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锥虫焦虫病防治药项目规划设计纲要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78" w:history="1">
        <w:r>
          <w:rPr>
            <w:rFonts w:ascii="仿宋" w:eastAsia="仿宋" w:hAnsi="仿宋" w:cs="仿宋" w:hint="eastAsia"/>
            <w:lang w:eastAsia="zh-CN"/>
          </w:rPr>
          <w:t>序言</w:t>
        </w:r>
        <w:r>
          <w:tab/>
        </w:r>
        <w:r>
          <w:fldChar w:fldCharType="begin"/>
        </w:r>
        <w:r>
          <w:instrText xml:space="preserve"> PAGEREF _Toc4978 \h </w:instrText>
        </w:r>
        <w:r>
          <w:fldChar w:fldCharType="separate"/>
        </w:r>
        <w:r>
          <w:t>3</w:t>
        </w:r>
        <w:r>
          <w:fldChar w:fldCharType="end"/>
        </w:r>
      </w:hyperlink>
    </w:p>
    <w:p>
      <w:pPr>
        <w:pStyle w:val="TOC1"/>
        <w:tabs>
          <w:tab w:val="right" w:leader="dot" w:pos="8306"/>
        </w:tabs>
      </w:pPr>
      <w:hyperlink w:anchor="_Toc23109" w:history="1">
        <w:r>
          <w:rPr>
            <w:rFonts w:ascii="仿宋" w:eastAsia="仿宋" w:hAnsi="仿宋" w:cs="仿宋" w:hint="eastAsia"/>
            <w:lang w:eastAsia="zh-CN"/>
          </w:rPr>
          <w:t>一、锥虫焦虫病防治药项目建设单位说明</w:t>
        </w:r>
        <w:r>
          <w:tab/>
        </w:r>
        <w:r>
          <w:fldChar w:fldCharType="begin"/>
        </w:r>
        <w:r>
          <w:instrText xml:space="preserve"> PAGEREF _Toc23109 \h </w:instrText>
        </w:r>
        <w:r>
          <w:fldChar w:fldCharType="separate"/>
        </w:r>
        <w:r>
          <w:t>3</w:t>
        </w:r>
        <w:r>
          <w:fldChar w:fldCharType="end"/>
        </w:r>
      </w:hyperlink>
    </w:p>
    <w:p>
      <w:pPr>
        <w:pStyle w:val="TOC2"/>
        <w:tabs>
          <w:tab w:val="right" w:leader="dot" w:pos="8306"/>
        </w:tabs>
      </w:pPr>
      <w:hyperlink w:anchor="_Toc29592" w:history="1">
        <w:r>
          <w:rPr>
            <w:rFonts w:ascii="仿宋" w:eastAsia="仿宋" w:hAnsi="仿宋" w:cs="仿宋" w:hint="eastAsia"/>
            <w:lang w:eastAsia="zh-CN"/>
          </w:rPr>
          <w:t>(一)、锥虫焦虫病防治药项目承办单位基本情况</w:t>
        </w:r>
        <w:r>
          <w:tab/>
        </w:r>
        <w:r>
          <w:fldChar w:fldCharType="begin"/>
        </w:r>
        <w:r>
          <w:instrText xml:space="preserve"> PAGEREF _Toc29592 \h </w:instrText>
        </w:r>
        <w:r>
          <w:fldChar w:fldCharType="separate"/>
        </w:r>
        <w:r>
          <w:t>3</w:t>
        </w:r>
        <w:r>
          <w:fldChar w:fldCharType="end"/>
        </w:r>
      </w:hyperlink>
    </w:p>
    <w:p>
      <w:pPr>
        <w:pStyle w:val="TOC2"/>
        <w:tabs>
          <w:tab w:val="right" w:leader="dot" w:pos="8306"/>
        </w:tabs>
      </w:pPr>
      <w:hyperlink w:anchor="_Toc942" w:history="1">
        <w:r>
          <w:rPr>
            <w:rFonts w:ascii="仿宋" w:eastAsia="仿宋" w:hAnsi="仿宋" w:cs="仿宋" w:hint="eastAsia"/>
            <w:lang w:eastAsia="zh-CN"/>
          </w:rPr>
          <w:t>(二)、公司经济效益分析</w:t>
        </w:r>
        <w:r>
          <w:tab/>
        </w:r>
        <w:r>
          <w:fldChar w:fldCharType="begin"/>
        </w:r>
        <w:r>
          <w:instrText xml:space="preserve"> PAGEREF _Toc942 \h </w:instrText>
        </w:r>
        <w:r>
          <w:fldChar w:fldCharType="separate"/>
        </w:r>
        <w:r>
          <w:t>4</w:t>
        </w:r>
        <w:r>
          <w:fldChar w:fldCharType="end"/>
        </w:r>
      </w:hyperlink>
    </w:p>
    <w:p>
      <w:pPr>
        <w:pStyle w:val="TOC1"/>
        <w:tabs>
          <w:tab w:val="right" w:leader="dot" w:pos="8306"/>
        </w:tabs>
      </w:pPr>
      <w:hyperlink w:anchor="_Toc3821" w:history="1">
        <w:r>
          <w:rPr>
            <w:rFonts w:ascii="仿宋" w:eastAsia="仿宋" w:hAnsi="仿宋" w:cs="仿宋" w:hint="eastAsia"/>
            <w:lang w:eastAsia="zh-CN"/>
          </w:rPr>
          <w:t>二、锥虫焦虫病防治药项目可持续发展</w:t>
        </w:r>
        <w:r>
          <w:tab/>
        </w:r>
        <w:r>
          <w:fldChar w:fldCharType="begin"/>
        </w:r>
        <w:r>
          <w:instrText xml:space="preserve"> PAGEREF _Toc3821 \h </w:instrText>
        </w:r>
        <w:r>
          <w:fldChar w:fldCharType="separate"/>
        </w:r>
        <w:r>
          <w:t>5</w:t>
        </w:r>
        <w:r>
          <w:fldChar w:fldCharType="end"/>
        </w:r>
      </w:hyperlink>
    </w:p>
    <w:p>
      <w:pPr>
        <w:pStyle w:val="TOC2"/>
        <w:tabs>
          <w:tab w:val="right" w:leader="dot" w:pos="8306"/>
        </w:tabs>
      </w:pPr>
      <w:hyperlink w:anchor="_Toc2977" w:history="1">
        <w:r>
          <w:rPr>
            <w:rFonts w:ascii="仿宋" w:eastAsia="仿宋" w:hAnsi="仿宋" w:cs="仿宋" w:hint="eastAsia"/>
            <w:lang w:eastAsia="zh-CN"/>
          </w:rPr>
          <w:t>(一)、可持续战略与实践</w:t>
        </w:r>
        <w:r>
          <w:tab/>
        </w:r>
        <w:r>
          <w:fldChar w:fldCharType="begin"/>
        </w:r>
        <w:r>
          <w:instrText xml:space="preserve"> PAGEREF _Toc2977 \h </w:instrText>
        </w:r>
        <w:r>
          <w:fldChar w:fldCharType="separate"/>
        </w:r>
        <w:r>
          <w:t>5</w:t>
        </w:r>
        <w:r>
          <w:fldChar w:fldCharType="end"/>
        </w:r>
      </w:hyperlink>
    </w:p>
    <w:p>
      <w:pPr>
        <w:pStyle w:val="TOC2"/>
        <w:tabs>
          <w:tab w:val="right" w:leader="dot" w:pos="8306"/>
        </w:tabs>
      </w:pPr>
      <w:hyperlink w:anchor="_Toc1887" w:history="1">
        <w:r>
          <w:rPr>
            <w:rFonts w:ascii="仿宋" w:eastAsia="仿宋" w:hAnsi="仿宋" w:cs="仿宋" w:hint="eastAsia"/>
            <w:lang w:eastAsia="zh-CN"/>
          </w:rPr>
          <w:t>(二)、环保与社会责任</w:t>
        </w:r>
        <w:r>
          <w:tab/>
        </w:r>
        <w:r>
          <w:fldChar w:fldCharType="begin"/>
        </w:r>
        <w:r>
          <w:instrText xml:space="preserve"> PAGEREF _Toc1887 \h </w:instrText>
        </w:r>
        <w:r>
          <w:fldChar w:fldCharType="separate"/>
        </w:r>
        <w:r>
          <w:t>5</w:t>
        </w:r>
        <w:r>
          <w:fldChar w:fldCharType="end"/>
        </w:r>
      </w:hyperlink>
    </w:p>
    <w:p>
      <w:pPr>
        <w:pStyle w:val="TOC1"/>
        <w:tabs>
          <w:tab w:val="right" w:leader="dot" w:pos="8306"/>
        </w:tabs>
      </w:pPr>
      <w:hyperlink w:anchor="_Toc5892" w:history="1">
        <w:r>
          <w:rPr>
            <w:rFonts w:ascii="仿宋" w:eastAsia="仿宋" w:hAnsi="仿宋" w:cs="仿宋" w:hint="eastAsia"/>
            <w:lang w:eastAsia="zh-CN"/>
          </w:rPr>
          <w:t>三、锥虫焦虫病防治药项目文档管理</w:t>
        </w:r>
        <w:r>
          <w:tab/>
        </w:r>
        <w:r>
          <w:fldChar w:fldCharType="begin"/>
        </w:r>
        <w:r>
          <w:instrText xml:space="preserve"> PAGEREF _Toc5892 \h </w:instrText>
        </w:r>
        <w:r>
          <w:fldChar w:fldCharType="separate"/>
        </w:r>
        <w:r>
          <w:t>6</w:t>
        </w:r>
        <w:r>
          <w:fldChar w:fldCharType="end"/>
        </w:r>
      </w:hyperlink>
    </w:p>
    <w:p>
      <w:pPr>
        <w:pStyle w:val="TOC2"/>
        <w:tabs>
          <w:tab w:val="right" w:leader="dot" w:pos="8306"/>
        </w:tabs>
      </w:pPr>
      <w:hyperlink w:anchor="_Toc5673" w:history="1">
        <w:r>
          <w:rPr>
            <w:rFonts w:ascii="仿宋" w:eastAsia="仿宋" w:hAnsi="仿宋" w:cs="仿宋" w:hint="eastAsia"/>
            <w:lang w:eastAsia="zh-CN"/>
          </w:rPr>
          <w:t>(一)、文档编制与审查</w:t>
        </w:r>
        <w:r>
          <w:tab/>
        </w:r>
        <w:r>
          <w:fldChar w:fldCharType="begin"/>
        </w:r>
        <w:r>
          <w:instrText xml:space="preserve"> PAGEREF _Toc5673 \h </w:instrText>
        </w:r>
        <w:r>
          <w:fldChar w:fldCharType="separate"/>
        </w:r>
        <w:r>
          <w:t>6</w:t>
        </w:r>
        <w:r>
          <w:fldChar w:fldCharType="end"/>
        </w:r>
      </w:hyperlink>
    </w:p>
    <w:p>
      <w:pPr>
        <w:pStyle w:val="TOC2"/>
        <w:tabs>
          <w:tab w:val="right" w:leader="dot" w:pos="8306"/>
        </w:tabs>
      </w:pPr>
      <w:hyperlink w:anchor="_Toc10856" w:history="1">
        <w:r>
          <w:rPr>
            <w:rFonts w:ascii="仿宋" w:eastAsia="仿宋" w:hAnsi="仿宋" w:cs="仿宋" w:hint="eastAsia"/>
            <w:lang w:eastAsia="zh-CN"/>
          </w:rPr>
          <w:t>(二)、文档发布与分发</w:t>
        </w:r>
        <w:r>
          <w:tab/>
        </w:r>
        <w:r>
          <w:fldChar w:fldCharType="begin"/>
        </w:r>
        <w:r>
          <w:instrText xml:space="preserve"> PAGEREF _Toc10856 \h </w:instrText>
        </w:r>
        <w:r>
          <w:fldChar w:fldCharType="separate"/>
        </w:r>
        <w:r>
          <w:t>8</w:t>
        </w:r>
        <w:r>
          <w:fldChar w:fldCharType="end"/>
        </w:r>
      </w:hyperlink>
    </w:p>
    <w:p>
      <w:pPr>
        <w:pStyle w:val="TOC2"/>
        <w:tabs>
          <w:tab w:val="right" w:leader="dot" w:pos="8306"/>
        </w:tabs>
      </w:pPr>
      <w:hyperlink w:anchor="_Toc9429" w:history="1">
        <w:r>
          <w:rPr>
            <w:rFonts w:ascii="仿宋" w:eastAsia="仿宋" w:hAnsi="仿宋" w:cs="仿宋" w:hint="eastAsia"/>
            <w:lang w:eastAsia="zh-CN"/>
          </w:rPr>
          <w:t>(三)、文档存档与归档</w:t>
        </w:r>
        <w:r>
          <w:tab/>
        </w:r>
        <w:r>
          <w:fldChar w:fldCharType="begin"/>
        </w:r>
        <w:r>
          <w:instrText xml:space="preserve"> PAGEREF _Toc9429 \h </w:instrText>
        </w:r>
        <w:r>
          <w:fldChar w:fldCharType="separate"/>
        </w:r>
        <w:r>
          <w:t>9</w:t>
        </w:r>
        <w:r>
          <w:fldChar w:fldCharType="end"/>
        </w:r>
      </w:hyperlink>
    </w:p>
    <w:p>
      <w:pPr>
        <w:pStyle w:val="TOC1"/>
        <w:tabs>
          <w:tab w:val="right" w:leader="dot" w:pos="8306"/>
        </w:tabs>
      </w:pPr>
      <w:hyperlink w:anchor="_Toc2947" w:history="1">
        <w:r>
          <w:rPr>
            <w:rFonts w:ascii="仿宋" w:eastAsia="仿宋" w:hAnsi="仿宋" w:cs="仿宋" w:hint="eastAsia"/>
            <w:lang w:eastAsia="zh-CN"/>
          </w:rPr>
          <w:t>四、工艺说明</w:t>
        </w:r>
        <w:r>
          <w:tab/>
        </w:r>
        <w:r>
          <w:fldChar w:fldCharType="begin"/>
        </w:r>
        <w:r>
          <w:instrText xml:space="preserve"> PAGEREF _Toc2947 \h </w:instrText>
        </w:r>
        <w:r>
          <w:fldChar w:fldCharType="separate"/>
        </w:r>
        <w:r>
          <w:t>10</w:t>
        </w:r>
        <w:r>
          <w:fldChar w:fldCharType="end"/>
        </w:r>
      </w:hyperlink>
    </w:p>
    <w:p>
      <w:pPr>
        <w:pStyle w:val="TOC2"/>
        <w:tabs>
          <w:tab w:val="right" w:leader="dot" w:pos="8306"/>
        </w:tabs>
      </w:pPr>
      <w:hyperlink w:anchor="_Toc9026" w:history="1">
        <w:r>
          <w:rPr>
            <w:rFonts w:ascii="仿宋" w:eastAsia="仿宋" w:hAnsi="仿宋" w:cs="仿宋" w:hint="eastAsia"/>
            <w:lang w:eastAsia="zh-CN"/>
          </w:rPr>
          <w:t>(一)、技术管理特点</w:t>
        </w:r>
        <w:r>
          <w:tab/>
        </w:r>
        <w:r>
          <w:fldChar w:fldCharType="begin"/>
        </w:r>
        <w:r>
          <w:instrText xml:space="preserve"> PAGEREF _Toc9026 \h </w:instrText>
        </w:r>
        <w:r>
          <w:fldChar w:fldCharType="separate"/>
        </w:r>
        <w:r>
          <w:t>10</w:t>
        </w:r>
        <w:r>
          <w:fldChar w:fldCharType="end"/>
        </w:r>
      </w:hyperlink>
    </w:p>
    <w:p>
      <w:pPr>
        <w:pStyle w:val="TOC2"/>
        <w:tabs>
          <w:tab w:val="right" w:leader="dot" w:pos="8306"/>
        </w:tabs>
      </w:pPr>
      <w:hyperlink w:anchor="_Toc20379" w:history="1">
        <w:r>
          <w:rPr>
            <w:rFonts w:ascii="仿宋" w:eastAsia="仿宋" w:hAnsi="仿宋" w:cs="仿宋" w:hint="eastAsia"/>
            <w:lang w:eastAsia="zh-CN"/>
          </w:rPr>
          <w:t>(二)、锥虫焦虫病防治药项目工艺技术设计方案</w:t>
        </w:r>
        <w:r>
          <w:tab/>
        </w:r>
        <w:r>
          <w:fldChar w:fldCharType="begin"/>
        </w:r>
        <w:r>
          <w:instrText xml:space="preserve"> PAGEREF _Toc20379 \h </w:instrText>
        </w:r>
        <w:r>
          <w:fldChar w:fldCharType="separate"/>
        </w:r>
        <w:r>
          <w:t>11</w:t>
        </w:r>
        <w:r>
          <w:fldChar w:fldCharType="end"/>
        </w:r>
      </w:hyperlink>
    </w:p>
    <w:p>
      <w:pPr>
        <w:pStyle w:val="TOC2"/>
        <w:tabs>
          <w:tab w:val="right" w:leader="dot" w:pos="8306"/>
        </w:tabs>
      </w:pPr>
      <w:hyperlink w:anchor="_Toc11011" w:history="1">
        <w:r>
          <w:rPr>
            <w:rFonts w:ascii="仿宋" w:eastAsia="仿宋" w:hAnsi="仿宋" w:cs="仿宋" w:hint="eastAsia"/>
            <w:lang w:eastAsia="zh-CN"/>
          </w:rPr>
          <w:t>(三)、设备选型方案</w:t>
        </w:r>
        <w:r>
          <w:tab/>
        </w:r>
        <w:r>
          <w:fldChar w:fldCharType="begin"/>
        </w:r>
        <w:r>
          <w:instrText xml:space="preserve"> PAGEREF _Toc11011 \h </w:instrText>
        </w:r>
        <w:r>
          <w:fldChar w:fldCharType="separate"/>
        </w:r>
        <w:r>
          <w:t>12</w:t>
        </w:r>
        <w:r>
          <w:fldChar w:fldCharType="end"/>
        </w:r>
      </w:hyperlink>
    </w:p>
    <w:p>
      <w:pPr>
        <w:pStyle w:val="TOC1"/>
        <w:tabs>
          <w:tab w:val="right" w:leader="dot" w:pos="8306"/>
        </w:tabs>
      </w:pPr>
      <w:hyperlink w:anchor="_Toc1512" w:history="1">
        <w:r>
          <w:rPr>
            <w:rFonts w:ascii="仿宋" w:eastAsia="仿宋" w:hAnsi="仿宋" w:cs="仿宋" w:hint="eastAsia"/>
            <w:lang w:eastAsia="zh-CN"/>
          </w:rPr>
          <w:t>五、锥虫焦虫病防治药项目绩效评估</w:t>
        </w:r>
        <w:r>
          <w:tab/>
        </w:r>
        <w:r>
          <w:fldChar w:fldCharType="begin"/>
        </w:r>
        <w:r>
          <w:instrText xml:space="preserve"> PAGEREF _Toc1512 \h </w:instrText>
        </w:r>
        <w:r>
          <w:fldChar w:fldCharType="separate"/>
        </w:r>
        <w:r>
          <w:t>14</w:t>
        </w:r>
        <w:r>
          <w:fldChar w:fldCharType="end"/>
        </w:r>
      </w:hyperlink>
    </w:p>
    <w:p>
      <w:pPr>
        <w:pStyle w:val="TOC2"/>
        <w:tabs>
          <w:tab w:val="right" w:leader="dot" w:pos="8306"/>
        </w:tabs>
      </w:pPr>
      <w:hyperlink w:anchor="_Toc17039" w:history="1">
        <w:r>
          <w:rPr>
            <w:rFonts w:ascii="仿宋" w:eastAsia="仿宋" w:hAnsi="仿宋" w:cs="仿宋" w:hint="eastAsia"/>
            <w:lang w:eastAsia="zh-CN"/>
          </w:rPr>
          <w:t>(一)、绩效评估指标</w:t>
        </w:r>
        <w:r>
          <w:tab/>
        </w:r>
        <w:r>
          <w:fldChar w:fldCharType="begin"/>
        </w:r>
        <w:r>
          <w:instrText xml:space="preserve"> PAGEREF _Toc17039 \h </w:instrText>
        </w:r>
        <w:r>
          <w:fldChar w:fldCharType="separate"/>
        </w:r>
        <w:r>
          <w:t>14</w:t>
        </w:r>
        <w:r>
          <w:fldChar w:fldCharType="end"/>
        </w:r>
      </w:hyperlink>
    </w:p>
    <w:p>
      <w:pPr>
        <w:pStyle w:val="TOC2"/>
        <w:tabs>
          <w:tab w:val="right" w:leader="dot" w:pos="8306"/>
        </w:tabs>
      </w:pPr>
      <w:hyperlink w:anchor="_Toc9859" w:history="1">
        <w:r>
          <w:rPr>
            <w:rFonts w:ascii="仿宋" w:eastAsia="仿宋" w:hAnsi="仿宋" w:cs="仿宋" w:hint="eastAsia"/>
            <w:lang w:eastAsia="zh-CN"/>
          </w:rPr>
          <w:t>(二)、绩效评估方法</w:t>
        </w:r>
        <w:r>
          <w:tab/>
        </w:r>
        <w:r>
          <w:fldChar w:fldCharType="begin"/>
        </w:r>
        <w:r>
          <w:instrText xml:space="preserve"> PAGEREF _Toc9859 \h </w:instrText>
        </w:r>
        <w:r>
          <w:fldChar w:fldCharType="separate"/>
        </w:r>
        <w:r>
          <w:t>15</w:t>
        </w:r>
        <w:r>
          <w:fldChar w:fldCharType="end"/>
        </w:r>
      </w:hyperlink>
    </w:p>
    <w:p>
      <w:pPr>
        <w:pStyle w:val="TOC2"/>
        <w:tabs>
          <w:tab w:val="right" w:leader="dot" w:pos="8306"/>
        </w:tabs>
      </w:pPr>
      <w:hyperlink w:anchor="_Toc26397" w:history="1">
        <w:r>
          <w:rPr>
            <w:rFonts w:ascii="仿宋" w:eastAsia="仿宋" w:hAnsi="仿宋" w:cs="仿宋" w:hint="eastAsia"/>
            <w:lang w:eastAsia="zh-CN"/>
          </w:rPr>
          <w:t>(三)、绩效评估周期</w:t>
        </w:r>
        <w:r>
          <w:tab/>
        </w:r>
        <w:r>
          <w:fldChar w:fldCharType="begin"/>
        </w:r>
        <w:r>
          <w:instrText xml:space="preserve"> PAGEREF _Toc26397 \h </w:instrText>
        </w:r>
        <w:r>
          <w:fldChar w:fldCharType="separate"/>
        </w:r>
        <w:r>
          <w:t>16</w:t>
        </w:r>
        <w:r>
          <w:fldChar w:fldCharType="end"/>
        </w:r>
      </w:hyperlink>
    </w:p>
    <w:p>
      <w:pPr>
        <w:pStyle w:val="TOC1"/>
        <w:tabs>
          <w:tab w:val="right" w:leader="dot" w:pos="8306"/>
        </w:tabs>
      </w:pPr>
      <w:hyperlink w:anchor="_Toc29023" w:history="1">
        <w:r>
          <w:rPr>
            <w:rFonts w:ascii="仿宋" w:eastAsia="仿宋" w:hAnsi="仿宋" w:cs="仿宋" w:hint="eastAsia"/>
            <w:lang w:eastAsia="zh-CN"/>
          </w:rPr>
          <w:t>六、锥虫焦虫病防治药项目建设背景及必要性分析</w:t>
        </w:r>
        <w:r>
          <w:tab/>
        </w:r>
        <w:r>
          <w:fldChar w:fldCharType="begin"/>
        </w:r>
        <w:r>
          <w:instrText xml:space="preserve"> PAGEREF _Toc29023 \h </w:instrText>
        </w:r>
        <w:r>
          <w:fldChar w:fldCharType="separate"/>
        </w:r>
        <w:r>
          <w:t>17</w:t>
        </w:r>
        <w:r>
          <w:fldChar w:fldCharType="end"/>
        </w:r>
      </w:hyperlink>
    </w:p>
    <w:p>
      <w:pPr>
        <w:pStyle w:val="TOC2"/>
        <w:tabs>
          <w:tab w:val="right" w:leader="dot" w:pos="8306"/>
        </w:tabs>
      </w:pPr>
      <w:hyperlink w:anchor="_Toc31258" w:history="1">
        <w:r>
          <w:rPr>
            <w:rFonts w:ascii="仿宋" w:eastAsia="仿宋" w:hAnsi="仿宋" w:cs="仿宋" w:hint="eastAsia"/>
            <w:lang w:eastAsia="zh-CN"/>
          </w:rPr>
          <w:t>(一)、锥虫焦虫病防治药项目背景分析</w:t>
        </w:r>
        <w:r>
          <w:tab/>
        </w:r>
        <w:r>
          <w:fldChar w:fldCharType="begin"/>
        </w:r>
        <w:r>
          <w:instrText xml:space="preserve"> PAGEREF _Toc31258 \h </w:instrText>
        </w:r>
        <w:r>
          <w:fldChar w:fldCharType="separate"/>
        </w:r>
        <w:r>
          <w:t>17</w:t>
        </w:r>
        <w:r>
          <w:fldChar w:fldCharType="end"/>
        </w:r>
      </w:hyperlink>
    </w:p>
    <w:p>
      <w:pPr>
        <w:pStyle w:val="TOC2"/>
        <w:tabs>
          <w:tab w:val="right" w:leader="dot" w:pos="8306"/>
        </w:tabs>
      </w:pPr>
      <w:hyperlink w:anchor="_Toc1619" w:history="1">
        <w:r>
          <w:rPr>
            <w:rFonts w:ascii="仿宋" w:eastAsia="仿宋" w:hAnsi="仿宋" w:cs="仿宋" w:hint="eastAsia"/>
            <w:lang w:eastAsia="zh-CN"/>
          </w:rPr>
          <w:t>(二)、锥虫焦虫病防治药项目建设必要性分析</w:t>
        </w:r>
        <w:r>
          <w:tab/>
        </w:r>
        <w:r>
          <w:fldChar w:fldCharType="begin"/>
        </w:r>
        <w:r>
          <w:instrText xml:space="preserve"> PAGEREF _Toc1619 \h </w:instrText>
        </w:r>
        <w:r>
          <w:fldChar w:fldCharType="separate"/>
        </w:r>
        <w:r>
          <w:t>19</w:t>
        </w:r>
        <w:r>
          <w:fldChar w:fldCharType="end"/>
        </w:r>
      </w:hyperlink>
    </w:p>
    <w:p>
      <w:pPr>
        <w:pStyle w:val="TOC1"/>
        <w:tabs>
          <w:tab w:val="right" w:leader="dot" w:pos="8306"/>
        </w:tabs>
      </w:pPr>
      <w:hyperlink w:anchor="_Toc22430" w:history="1">
        <w:r>
          <w:rPr>
            <w:rFonts w:ascii="仿宋" w:eastAsia="仿宋" w:hAnsi="仿宋" w:cs="仿宋" w:hint="eastAsia"/>
            <w:lang w:eastAsia="zh-CN"/>
          </w:rPr>
          <w:t>七、锥虫焦虫病防治药项目环境影响分析</w:t>
        </w:r>
        <w:r>
          <w:tab/>
        </w:r>
        <w:r>
          <w:fldChar w:fldCharType="begin"/>
        </w:r>
        <w:r>
          <w:instrText xml:space="preserve"> PAGEREF _Toc22430 \h </w:instrText>
        </w:r>
        <w:r>
          <w:fldChar w:fldCharType="separate"/>
        </w:r>
        <w:r>
          <w:t>20</w:t>
        </w:r>
        <w:r>
          <w:fldChar w:fldCharType="end"/>
        </w:r>
      </w:hyperlink>
    </w:p>
    <w:p>
      <w:pPr>
        <w:pStyle w:val="TOC2"/>
        <w:tabs>
          <w:tab w:val="right" w:leader="dot" w:pos="8306"/>
        </w:tabs>
      </w:pPr>
      <w:hyperlink w:anchor="_Toc1609" w:history="1">
        <w:r>
          <w:rPr>
            <w:rFonts w:ascii="仿宋" w:eastAsia="仿宋" w:hAnsi="仿宋" w:cs="仿宋" w:hint="eastAsia"/>
            <w:lang w:eastAsia="zh-CN"/>
          </w:rPr>
          <w:t>(一)、建设区域环境质量现状</w:t>
        </w:r>
        <w:r>
          <w:tab/>
        </w:r>
        <w:r>
          <w:fldChar w:fldCharType="begin"/>
        </w:r>
        <w:r>
          <w:instrText xml:space="preserve"> PAGEREF _Toc1609 \h </w:instrText>
        </w:r>
        <w:r>
          <w:fldChar w:fldCharType="separate"/>
        </w:r>
        <w:r>
          <w:t>20</w:t>
        </w:r>
        <w:r>
          <w:fldChar w:fldCharType="end"/>
        </w:r>
      </w:hyperlink>
    </w:p>
    <w:p>
      <w:pPr>
        <w:pStyle w:val="TOC2"/>
        <w:tabs>
          <w:tab w:val="right" w:leader="dot" w:pos="8306"/>
        </w:tabs>
      </w:pPr>
      <w:hyperlink w:anchor="_Toc17747" w:history="1">
        <w:r>
          <w:rPr>
            <w:rFonts w:ascii="仿宋" w:eastAsia="仿宋" w:hAnsi="仿宋" w:cs="仿宋" w:hint="eastAsia"/>
            <w:lang w:eastAsia="zh-CN"/>
          </w:rPr>
          <w:t>(二)、建设期环境保护</w:t>
        </w:r>
        <w:r>
          <w:tab/>
        </w:r>
        <w:r>
          <w:fldChar w:fldCharType="begin"/>
        </w:r>
        <w:r>
          <w:instrText xml:space="preserve"> PAGEREF _Toc17747 \h </w:instrText>
        </w:r>
        <w:r>
          <w:fldChar w:fldCharType="separate"/>
        </w:r>
        <w:r>
          <w:t>22</w:t>
        </w:r>
        <w:r>
          <w:fldChar w:fldCharType="end"/>
        </w:r>
      </w:hyperlink>
    </w:p>
    <w:p>
      <w:pPr>
        <w:pStyle w:val="TOC2"/>
        <w:tabs>
          <w:tab w:val="right" w:leader="dot" w:pos="8306"/>
        </w:tabs>
      </w:pPr>
      <w:hyperlink w:anchor="_Toc20233" w:history="1">
        <w:r>
          <w:rPr>
            <w:rFonts w:ascii="仿宋" w:eastAsia="仿宋" w:hAnsi="仿宋" w:cs="仿宋" w:hint="eastAsia"/>
            <w:lang w:eastAsia="zh-CN"/>
          </w:rPr>
          <w:t>(三)、运营期环境保护</w:t>
        </w:r>
        <w:r>
          <w:tab/>
        </w:r>
        <w:r>
          <w:fldChar w:fldCharType="begin"/>
        </w:r>
        <w:r>
          <w:instrText xml:space="preserve"> PAGEREF _Toc20233 \h </w:instrText>
        </w:r>
        <w:r>
          <w:fldChar w:fldCharType="separate"/>
        </w:r>
        <w:r>
          <w:t>23</w:t>
        </w:r>
        <w:r>
          <w:fldChar w:fldCharType="end"/>
        </w:r>
      </w:hyperlink>
    </w:p>
    <w:p>
      <w:pPr>
        <w:pStyle w:val="TOC2"/>
        <w:tabs>
          <w:tab w:val="right" w:leader="dot" w:pos="8306"/>
        </w:tabs>
      </w:pPr>
      <w:hyperlink w:anchor="_Toc9626" w:history="1">
        <w:r>
          <w:rPr>
            <w:rFonts w:ascii="仿宋" w:eastAsia="仿宋" w:hAnsi="仿宋" w:cs="仿宋" w:hint="eastAsia"/>
            <w:lang w:eastAsia="zh-CN"/>
          </w:rPr>
          <w:t>(四)、锥虫焦虫病防治药项目建设对区域经济的影响</w:t>
        </w:r>
        <w:r>
          <w:tab/>
        </w:r>
        <w:r>
          <w:fldChar w:fldCharType="begin"/>
        </w:r>
        <w:r>
          <w:instrText xml:space="preserve"> PAGEREF _Toc9626 \h </w:instrText>
        </w:r>
        <w:r>
          <w:fldChar w:fldCharType="separate"/>
        </w:r>
        <w:r>
          <w:t>24</w:t>
        </w:r>
        <w:r>
          <w:fldChar w:fldCharType="end"/>
        </w:r>
      </w:hyperlink>
    </w:p>
    <w:p>
      <w:pPr>
        <w:pStyle w:val="TOC2"/>
        <w:tabs>
          <w:tab w:val="right" w:leader="dot" w:pos="8306"/>
        </w:tabs>
      </w:pPr>
      <w:hyperlink w:anchor="_Toc11835" w:history="1">
        <w:r>
          <w:rPr>
            <w:rFonts w:ascii="仿宋" w:eastAsia="仿宋" w:hAnsi="仿宋" w:cs="仿宋" w:hint="eastAsia"/>
            <w:lang w:eastAsia="zh-CN"/>
          </w:rPr>
          <w:t>(五)、废弃物处理</w:t>
        </w:r>
        <w:r>
          <w:tab/>
        </w:r>
        <w:r>
          <w:fldChar w:fldCharType="begin"/>
        </w:r>
        <w:r>
          <w:instrText xml:space="preserve"> PAGEREF _Toc11835 \h </w:instrText>
        </w:r>
        <w:r>
          <w:fldChar w:fldCharType="separate"/>
        </w:r>
        <w:r>
          <w:t>26</w:t>
        </w:r>
        <w:r>
          <w:fldChar w:fldCharType="end"/>
        </w:r>
      </w:hyperlink>
    </w:p>
    <w:p>
      <w:pPr>
        <w:pStyle w:val="TOC2"/>
        <w:tabs>
          <w:tab w:val="right" w:leader="dot" w:pos="8306"/>
        </w:tabs>
      </w:pPr>
      <w:hyperlink w:anchor="_Toc30981" w:history="1">
        <w:r>
          <w:rPr>
            <w:rFonts w:ascii="仿宋" w:eastAsia="仿宋" w:hAnsi="仿宋" w:cs="仿宋" w:hint="eastAsia"/>
            <w:lang w:eastAsia="zh-CN"/>
          </w:rPr>
          <w:t>(六)、特殊环境影响分析</w:t>
        </w:r>
        <w:r>
          <w:tab/>
        </w:r>
        <w:r>
          <w:fldChar w:fldCharType="begin"/>
        </w:r>
        <w:r>
          <w:instrText xml:space="preserve"> PAGEREF _Toc30981 \h </w:instrText>
        </w:r>
        <w:r>
          <w:fldChar w:fldCharType="separate"/>
        </w:r>
        <w:r>
          <w:t>28</w:t>
        </w:r>
        <w:r>
          <w:fldChar w:fldCharType="end"/>
        </w:r>
      </w:hyperlink>
    </w:p>
    <w:p>
      <w:pPr>
        <w:pStyle w:val="TOC2"/>
        <w:tabs>
          <w:tab w:val="right" w:leader="dot" w:pos="8306"/>
        </w:tabs>
      </w:pPr>
      <w:hyperlink w:anchor="_Toc3477" w:history="1">
        <w:r>
          <w:rPr>
            <w:rFonts w:ascii="仿宋" w:eastAsia="仿宋" w:hAnsi="仿宋" w:cs="仿宋" w:hint="eastAsia"/>
            <w:lang w:eastAsia="zh-CN"/>
          </w:rPr>
          <w:t>(七)、清洁生产</w:t>
        </w:r>
        <w:r>
          <w:tab/>
        </w:r>
        <w:r>
          <w:fldChar w:fldCharType="begin"/>
        </w:r>
        <w:r>
          <w:instrText xml:space="preserve"> PAGEREF _Toc3477 \h </w:instrText>
        </w:r>
        <w:r>
          <w:fldChar w:fldCharType="separate"/>
        </w:r>
        <w:r>
          <w:t>29</w:t>
        </w:r>
        <w:r>
          <w:fldChar w:fldCharType="end"/>
        </w:r>
      </w:hyperlink>
    </w:p>
    <w:p>
      <w:pPr>
        <w:pStyle w:val="TOC2"/>
        <w:tabs>
          <w:tab w:val="right" w:leader="dot" w:pos="8306"/>
        </w:tabs>
      </w:pPr>
      <w:hyperlink w:anchor="_Toc18512" w:history="1">
        <w:r>
          <w:rPr>
            <w:rFonts w:ascii="仿宋" w:eastAsia="仿宋" w:hAnsi="仿宋" w:cs="仿宋" w:hint="eastAsia"/>
            <w:lang w:eastAsia="zh-CN"/>
          </w:rPr>
          <w:t>(八)、环境保护综合评价</w:t>
        </w:r>
        <w:r>
          <w:tab/>
        </w:r>
        <w:r>
          <w:fldChar w:fldCharType="begin"/>
        </w:r>
        <w:r>
          <w:instrText xml:space="preserve"> PAGEREF _Toc18512 \h </w:instrText>
        </w:r>
        <w:r>
          <w:fldChar w:fldCharType="separate"/>
        </w:r>
        <w:r>
          <w:t>30</w:t>
        </w:r>
        <w:r>
          <w:fldChar w:fldCharType="end"/>
        </w:r>
      </w:hyperlink>
    </w:p>
    <w:p>
      <w:pPr>
        <w:pStyle w:val="TOC1"/>
        <w:tabs>
          <w:tab w:val="right" w:leader="dot" w:pos="8306"/>
        </w:tabs>
      </w:pPr>
      <w:hyperlink w:anchor="_Toc26954" w:history="1">
        <w:r>
          <w:rPr>
            <w:rFonts w:ascii="仿宋" w:eastAsia="仿宋" w:hAnsi="仿宋" w:cs="仿宋" w:hint="eastAsia"/>
            <w:lang w:eastAsia="zh-CN"/>
          </w:rPr>
          <w:t>八、锥虫焦虫病防治药项目技术管理</w:t>
        </w:r>
        <w:r>
          <w:tab/>
        </w:r>
        <w:r>
          <w:fldChar w:fldCharType="begin"/>
        </w:r>
        <w:r>
          <w:instrText xml:space="preserve"> PAGEREF _Toc26954 \h </w:instrText>
        </w:r>
        <w:r>
          <w:fldChar w:fldCharType="separate"/>
        </w:r>
        <w:r>
          <w:t>31</w:t>
        </w:r>
        <w:r>
          <w:fldChar w:fldCharType="end"/>
        </w:r>
      </w:hyperlink>
    </w:p>
    <w:p>
      <w:pPr>
        <w:pStyle w:val="TOC2"/>
        <w:tabs>
          <w:tab w:val="right" w:leader="dot" w:pos="8306"/>
        </w:tabs>
      </w:pPr>
      <w:hyperlink w:anchor="_Toc9096" w:history="1">
        <w:r>
          <w:rPr>
            <w:rFonts w:ascii="仿宋" w:eastAsia="仿宋" w:hAnsi="仿宋" w:cs="仿宋" w:hint="eastAsia"/>
            <w:lang w:eastAsia="zh-CN"/>
          </w:rPr>
          <w:t>(一)、技术方案选用方向</w:t>
        </w:r>
        <w:r>
          <w:tab/>
        </w:r>
        <w:r>
          <w:fldChar w:fldCharType="begin"/>
        </w:r>
        <w:r>
          <w:instrText xml:space="preserve"> PAGEREF _Toc9096 \h </w:instrText>
        </w:r>
        <w:r>
          <w:fldChar w:fldCharType="separate"/>
        </w:r>
        <w:r>
          <w:t>31</w:t>
        </w:r>
        <w:r>
          <w:fldChar w:fldCharType="end"/>
        </w:r>
      </w:hyperlink>
    </w:p>
    <w:p>
      <w:pPr>
        <w:pStyle w:val="TOC2"/>
        <w:tabs>
          <w:tab w:val="right" w:leader="dot" w:pos="8306"/>
        </w:tabs>
      </w:pPr>
      <w:hyperlink w:anchor="_Toc11069" w:history="1">
        <w:r>
          <w:rPr>
            <w:rFonts w:ascii="仿宋" w:eastAsia="仿宋" w:hAnsi="仿宋" w:cs="仿宋" w:hint="eastAsia"/>
            <w:lang w:eastAsia="zh-CN"/>
          </w:rPr>
          <w:t>(二)、工艺技术方案选用原则</w:t>
        </w:r>
        <w:r>
          <w:tab/>
        </w:r>
        <w:r>
          <w:fldChar w:fldCharType="begin"/>
        </w:r>
        <w:r>
          <w:instrText xml:space="preserve"> PAGEREF _Toc11069 \h </w:instrText>
        </w:r>
        <w:r>
          <w:fldChar w:fldCharType="separate"/>
        </w:r>
        <w:r>
          <w:t>33</w:t>
        </w:r>
        <w:r>
          <w:fldChar w:fldCharType="end"/>
        </w:r>
      </w:hyperlink>
    </w:p>
    <w:p>
      <w:pPr>
        <w:pStyle w:val="TOC2"/>
        <w:tabs>
          <w:tab w:val="right" w:leader="dot" w:pos="8306"/>
        </w:tabs>
      </w:pPr>
      <w:hyperlink w:anchor="_Toc1792" w:history="1">
        <w:r>
          <w:rPr>
            <w:rFonts w:ascii="仿宋" w:eastAsia="仿宋" w:hAnsi="仿宋" w:cs="仿宋" w:hint="eastAsia"/>
            <w:lang w:eastAsia="zh-CN"/>
          </w:rPr>
          <w:t>(三)、工艺技术方案要求</w:t>
        </w:r>
        <w:r>
          <w:tab/>
        </w:r>
        <w:r>
          <w:fldChar w:fldCharType="begin"/>
        </w:r>
        <w:r>
          <w:instrText xml:space="preserve"> PAGEREF _Toc1792 \h </w:instrText>
        </w:r>
        <w:r>
          <w:fldChar w:fldCharType="separate"/>
        </w:r>
        <w:r>
          <w:t>35</w:t>
        </w:r>
        <w:r>
          <w:fldChar w:fldCharType="end"/>
        </w:r>
      </w:hyperlink>
    </w:p>
    <w:p>
      <w:pPr>
        <w:pStyle w:val="TOC1"/>
        <w:tabs>
          <w:tab w:val="right" w:leader="dot" w:pos="8306"/>
        </w:tabs>
      </w:pPr>
      <w:hyperlink w:anchor="_Toc6278" w:history="1">
        <w:r>
          <w:rPr>
            <w:rFonts w:ascii="仿宋" w:eastAsia="仿宋" w:hAnsi="仿宋" w:cs="仿宋" w:hint="eastAsia"/>
            <w:lang w:eastAsia="zh-CN"/>
          </w:rPr>
          <w:t>九、锥虫焦虫病防治药项目人力资源培养与发展</w:t>
        </w:r>
        <w:r>
          <w:tab/>
        </w:r>
        <w:r>
          <w:fldChar w:fldCharType="begin"/>
        </w:r>
        <w:r>
          <w:instrText xml:space="preserve"> PAGEREF _Toc6278 \h </w:instrText>
        </w:r>
        <w:r>
          <w:fldChar w:fldCharType="separate"/>
        </w:r>
        <w:r>
          <w:t>38</w:t>
        </w:r>
        <w:r>
          <w:fldChar w:fldCharType="end"/>
        </w:r>
      </w:hyperlink>
    </w:p>
    <w:p>
      <w:pPr>
        <w:pStyle w:val="TOC2"/>
        <w:tabs>
          <w:tab w:val="right" w:leader="dot" w:pos="8306"/>
        </w:tabs>
      </w:pPr>
      <w:hyperlink w:anchor="_Toc15673" w:history="1">
        <w:r>
          <w:rPr>
            <w:rFonts w:ascii="仿宋" w:eastAsia="仿宋" w:hAnsi="仿宋" w:cs="仿宋" w:hint="eastAsia"/>
            <w:lang w:eastAsia="zh-CN"/>
          </w:rPr>
          <w:t>(一)、人才需求与规划</w:t>
        </w:r>
        <w:r>
          <w:tab/>
        </w:r>
        <w:r>
          <w:fldChar w:fldCharType="begin"/>
        </w:r>
        <w:r>
          <w:instrText xml:space="preserve"> PAGEREF _Toc15673 \h </w:instrText>
        </w:r>
        <w:r>
          <w:fldChar w:fldCharType="separate"/>
        </w:r>
        <w:r>
          <w:t>38</w:t>
        </w:r>
        <w:r>
          <w:fldChar w:fldCharType="end"/>
        </w:r>
      </w:hyperlink>
    </w:p>
    <w:p>
      <w:pPr>
        <w:pStyle w:val="TOC2"/>
        <w:tabs>
          <w:tab w:val="right" w:leader="dot" w:pos="8306"/>
        </w:tabs>
      </w:pPr>
      <w:hyperlink w:anchor="_Toc11328" w:history="1">
        <w:r>
          <w:rPr>
            <w:rFonts w:ascii="仿宋" w:eastAsia="仿宋" w:hAnsi="仿宋" w:cs="仿宋" w:hint="eastAsia"/>
            <w:lang w:eastAsia="zh-CN"/>
          </w:rPr>
          <w:t>(二)、培训与发展计划</w:t>
        </w:r>
        <w:r>
          <w:tab/>
        </w:r>
        <w:r>
          <w:fldChar w:fldCharType="begin"/>
        </w:r>
        <w:r>
          <w:instrText xml:space="preserve"> PAGEREF _Toc11328 \h </w:instrText>
        </w:r>
        <w:r>
          <w:fldChar w:fldCharType="separate"/>
        </w:r>
        <w:r>
          <w:t>38</w:t>
        </w:r>
        <w:r>
          <w:fldChar w:fldCharType="end"/>
        </w:r>
      </w:hyperlink>
    </w:p>
    <w:p>
      <w:pPr>
        <w:pStyle w:val="TOC1"/>
        <w:tabs>
          <w:tab w:val="right" w:leader="dot" w:pos="8306"/>
        </w:tabs>
      </w:pPr>
      <w:hyperlink w:anchor="_Toc19708" w:history="1">
        <w:r>
          <w:rPr>
            <w:rFonts w:ascii="仿宋" w:eastAsia="仿宋" w:hAnsi="仿宋" w:cs="仿宋" w:hint="eastAsia"/>
            <w:lang w:eastAsia="zh-CN"/>
          </w:rPr>
          <w:t>十、锥虫焦虫病防治药项目计划安排</w:t>
        </w:r>
        <w:r>
          <w:tab/>
        </w:r>
        <w:r>
          <w:fldChar w:fldCharType="begin"/>
        </w:r>
        <w:r>
          <w:instrText xml:space="preserve"> PAGEREF _Toc19708 \h </w:instrText>
        </w:r>
        <w:r>
          <w:fldChar w:fldCharType="separate"/>
        </w:r>
        <w:r>
          <w:t>39</w:t>
        </w:r>
        <w:r>
          <w:fldChar w:fldCharType="end"/>
        </w:r>
      </w:hyperlink>
    </w:p>
    <w:p>
      <w:pPr>
        <w:pStyle w:val="TOC2"/>
        <w:tabs>
          <w:tab w:val="right" w:leader="dot" w:pos="8306"/>
        </w:tabs>
      </w:pPr>
      <w:hyperlink w:anchor="_Toc20932" w:history="1">
        <w:r>
          <w:rPr>
            <w:rFonts w:ascii="仿宋" w:eastAsia="仿宋" w:hAnsi="仿宋" w:cs="仿宋" w:hint="eastAsia"/>
            <w:lang w:eastAsia="zh-CN"/>
          </w:rPr>
          <w:t>(一)、建设周期</w:t>
        </w:r>
        <w:r>
          <w:tab/>
        </w:r>
        <w:r>
          <w:fldChar w:fldCharType="begin"/>
        </w:r>
        <w:r>
          <w:instrText xml:space="preserve"> PAGEREF _Toc20932 \h </w:instrText>
        </w:r>
        <w:r>
          <w:fldChar w:fldCharType="separate"/>
        </w:r>
        <w:r>
          <w:t>39</w:t>
        </w:r>
        <w:r>
          <w:fldChar w:fldCharType="end"/>
        </w:r>
      </w:hyperlink>
    </w:p>
    <w:p>
      <w:pPr>
        <w:pStyle w:val="TOC2"/>
        <w:tabs>
          <w:tab w:val="right" w:leader="dot" w:pos="8306"/>
        </w:tabs>
      </w:pPr>
      <w:hyperlink w:anchor="_Toc15655" w:history="1">
        <w:r>
          <w:rPr>
            <w:rFonts w:ascii="仿宋" w:eastAsia="仿宋" w:hAnsi="仿宋" w:cs="仿宋" w:hint="eastAsia"/>
            <w:lang w:eastAsia="zh-CN"/>
          </w:rPr>
          <w:t>(二)、建设进度</w:t>
        </w:r>
        <w:r>
          <w:tab/>
        </w:r>
        <w:r>
          <w:fldChar w:fldCharType="begin"/>
        </w:r>
        <w:r>
          <w:instrText xml:space="preserve"> PAGEREF _Toc15655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25" w:history="1">
        <w:r>
          <w:rPr>
            <w:rFonts w:ascii="仿宋" w:eastAsia="仿宋" w:hAnsi="仿宋" w:cs="仿宋" w:hint="eastAsia"/>
            <w:lang w:eastAsia="zh-CN"/>
          </w:rPr>
          <w:t>(三)、进度安排注意事项</w:t>
        </w:r>
        <w:r>
          <w:tab/>
        </w:r>
        <w:r>
          <w:fldChar w:fldCharType="begin"/>
        </w:r>
        <w:r>
          <w:instrText xml:space="preserve"> PAGEREF _Toc16825 \h </w:instrText>
        </w:r>
        <w:r>
          <w:fldChar w:fldCharType="separate"/>
        </w:r>
        <w:r>
          <w:t>41</w:t>
        </w:r>
        <w:r>
          <w:fldChar w:fldCharType="end"/>
        </w:r>
      </w:hyperlink>
    </w:p>
    <w:p>
      <w:pPr>
        <w:pStyle w:val="TOC2"/>
        <w:tabs>
          <w:tab w:val="right" w:leader="dot" w:pos="8306"/>
        </w:tabs>
      </w:pPr>
      <w:hyperlink w:anchor="_Toc1024" w:history="1">
        <w:r>
          <w:rPr>
            <w:rFonts w:ascii="仿宋" w:eastAsia="仿宋" w:hAnsi="仿宋" w:cs="仿宋" w:hint="eastAsia"/>
            <w:lang w:eastAsia="zh-CN"/>
          </w:rPr>
          <w:t>(四)、人力资源配置</w:t>
        </w:r>
        <w:r>
          <w:tab/>
        </w:r>
        <w:r>
          <w:fldChar w:fldCharType="begin"/>
        </w:r>
        <w:r>
          <w:instrText xml:space="preserve"> PAGEREF _Toc1024 \h </w:instrText>
        </w:r>
        <w:r>
          <w:fldChar w:fldCharType="separate"/>
        </w:r>
        <w:r>
          <w:t>42</w:t>
        </w:r>
        <w:r>
          <w:fldChar w:fldCharType="end"/>
        </w:r>
      </w:hyperlink>
    </w:p>
    <w:p>
      <w:pPr>
        <w:pStyle w:val="TOC1"/>
        <w:tabs>
          <w:tab w:val="right" w:leader="dot" w:pos="8306"/>
        </w:tabs>
      </w:pPr>
      <w:hyperlink w:anchor="_Toc8353" w:history="1">
        <w:r>
          <w:rPr>
            <w:rFonts w:ascii="仿宋" w:eastAsia="仿宋" w:hAnsi="仿宋" w:cs="仿宋" w:hint="eastAsia"/>
            <w:lang w:eastAsia="zh-CN"/>
          </w:rPr>
          <w:t>十一、锥虫焦虫病防治药项目投资规划</w:t>
        </w:r>
        <w:r>
          <w:tab/>
        </w:r>
        <w:r>
          <w:fldChar w:fldCharType="begin"/>
        </w:r>
        <w:r>
          <w:instrText xml:space="preserve"> PAGEREF _Toc8353 \h </w:instrText>
        </w:r>
        <w:r>
          <w:fldChar w:fldCharType="separate"/>
        </w:r>
        <w:r>
          <w:t>43</w:t>
        </w:r>
        <w:r>
          <w:fldChar w:fldCharType="end"/>
        </w:r>
      </w:hyperlink>
    </w:p>
    <w:p>
      <w:pPr>
        <w:pStyle w:val="TOC2"/>
        <w:tabs>
          <w:tab w:val="right" w:leader="dot" w:pos="8306"/>
        </w:tabs>
      </w:pPr>
      <w:hyperlink w:anchor="_Toc26127" w:history="1">
        <w:r>
          <w:rPr>
            <w:rFonts w:ascii="仿宋" w:eastAsia="仿宋" w:hAnsi="仿宋" w:cs="仿宋" w:hint="eastAsia"/>
            <w:lang w:eastAsia="zh-CN"/>
          </w:rPr>
          <w:t>(一)、锥虫焦虫病防治药项目总投资估算</w:t>
        </w:r>
        <w:r>
          <w:tab/>
        </w:r>
        <w:r>
          <w:fldChar w:fldCharType="begin"/>
        </w:r>
        <w:r>
          <w:instrText xml:space="preserve"> PAGEREF _Toc26127 \h </w:instrText>
        </w:r>
        <w:r>
          <w:fldChar w:fldCharType="separate"/>
        </w:r>
        <w:r>
          <w:t>43</w:t>
        </w:r>
        <w:r>
          <w:fldChar w:fldCharType="end"/>
        </w:r>
      </w:hyperlink>
    </w:p>
    <w:p>
      <w:pPr>
        <w:pStyle w:val="TOC2"/>
        <w:tabs>
          <w:tab w:val="right" w:leader="dot" w:pos="8306"/>
        </w:tabs>
      </w:pPr>
      <w:hyperlink w:anchor="_Toc12999" w:history="1">
        <w:r>
          <w:rPr>
            <w:rFonts w:ascii="仿宋" w:eastAsia="仿宋" w:hAnsi="仿宋" w:cs="仿宋" w:hint="eastAsia"/>
            <w:lang w:eastAsia="zh-CN"/>
          </w:rPr>
          <w:t>(二)、资金筹措</w:t>
        </w:r>
        <w:r>
          <w:tab/>
        </w:r>
        <w:r>
          <w:fldChar w:fldCharType="begin"/>
        </w:r>
        <w:r>
          <w:instrText xml:space="preserve"> PAGEREF _Toc12999 \h </w:instrText>
        </w:r>
        <w:r>
          <w:fldChar w:fldCharType="separate"/>
        </w:r>
        <w:r>
          <w:t>44</w:t>
        </w:r>
        <w:r>
          <w:fldChar w:fldCharType="end"/>
        </w:r>
      </w:hyperlink>
    </w:p>
    <w:p>
      <w:pPr>
        <w:pStyle w:val="TOC1"/>
        <w:tabs>
          <w:tab w:val="right" w:leader="dot" w:pos="8306"/>
        </w:tabs>
      </w:pPr>
      <w:hyperlink w:anchor="_Toc26822" w:history="1">
        <w:r>
          <w:rPr>
            <w:rFonts w:ascii="仿宋" w:eastAsia="仿宋" w:hAnsi="仿宋" w:cs="仿宋" w:hint="eastAsia"/>
            <w:lang w:eastAsia="zh-CN"/>
          </w:rPr>
          <w:t>十二、锥虫焦虫病防治药项目社会影响</w:t>
        </w:r>
        <w:r>
          <w:tab/>
        </w:r>
        <w:r>
          <w:fldChar w:fldCharType="begin"/>
        </w:r>
        <w:r>
          <w:instrText xml:space="preserve"> PAGEREF _Toc26822 \h </w:instrText>
        </w:r>
        <w:r>
          <w:fldChar w:fldCharType="separate"/>
        </w:r>
        <w:r>
          <w:t>45</w:t>
        </w:r>
        <w:r>
          <w:fldChar w:fldCharType="end"/>
        </w:r>
      </w:hyperlink>
    </w:p>
    <w:p>
      <w:pPr>
        <w:pStyle w:val="TOC2"/>
        <w:tabs>
          <w:tab w:val="right" w:leader="dot" w:pos="8306"/>
        </w:tabs>
      </w:pPr>
      <w:hyperlink w:anchor="_Toc22723" w:history="1">
        <w:r>
          <w:rPr>
            <w:rFonts w:ascii="仿宋" w:eastAsia="仿宋" w:hAnsi="仿宋" w:cs="仿宋" w:hint="eastAsia"/>
            <w:lang w:eastAsia="zh-CN"/>
          </w:rPr>
          <w:t>(一)、社会责任与义务</w:t>
        </w:r>
        <w:r>
          <w:tab/>
        </w:r>
        <w:r>
          <w:fldChar w:fldCharType="begin"/>
        </w:r>
        <w:r>
          <w:instrText xml:space="preserve"> PAGEREF _Toc22723 \h </w:instrText>
        </w:r>
        <w:r>
          <w:fldChar w:fldCharType="separate"/>
        </w:r>
        <w:r>
          <w:t>45</w:t>
        </w:r>
        <w:r>
          <w:fldChar w:fldCharType="end"/>
        </w:r>
      </w:hyperlink>
    </w:p>
    <w:p>
      <w:pPr>
        <w:pStyle w:val="TOC2"/>
        <w:tabs>
          <w:tab w:val="right" w:leader="dot" w:pos="8306"/>
        </w:tabs>
      </w:pPr>
      <w:hyperlink w:anchor="_Toc24459" w:history="1">
        <w:r>
          <w:rPr>
            <w:rFonts w:ascii="仿宋" w:eastAsia="仿宋" w:hAnsi="仿宋" w:cs="仿宋" w:hint="eastAsia"/>
            <w:lang w:eastAsia="zh-CN"/>
          </w:rPr>
          <w:t>(二)、社会参与与沟通</w:t>
        </w:r>
        <w:r>
          <w:tab/>
        </w:r>
        <w:r>
          <w:fldChar w:fldCharType="begin"/>
        </w:r>
        <w:r>
          <w:instrText xml:space="preserve"> PAGEREF _Toc24459 \h </w:instrText>
        </w:r>
        <w:r>
          <w:fldChar w:fldCharType="separate"/>
        </w:r>
        <w:r>
          <w:t>46</w:t>
        </w:r>
        <w:r>
          <w:fldChar w:fldCharType="end"/>
        </w:r>
      </w:hyperlink>
    </w:p>
    <w:p>
      <w:pPr>
        <w:pStyle w:val="TOC1"/>
        <w:tabs>
          <w:tab w:val="right" w:leader="dot" w:pos="8306"/>
        </w:tabs>
      </w:pPr>
      <w:hyperlink w:anchor="_Toc24811" w:history="1">
        <w:r>
          <w:rPr>
            <w:rFonts w:ascii="仿宋" w:eastAsia="仿宋" w:hAnsi="仿宋" w:cs="仿宋" w:hint="eastAsia"/>
            <w:lang w:eastAsia="zh-CN"/>
          </w:rPr>
          <w:t>十三、锥虫焦虫病防治药项目工程方案分析</w:t>
        </w:r>
        <w:r>
          <w:tab/>
        </w:r>
        <w:r>
          <w:fldChar w:fldCharType="begin"/>
        </w:r>
        <w:r>
          <w:instrText xml:space="preserve"> PAGEREF _Toc24811 \h </w:instrText>
        </w:r>
        <w:r>
          <w:fldChar w:fldCharType="separate"/>
        </w:r>
        <w:r>
          <w:t>47</w:t>
        </w:r>
        <w:r>
          <w:fldChar w:fldCharType="end"/>
        </w:r>
      </w:hyperlink>
    </w:p>
    <w:p>
      <w:pPr>
        <w:pStyle w:val="TOC2"/>
        <w:tabs>
          <w:tab w:val="right" w:leader="dot" w:pos="8306"/>
        </w:tabs>
      </w:pPr>
      <w:hyperlink w:anchor="_Toc3542" w:history="1">
        <w:r>
          <w:rPr>
            <w:rFonts w:ascii="仿宋" w:eastAsia="仿宋" w:hAnsi="仿宋" w:cs="仿宋" w:hint="eastAsia"/>
            <w:lang w:eastAsia="zh-CN"/>
          </w:rPr>
          <w:t>(一)、建筑工程设计原则</w:t>
        </w:r>
        <w:r>
          <w:tab/>
        </w:r>
        <w:r>
          <w:fldChar w:fldCharType="begin"/>
        </w:r>
        <w:r>
          <w:instrText xml:space="preserve"> PAGEREF _Toc3542 \h </w:instrText>
        </w:r>
        <w:r>
          <w:fldChar w:fldCharType="separate"/>
        </w:r>
        <w:r>
          <w:t>47</w:t>
        </w:r>
        <w:r>
          <w:fldChar w:fldCharType="end"/>
        </w:r>
      </w:hyperlink>
    </w:p>
    <w:p>
      <w:pPr>
        <w:pStyle w:val="TOC2"/>
        <w:tabs>
          <w:tab w:val="right" w:leader="dot" w:pos="8306"/>
        </w:tabs>
      </w:pPr>
      <w:hyperlink w:anchor="_Toc23906" w:history="1">
        <w:r>
          <w:rPr>
            <w:rFonts w:ascii="仿宋" w:eastAsia="仿宋" w:hAnsi="仿宋" w:cs="仿宋" w:hint="eastAsia"/>
            <w:lang w:eastAsia="zh-CN"/>
          </w:rPr>
          <w:t>(二)、土建工程建设指标</w:t>
        </w:r>
        <w:r>
          <w:tab/>
        </w:r>
        <w:r>
          <w:fldChar w:fldCharType="begin"/>
        </w:r>
        <w:r>
          <w:instrText xml:space="preserve"> PAGEREF _Toc23906 \h </w:instrText>
        </w:r>
        <w:r>
          <w:fldChar w:fldCharType="separate"/>
        </w:r>
        <w:r>
          <w:t>50</w:t>
        </w:r>
        <w:r>
          <w:fldChar w:fldCharType="end"/>
        </w:r>
      </w:hyperlink>
    </w:p>
    <w:p>
      <w:pPr>
        <w:pStyle w:val="TOC1"/>
        <w:tabs>
          <w:tab w:val="right" w:leader="dot" w:pos="8306"/>
        </w:tabs>
      </w:pPr>
      <w:hyperlink w:anchor="_Toc28550" w:history="1">
        <w:r>
          <w:rPr>
            <w:rFonts w:ascii="仿宋" w:eastAsia="仿宋" w:hAnsi="仿宋" w:cs="仿宋" w:hint="eastAsia"/>
            <w:lang w:eastAsia="zh-CN"/>
          </w:rPr>
          <w:t>十四、营销与推广策略</w:t>
        </w:r>
        <w:r>
          <w:tab/>
        </w:r>
        <w:r>
          <w:fldChar w:fldCharType="begin"/>
        </w:r>
        <w:r>
          <w:instrText xml:space="preserve"> PAGEREF _Toc28550 \h </w:instrText>
        </w:r>
        <w:r>
          <w:fldChar w:fldCharType="separate"/>
        </w:r>
        <w:r>
          <w:t>52</w:t>
        </w:r>
        <w:r>
          <w:fldChar w:fldCharType="end"/>
        </w:r>
      </w:hyperlink>
    </w:p>
    <w:p>
      <w:pPr>
        <w:pStyle w:val="TOC2"/>
        <w:tabs>
          <w:tab w:val="right" w:leader="dot" w:pos="8306"/>
        </w:tabs>
      </w:pPr>
      <w:hyperlink w:anchor="_Toc27569" w:history="1">
        <w:r>
          <w:rPr>
            <w:rFonts w:ascii="仿宋" w:eastAsia="仿宋" w:hAnsi="仿宋" w:cs="仿宋" w:hint="eastAsia"/>
            <w:lang w:eastAsia="zh-CN"/>
          </w:rPr>
          <w:t>(一)、产品/服务定位与特点</w:t>
        </w:r>
        <w:r>
          <w:tab/>
        </w:r>
        <w:r>
          <w:fldChar w:fldCharType="begin"/>
        </w:r>
        <w:r>
          <w:instrText xml:space="preserve"> PAGEREF _Toc27569 \h </w:instrText>
        </w:r>
        <w:r>
          <w:fldChar w:fldCharType="separate"/>
        </w:r>
        <w:r>
          <w:t>52</w:t>
        </w:r>
        <w:r>
          <w:fldChar w:fldCharType="end"/>
        </w:r>
      </w:hyperlink>
    </w:p>
    <w:p>
      <w:pPr>
        <w:pStyle w:val="TOC2"/>
        <w:tabs>
          <w:tab w:val="right" w:leader="dot" w:pos="8306"/>
        </w:tabs>
      </w:pPr>
      <w:hyperlink w:anchor="_Toc156" w:history="1">
        <w:r>
          <w:rPr>
            <w:rFonts w:ascii="仿宋" w:eastAsia="仿宋" w:hAnsi="仿宋" w:cs="仿宋" w:hint="eastAsia"/>
            <w:lang w:eastAsia="zh-CN"/>
          </w:rPr>
          <w:t>(二)、市场定位与竞争分析</w:t>
        </w:r>
        <w:r>
          <w:tab/>
        </w:r>
        <w:r>
          <w:fldChar w:fldCharType="begin"/>
        </w:r>
        <w:r>
          <w:instrText xml:space="preserve"> PAGEREF _Toc156 \h </w:instrText>
        </w:r>
        <w:r>
          <w:fldChar w:fldCharType="separate"/>
        </w:r>
        <w:r>
          <w:t>53</w:t>
        </w:r>
        <w:r>
          <w:fldChar w:fldCharType="end"/>
        </w:r>
      </w:hyperlink>
    </w:p>
    <w:p>
      <w:pPr>
        <w:pStyle w:val="TOC2"/>
        <w:tabs>
          <w:tab w:val="right" w:leader="dot" w:pos="8306"/>
        </w:tabs>
      </w:pPr>
      <w:hyperlink w:anchor="_Toc519" w:history="1">
        <w:r>
          <w:rPr>
            <w:rFonts w:ascii="仿宋" w:eastAsia="仿宋" w:hAnsi="仿宋" w:cs="仿宋" w:hint="eastAsia"/>
            <w:lang w:eastAsia="zh-CN"/>
          </w:rPr>
          <w:t>(三)、营销渠道与策略</w:t>
        </w:r>
        <w:r>
          <w:tab/>
        </w:r>
        <w:r>
          <w:fldChar w:fldCharType="begin"/>
        </w:r>
        <w:r>
          <w:instrText xml:space="preserve"> PAGEREF _Toc519 \h </w:instrText>
        </w:r>
        <w:r>
          <w:fldChar w:fldCharType="separate"/>
        </w:r>
        <w:r>
          <w:t>55</w:t>
        </w:r>
        <w:r>
          <w:fldChar w:fldCharType="end"/>
        </w:r>
      </w:hyperlink>
    </w:p>
    <w:p>
      <w:pPr>
        <w:pStyle w:val="TOC2"/>
        <w:tabs>
          <w:tab w:val="right" w:leader="dot" w:pos="8306"/>
        </w:tabs>
      </w:pPr>
      <w:hyperlink w:anchor="_Toc26611" w:history="1">
        <w:r>
          <w:rPr>
            <w:rFonts w:ascii="仿宋" w:eastAsia="仿宋" w:hAnsi="仿宋" w:cs="仿宋" w:hint="eastAsia"/>
            <w:lang w:eastAsia="zh-CN"/>
          </w:rPr>
          <w:t>(四)、推广与宣传活动</w:t>
        </w:r>
        <w:r>
          <w:tab/>
        </w:r>
        <w:r>
          <w:fldChar w:fldCharType="begin"/>
        </w:r>
        <w:r>
          <w:instrText xml:space="preserve"> PAGEREF _Toc26611 \h </w:instrText>
        </w:r>
        <w:r>
          <w:fldChar w:fldCharType="separate"/>
        </w:r>
        <w:r>
          <w:t>56</w:t>
        </w:r>
        <w:r>
          <w:fldChar w:fldCharType="end"/>
        </w:r>
      </w:hyperlink>
    </w:p>
    <w:p>
      <w:pPr>
        <w:pStyle w:val="TOC1"/>
        <w:tabs>
          <w:tab w:val="right" w:leader="dot" w:pos="8306"/>
        </w:tabs>
      </w:pPr>
      <w:hyperlink w:anchor="_Toc14227" w:history="1">
        <w:r>
          <w:rPr>
            <w:rFonts w:ascii="仿宋" w:eastAsia="仿宋" w:hAnsi="仿宋" w:cs="仿宋" w:hint="eastAsia"/>
            <w:lang w:eastAsia="zh-CN"/>
          </w:rPr>
          <w:t>十五、锥虫焦虫病防治药项目治理与监督</w:t>
        </w:r>
        <w:r>
          <w:tab/>
        </w:r>
        <w:r>
          <w:fldChar w:fldCharType="begin"/>
        </w:r>
        <w:r>
          <w:instrText xml:space="preserve"> PAGEREF _Toc14227 \h </w:instrText>
        </w:r>
        <w:r>
          <w:fldChar w:fldCharType="separate"/>
        </w:r>
        <w:r>
          <w:t>61</w:t>
        </w:r>
        <w:r>
          <w:fldChar w:fldCharType="end"/>
        </w:r>
      </w:hyperlink>
    </w:p>
    <w:p>
      <w:pPr>
        <w:pStyle w:val="TOC2"/>
        <w:tabs>
          <w:tab w:val="right" w:leader="dot" w:pos="8306"/>
        </w:tabs>
      </w:pPr>
      <w:hyperlink w:anchor="_Toc17596" w:history="1">
        <w:r>
          <w:rPr>
            <w:rFonts w:ascii="仿宋" w:eastAsia="仿宋" w:hAnsi="仿宋" w:cs="仿宋" w:hint="eastAsia"/>
            <w:lang w:eastAsia="zh-CN"/>
          </w:rPr>
          <w:t>(一)、锥虫焦虫病防治药项目治理结构</w:t>
        </w:r>
        <w:r>
          <w:tab/>
        </w:r>
        <w:r>
          <w:fldChar w:fldCharType="begin"/>
        </w:r>
        <w:r>
          <w:instrText xml:space="preserve"> PAGEREF _Toc17596 \h </w:instrText>
        </w:r>
        <w:r>
          <w:fldChar w:fldCharType="separate"/>
        </w:r>
        <w:r>
          <w:t>61</w:t>
        </w:r>
        <w:r>
          <w:fldChar w:fldCharType="end"/>
        </w:r>
      </w:hyperlink>
    </w:p>
    <w:p>
      <w:pPr>
        <w:pStyle w:val="TOC2"/>
        <w:tabs>
          <w:tab w:val="right" w:leader="dot" w:pos="8306"/>
        </w:tabs>
      </w:pPr>
      <w:hyperlink w:anchor="_Toc26772" w:history="1">
        <w:r>
          <w:rPr>
            <w:rFonts w:ascii="仿宋" w:eastAsia="仿宋" w:hAnsi="仿宋" w:cs="仿宋" w:hint="eastAsia"/>
            <w:lang w:eastAsia="zh-CN"/>
          </w:rPr>
          <w:t>(二)、监督与审计</w:t>
        </w:r>
        <w:r>
          <w:tab/>
        </w:r>
        <w:r>
          <w:fldChar w:fldCharType="begin"/>
        </w:r>
        <w:r>
          <w:instrText xml:space="preserve"> PAGEREF _Toc26772 \h </w:instrText>
        </w:r>
        <w:r>
          <w:fldChar w:fldCharType="separate"/>
        </w:r>
        <w:r>
          <w:t>63</w:t>
        </w:r>
        <w:r>
          <w:fldChar w:fldCharType="end"/>
        </w:r>
      </w:hyperlink>
    </w:p>
    <w:p>
      <w:pPr>
        <w:pStyle w:val="TOC1"/>
        <w:tabs>
          <w:tab w:val="right" w:leader="dot" w:pos="8306"/>
        </w:tabs>
      </w:pPr>
      <w:hyperlink w:anchor="_Toc7358" w:history="1">
        <w:r>
          <w:rPr>
            <w:rFonts w:ascii="仿宋" w:eastAsia="仿宋" w:hAnsi="仿宋" w:cs="仿宋" w:hint="eastAsia"/>
            <w:lang w:eastAsia="zh-CN"/>
          </w:rPr>
          <w:t>十六、利益相关者分析与沟通计划</w:t>
        </w:r>
        <w:r>
          <w:tab/>
        </w:r>
        <w:r>
          <w:fldChar w:fldCharType="begin"/>
        </w:r>
        <w:r>
          <w:instrText xml:space="preserve"> PAGEREF _Toc7358 \h </w:instrText>
        </w:r>
        <w:r>
          <w:fldChar w:fldCharType="separate"/>
        </w:r>
        <w:r>
          <w:t>64</w:t>
        </w:r>
        <w:r>
          <w:fldChar w:fldCharType="end"/>
        </w:r>
      </w:hyperlink>
    </w:p>
    <w:p>
      <w:pPr>
        <w:pStyle w:val="TOC2"/>
        <w:tabs>
          <w:tab w:val="right" w:leader="dot" w:pos="8306"/>
        </w:tabs>
      </w:pPr>
      <w:hyperlink w:anchor="_Toc23578" w:history="1">
        <w:r>
          <w:rPr>
            <w:rFonts w:ascii="仿宋" w:eastAsia="仿宋" w:hAnsi="仿宋" w:cs="仿宋" w:hint="eastAsia"/>
            <w:lang w:eastAsia="zh-CN"/>
          </w:rPr>
          <w:t>(一)、利益相关者分析</w:t>
        </w:r>
        <w:r>
          <w:tab/>
        </w:r>
        <w:r>
          <w:fldChar w:fldCharType="begin"/>
        </w:r>
        <w:r>
          <w:instrText xml:space="preserve"> PAGEREF _Toc23578 \h </w:instrText>
        </w:r>
        <w:r>
          <w:fldChar w:fldCharType="separate"/>
        </w:r>
        <w:r>
          <w:t>64</w:t>
        </w:r>
        <w:r>
          <w:fldChar w:fldCharType="end"/>
        </w:r>
      </w:hyperlink>
    </w:p>
    <w:p>
      <w:pPr>
        <w:pStyle w:val="TOC2"/>
        <w:tabs>
          <w:tab w:val="right" w:leader="dot" w:pos="8306"/>
        </w:tabs>
      </w:pPr>
      <w:hyperlink w:anchor="_Toc6570" w:history="1">
        <w:r>
          <w:rPr>
            <w:rFonts w:ascii="仿宋" w:eastAsia="仿宋" w:hAnsi="仿宋" w:cs="仿宋" w:hint="eastAsia"/>
            <w:lang w:eastAsia="zh-CN"/>
          </w:rPr>
          <w:t>(二)、沟通计划</w:t>
        </w:r>
        <w:r>
          <w:tab/>
        </w:r>
        <w:r>
          <w:fldChar w:fldCharType="begin"/>
        </w:r>
        <w:r>
          <w:instrText xml:space="preserve"> PAGEREF _Toc6570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09"/>
      <w:r>
        <w:rPr>
          <w:rFonts w:ascii="仿宋" w:eastAsia="仿宋" w:hAnsi="仿宋" w:cs="仿宋" w:hint="eastAsia"/>
          <w:sz w:val="28"/>
          <w:lang w:eastAsia="zh-CN"/>
        </w:rPr>
        <w:t>一、锥虫焦虫病防治药项目建设单位说明</w:t>
      </w:r>
      <w:bookmarkEnd w:id="2"/>
    </w:p>
    <w:p>
      <w:pPr>
        <w:pStyle w:val="Heading2"/>
        <w:rPr>
          <w:rFonts w:ascii="仿宋" w:eastAsia="仿宋" w:hAnsi="仿宋" w:cs="仿宋" w:hint="eastAsia"/>
          <w:lang w:eastAsia="zh-CN"/>
        </w:rPr>
      </w:pPr>
      <w:bookmarkStart w:id="3" w:name="_Toc29592"/>
      <w:r>
        <w:rPr>
          <w:rFonts w:ascii="仿宋" w:eastAsia="仿宋" w:hAnsi="仿宋" w:cs="仿宋" w:hint="eastAsia"/>
          <w:lang w:eastAsia="zh-CN"/>
        </w:rPr>
        <w:t>(一)、锥虫焦虫病防治药项目承办单位基本情况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锥虫焦虫病防治药项目承办单位的XXXX，我们着眼于实现可持续的经济效益。通过技术创新和解决方案的提供，公司预计在锥虫焦虫病防治药项目执行期间将获得可观的收入增长。这一收入来源主要包括锥虫焦虫病防治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同时，我们注重成本控制和效率提升，以确保锥虫焦虫病防治药项目的可持续盈利。透过精细的管理和资源优化，公司期望实现锥虫焦虫病防治药项目利润最大化。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锥虫焦虫病防治药项目实施进行全面的投资评估，包括锥虫焦虫病防治药项目启动阶段的资金投入和后续运营成本。通过对锥虫焦虫病防治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锥虫焦虫病防治药项目实施过程中具备足够的资金流动性，公司将进行详尽的现金流分析。这包括资金需求的合理预测、锥虫焦虫病防治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821"/>
      <w:r>
        <w:rPr>
          <w:rFonts w:ascii="仿宋" w:eastAsia="仿宋" w:hAnsi="仿宋" w:cs="仿宋" w:hint="eastAsia"/>
          <w:sz w:val="28"/>
          <w:lang w:eastAsia="zh-CN"/>
        </w:rPr>
        <w:t>二、锥虫焦虫病防治药项目可持续发展</w:t>
      </w:r>
      <w:bookmarkEnd w:id="5"/>
    </w:p>
    <w:p>
      <w:pPr>
        <w:pStyle w:val="Heading2"/>
        <w:rPr>
          <w:rFonts w:ascii="仿宋" w:eastAsia="仿宋" w:hAnsi="仿宋" w:cs="仿宋" w:hint="eastAsia"/>
          <w:lang w:eastAsia="zh-CN"/>
        </w:rPr>
      </w:pPr>
      <w:bookmarkStart w:id="6" w:name="_Toc297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锥虫焦虫病防治药项目中，锥虫焦虫病防治药项目团队着眼于未来，明确了可持续发展的战略方向。制定的具体可持续发展目标包括降低资源使用、采用环保技术、最大化社会效益等。这一步骤不仅有助于锥虫焦虫病防治药项目在环保和社会责任方面达到最高标准，也为未来提供了明确的指引，确保锥虫焦虫病防治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可持续实践的融入锥虫焦虫病防治药项目管理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锥虫焦虫病防治药项目管理周期。从锥虫焦虫病防治药项目规划开始，锥虫焦虫病防治药项目团队就考虑了环境和社会的因素。在执行阶段，锥虫焦虫病防治药项目团队积极推动绿色技术的应用，优化资源利用。此外，关注员工的社会责任，通过培训和沟通活动提高员工对可持续发展的认知，使他们能够在日常工作中践行可持续实践。这些举措不仅为锥虫焦虫病防治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8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锥虫焦虫病防治药项目的可持续发展理念，我们深信环保与社会责任是锥虫焦虫病防治药项目成功的关键支柱。在锥虫焦虫病防治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团队通过引入先进的环保技术、建立高效的废物处理系统以及推动能源节约措施，积极履行环保责任。定期的环保监测和评估确保锥虫焦虫病防治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不仅致力于自身可持续发展，还注重对社会的回馈。通过支持社区锥虫焦虫病防治药项目、参与慈善事业、提供培训机会等方式，锥虫焦虫病防治药项目积极履行社会责任。与当地社区建立积极互动，关注员工的工作与生活平衡，以及员工的身心健康，是锥虫焦虫病防治药项目在社会责任层面的关键举措。这样的实践不仅增强了锥虫焦虫病防治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892"/>
      <w:r>
        <w:rPr>
          <w:rFonts w:ascii="仿宋" w:eastAsia="仿宋" w:hAnsi="仿宋" w:cs="仿宋" w:hint="eastAsia"/>
          <w:sz w:val="28"/>
          <w:lang w:eastAsia="zh-CN"/>
        </w:rPr>
        <w:t>三、锥虫焦虫病防治药项目文档管理</w:t>
      </w:r>
      <w:bookmarkEnd w:id="8"/>
    </w:p>
    <w:p>
      <w:pPr>
        <w:pStyle w:val="Heading2"/>
        <w:rPr>
          <w:rFonts w:ascii="仿宋" w:eastAsia="仿宋" w:hAnsi="仿宋" w:cs="仿宋" w:hint="eastAsia"/>
          <w:lang w:eastAsia="zh-CN"/>
        </w:rPr>
      </w:pPr>
      <w:bookmarkStart w:id="9" w:name="_Toc567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锥虫焦虫病防治药项目高度重视文档的质量和准确性，以支持锥虫焦虫病防治药项目的各项活动和决策。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文档的编制始于锥虫焦虫病防治药项目计划的初期，我们制定了详细的文档编制计划，明确了每个文档的内容、格式和编写责任人。在锥虫焦虫病防治药项目启动阶段，我们首先编制了锥虫焦虫病防治药项目章程，明确定义了锥虫焦虫病防治药项目的目标、范围、风险等关键要素。随后，锥虫焦虫病防治药项目团队根据计划陆续编制了需求文档、设计文档、测试文档等各类文档，确保锥虫焦虫病防治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锥虫焦虫病防治药项目管理中的重要环节，旨在确保锥虫焦虫病防治药项目文档符合质量标准和锥虫焦虫病防治药项目需求。在锥虫焦虫病防治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锥虫焦虫病防治药项目相关利益方和专业领域的专家对文档进行独立审查。这有助于获取更全面、客观的反馈，确保锥虫焦虫病防治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在文档编制与审查方面建立了严格的管理机制，通过规范的流程和多维度的审查，确保锥虫焦虫病防治药项目文档的质量、准确性和可靠性，为锥虫焦虫病防治药项目的顺利推进提供了有力支持。</w:t>
      </w:r>
    </w:p>
    <w:p>
      <w:pPr>
        <w:pStyle w:val="Heading2"/>
        <w:ind w:firstLine="560" w:firstLineChars="200"/>
        <w:rPr>
          <w:rFonts w:ascii="仿宋" w:eastAsia="仿宋" w:hAnsi="仿宋" w:cs="仿宋" w:hint="eastAsia"/>
          <w:sz w:val="28"/>
          <w:lang w:eastAsia="zh-CN"/>
        </w:rPr>
      </w:pPr>
      <w:bookmarkStart w:id="10" w:name="_Toc1085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在锥虫焦虫病防治药项目中，我们致力于优化文档发布与分发过程，以确保信息的高效传递和团队间协作的顺畅进行。以下是我们采取的关键优化策略：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我们通过多渠道发布文档，包括电子邮件、锥虫焦虫病防治药项目管理平台、内部网站等，以满足不同团队成员的偏好和需求。多渠道发布确保了信息的全面覆盖。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我们采用了精细的权限控制，确保只有授权人员可以访问敏感信息。这种安全措施保护了锥虫焦虫病防治药项目文档的机密性，防止了未经授权的信息泄露。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42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锥虫焦虫病防治药项目生命周期中一个至关重要的环节，直接关系到锥虫焦虫病防治药项目信息的长期保存和历史记录的完整性。在锥虫焦虫病防治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4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902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技术管理特点体现在其创新导向。通过引入最先进的技术趋势和解决方案，锥虫焦虫病防治药项目致力于提升科技含量、提高质量和效率水平。这意味着我们将采用最新的工具和方法，确保锥虫焦虫病防治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锥虫焦虫病防治药项目技术管理的显著特征。通过整合不同领域的技术资源，我们实现了跨学科的协同工作。这有助于优化技术架构，提高整体效能。此外，整合性策略还促进了不同技术团队之间的紧密沟通和高效合作，确保锥虫焦虫病防治药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锥虫焦虫病防治药项目所采用的技术。通过不断优化技术方案，锥虫焦虫病防治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锥虫焦虫病防治药项目团队将在锥虫焦虫病防治药项目初期识别可能的技术风险，并采取相应的预防和应对措施。通过建立健全的风险评估机制，锥虫焦虫病防治药项目能够在实施过程中及时发现并解决潜在的技术问题，保障锥虫焦虫病防治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锥虫焦虫病防治药项目中，技术将成为锥虫焦虫病防治药项目成功的有力支持。这一深度剖析揭示了技术管理在锥虫焦虫病防治药项目实施中的关键作用，为锥虫焦虫病防治药项目的技术基础奠定了坚实的基础。</w:t>
      </w:r>
    </w:p>
    <w:p>
      <w:pPr>
        <w:pStyle w:val="Heading2"/>
        <w:ind w:firstLine="560" w:firstLineChars="200"/>
        <w:rPr>
          <w:rFonts w:ascii="仿宋" w:eastAsia="仿宋" w:hAnsi="仿宋" w:cs="仿宋" w:hint="eastAsia"/>
          <w:sz w:val="28"/>
          <w:lang w:eastAsia="zh-CN"/>
        </w:rPr>
      </w:pPr>
      <w:bookmarkStart w:id="14" w:name="_Toc20379"/>
      <w:r>
        <w:rPr>
          <w:rFonts w:ascii="仿宋" w:eastAsia="仿宋" w:hAnsi="仿宋" w:cs="仿宋" w:hint="eastAsia"/>
          <w:sz w:val="28"/>
          <w:lang w:eastAsia="zh-CN"/>
        </w:rPr>
        <w:t>(二)、锥虫焦虫病防治药项目工艺技术设计方案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锥虫焦虫病防治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锥虫焦虫病防治药项目将严格按照相关行业规范要求进行组织。通过有效控制产品质量，锥虫焦虫病防治药项目将致力于为顾客提供优质的锥虫焦虫病防治药项目产品和良好的服务。这体现了锥虫焦虫病防治药项目对于生产活动合规性和质量标准的高度重视，为锥虫焦虫病防治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锥虫焦虫病防治药项目注重生态效益和清洁生产原则。锥虫焦虫病防治药项目建设将紧密结合地方特色经济发展，与社会经济发展规划和区域环境保护规划方案相协调一致。通过与当地区域自然生态系统的结合，锥虫焦虫病防治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锥虫焦虫病防治药项目产品具有多样化的客户需求和个性化的特点。因此，锥虫焦虫病防治药项目产品规格品种多样，且单批生产数量较小。为满足这一特点，锥虫焦虫病防治药项目承办单位将建设先进的柔性制造生产线。通过广泛应用柔性制造技术，锥虫焦虫病防治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锥虫焦虫病防治药项目采用的技术具有较高的技术含量和自动化水平，处于国内先进水平。这一技术选用不仅体现了对生产效率、质量和环境友好性的高标准要求，同时为锥虫焦虫病防治药项目的可持续发展奠定了坚实的基础。</w:t>
      </w:r>
    </w:p>
    <w:p>
      <w:pPr>
        <w:pStyle w:val="Heading2"/>
        <w:ind w:firstLine="560" w:firstLineChars="200"/>
        <w:rPr>
          <w:rFonts w:ascii="仿宋" w:eastAsia="仿宋" w:hAnsi="仿宋" w:cs="仿宋" w:hint="eastAsia"/>
          <w:sz w:val="28"/>
          <w:lang w:eastAsia="zh-CN"/>
        </w:rPr>
      </w:pPr>
      <w:bookmarkStart w:id="15" w:name="_Toc1101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为确保锥虫焦虫病防治药项目的高效生产和技术实施，我们制定了一套精心设计的设备选型方案，以满足锥虫焦虫病防治药项目生产、质量和环保的要求。该方案的主要特点如下：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锥虫焦虫病防治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针对锥虫焦虫病防治药项目产品的多样性和小批量生产的特点，我们将建设柔性制造生产线。通过在设备选型中考虑柔性制造技术，可以灵活应对不同产品规格和生产需求，实现生产线的高度灵活性和适应性。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512"/>
      <w:r>
        <w:rPr>
          <w:rFonts w:ascii="仿宋" w:eastAsia="仿宋" w:hAnsi="仿宋" w:cs="仿宋" w:hint="eastAsia"/>
          <w:sz w:val="28"/>
          <w:lang w:eastAsia="zh-CN"/>
        </w:rPr>
        <w:t>五、锥虫焦虫病防治药项目绩效评估</w:t>
      </w:r>
      <w:bookmarkEnd w:id="16"/>
    </w:p>
    <w:p>
      <w:pPr>
        <w:pStyle w:val="Heading2"/>
        <w:rPr>
          <w:rFonts w:ascii="仿宋" w:eastAsia="仿宋" w:hAnsi="仿宋" w:cs="仿宋" w:hint="eastAsia"/>
          <w:lang w:eastAsia="zh-CN"/>
        </w:rPr>
      </w:pPr>
      <w:bookmarkStart w:id="17" w:name="_Toc1703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锥虫焦虫病防治药项目中，我们设计了一套全面的绩效评估指标，以确保锥虫焦虫病防治药项目的可控和成功交付。这些指标跨足锥虫焦虫病防治药项目目标、成本、进度和质量等多个维度，为我们提供了全面洞察锥虫焦虫病防治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目标达成率是我们关注的首要指标。我们设定了明确的目标，并通过定期监测和评估，迅速发现并应对潜在的目标偏差。这为锥虫焦虫病防治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成本绩效是另一个核心关注点。通过实际成本与预算成本的对比分析，我们深入了解成本差异的原因，及时调整资源分配，保持锥虫焦虫病防治药项目在经济效益方面的合理水平。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进度作为关键的绩效指标之一，得到了精心的关注。我们制定了详细的锥虫焦虫病防治药项目进度计划，并设立了进度符合度指标，确保实际进度与计划进度保持一致。这使我们能够快速发现和解决潜在的进度问题，保持锥虫焦虫病防治药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锥虫焦虫病防治药项目绩效的不可或缺的一环。我们引入了一系列的质量标准和客户满意度指标，以确保锥虫焦虫病防治药项目交付的成果在质量上达到或超越预期水平。通过持续监测这些指标，我们努力提升锥虫焦虫病防治药项目整体质量水平，为锥虫焦虫病防治药项目的成功交付提供有力保障。通过这些科学且全面的绩效评估，我们能够更好地引导锥虫焦虫病防治药项目的持续改进，确保锥虫焦虫病防治药项目目标的顺利达成。</w:t>
      </w:r>
    </w:p>
    <w:p>
      <w:pPr>
        <w:pStyle w:val="Heading2"/>
        <w:ind w:firstLine="560" w:firstLineChars="200"/>
        <w:rPr>
          <w:rFonts w:ascii="仿宋" w:eastAsia="仿宋" w:hAnsi="仿宋" w:cs="仿宋" w:hint="eastAsia"/>
          <w:sz w:val="28"/>
          <w:lang w:eastAsia="zh-CN"/>
        </w:rPr>
      </w:pPr>
      <w:bookmarkStart w:id="18" w:name="_Toc985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绩效评估是锥虫焦虫病防治药项目中的关键环节，为确保锥虫焦虫病防治药项目达到预期目标，我们采用了多层次、多维度的绩效评估方法。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锥虫焦虫病防治药项目的战略目标对齐，确保每个决策和行动都与锥虫焦虫病防治药项目整体目标保持一致。团队会定期召开战略对齐会议，审视当前工作与锥虫焦虫病防治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锥虫焦虫病防治药项目进度、质量、成本和风险等方面。这些指标通过数据收集和分析，为锥虫焦虫病防治药项目管理团队提供了客观的评估依据。例如，我们通过锥虫焦虫病防治药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锥虫焦虫病防治药项目内部，还考虑了锥虫焦虫病防治药项目对外部环境的影响。我们定期进行干系人满意度调查，以了解各利益相关方对锥虫焦虫病防治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这种多层次、多角度的绩效评估方法，使得我们能够全面了解锥虫焦虫病防治药项目的运行状态，及时做出调整，确保锥虫焦虫病防治药项目在不断变化的环境中保持稳健前行。</w:t>
      </w:r>
    </w:p>
    <w:p>
      <w:pPr>
        <w:pStyle w:val="Heading2"/>
        <w:ind w:firstLine="560" w:firstLineChars="200"/>
        <w:rPr>
          <w:rFonts w:ascii="仿宋" w:eastAsia="仿宋" w:hAnsi="仿宋" w:cs="仿宋" w:hint="eastAsia"/>
          <w:sz w:val="28"/>
          <w:lang w:eastAsia="zh-CN"/>
        </w:rPr>
      </w:pPr>
      <w:bookmarkStart w:id="19" w:name="_Toc2639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为了确保锥虫焦虫病防治药项目的有效管理和不断优化，我们采用了精心设计的绩效评估周期。这个周期旨在实现灵活、实时和全面的评估，以适应锥虫焦虫病防治药项目执行中的各种挑战。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锥虫焦虫病防治药项目的不同需求，分为短期、中期和长期。短期评估关注每个迭代或工作周期，以及时发现和解决当前任务中的问题。中期评估涵盖几个迭代，深入了解整体锥虫焦虫病防治药项目的趋势和性能。长期评估则着眼于整个锥虫焦虫病防治药项目阶段，确保锥虫焦虫病防治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https://d.book118.com/368027042033006030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3724DE"/>
    <w:rsid w:val="3E3724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270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2024-01-21T21:35:00Z</dcterms:created>
  <dcterms:modified xsi:type="dcterms:W3CDTF">2024-01-21T21:35:58Z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958DCABCA9BC4465BB8B30052F9C9726_11</vt:lpwstr>
  </property>
  <property fmtid="{D5CDD505-2E9C-101B-9397-08002B2CF9AE}" pid="3" name="KSOProductBuildVer">
    <vt:lpwstr>2052-12.1.0.16120</vt:lpwstr>
  </property>
</Properties>
</file>