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耳鼻喉科手术器械项目规划设计方案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86" w:history="1">
        <w:r>
          <w:rPr>
            <w:rFonts w:ascii="仿宋" w:eastAsia="仿宋" w:hAnsi="仿宋" w:cs="仿宋" w:hint="eastAsia"/>
            <w:lang w:eastAsia="zh-CN"/>
          </w:rPr>
          <w:t>概论</w:t>
        </w:r>
        <w:r>
          <w:tab/>
        </w:r>
        <w:r>
          <w:fldChar w:fldCharType="begin"/>
        </w:r>
        <w:r>
          <w:instrText xml:space="preserve"> PAGEREF _Toc21986 \h </w:instrText>
        </w:r>
        <w:r>
          <w:fldChar w:fldCharType="separate"/>
        </w:r>
        <w:r>
          <w:t>3</w:t>
        </w:r>
        <w:r>
          <w:fldChar w:fldCharType="end"/>
        </w:r>
      </w:hyperlink>
    </w:p>
    <w:p>
      <w:pPr>
        <w:pStyle w:val="TOC1"/>
        <w:tabs>
          <w:tab w:val="right" w:leader="dot" w:pos="8306"/>
        </w:tabs>
      </w:pPr>
      <w:hyperlink w:anchor="_Toc2501" w:history="1">
        <w:r>
          <w:rPr>
            <w:rFonts w:ascii="仿宋" w:eastAsia="仿宋" w:hAnsi="仿宋" w:cs="仿宋" w:hint="eastAsia"/>
            <w:lang w:eastAsia="zh-CN"/>
          </w:rPr>
          <w:t>一、耳鼻喉科手术器械项目可持续发展</w:t>
        </w:r>
        <w:r>
          <w:tab/>
        </w:r>
        <w:r>
          <w:fldChar w:fldCharType="begin"/>
        </w:r>
        <w:r>
          <w:instrText xml:space="preserve"> PAGEREF _Toc2501 \h </w:instrText>
        </w:r>
        <w:r>
          <w:fldChar w:fldCharType="separate"/>
        </w:r>
        <w:r>
          <w:t>3</w:t>
        </w:r>
        <w:r>
          <w:fldChar w:fldCharType="end"/>
        </w:r>
      </w:hyperlink>
    </w:p>
    <w:p>
      <w:pPr>
        <w:pStyle w:val="TOC2"/>
        <w:tabs>
          <w:tab w:val="right" w:leader="dot" w:pos="8306"/>
        </w:tabs>
      </w:pPr>
      <w:hyperlink w:anchor="_Toc1846" w:history="1">
        <w:r>
          <w:rPr>
            <w:rFonts w:ascii="仿宋" w:eastAsia="仿宋" w:hAnsi="仿宋" w:cs="仿宋" w:hint="eastAsia"/>
            <w:lang w:eastAsia="zh-CN"/>
          </w:rPr>
          <w:t>(一)、可持续战略与实践</w:t>
        </w:r>
        <w:r>
          <w:tab/>
        </w:r>
        <w:r>
          <w:fldChar w:fldCharType="begin"/>
        </w:r>
        <w:r>
          <w:instrText xml:space="preserve"> PAGEREF _Toc1846 \h </w:instrText>
        </w:r>
        <w:r>
          <w:fldChar w:fldCharType="separate"/>
        </w:r>
        <w:r>
          <w:t>3</w:t>
        </w:r>
        <w:r>
          <w:fldChar w:fldCharType="end"/>
        </w:r>
      </w:hyperlink>
    </w:p>
    <w:p>
      <w:pPr>
        <w:pStyle w:val="TOC2"/>
        <w:tabs>
          <w:tab w:val="right" w:leader="dot" w:pos="8306"/>
        </w:tabs>
      </w:pPr>
      <w:hyperlink w:anchor="_Toc3782" w:history="1">
        <w:r>
          <w:rPr>
            <w:rFonts w:ascii="仿宋" w:eastAsia="仿宋" w:hAnsi="仿宋" w:cs="仿宋" w:hint="eastAsia"/>
            <w:lang w:eastAsia="zh-CN"/>
          </w:rPr>
          <w:t>(二)、环保与社会责任</w:t>
        </w:r>
        <w:r>
          <w:tab/>
        </w:r>
        <w:r>
          <w:fldChar w:fldCharType="begin"/>
        </w:r>
        <w:r>
          <w:instrText xml:space="preserve"> PAGEREF _Toc3782 \h </w:instrText>
        </w:r>
        <w:r>
          <w:fldChar w:fldCharType="separate"/>
        </w:r>
        <w:r>
          <w:t>4</w:t>
        </w:r>
        <w:r>
          <w:fldChar w:fldCharType="end"/>
        </w:r>
      </w:hyperlink>
    </w:p>
    <w:p>
      <w:pPr>
        <w:pStyle w:val="TOC1"/>
        <w:tabs>
          <w:tab w:val="right" w:leader="dot" w:pos="8306"/>
        </w:tabs>
      </w:pPr>
      <w:hyperlink w:anchor="_Toc22232" w:history="1">
        <w:r>
          <w:rPr>
            <w:rFonts w:ascii="仿宋" w:eastAsia="仿宋" w:hAnsi="仿宋" w:cs="仿宋" w:hint="eastAsia"/>
            <w:lang w:eastAsia="zh-CN"/>
          </w:rPr>
          <w:t>二、耳鼻喉科手术器械项目绩效评估</w:t>
        </w:r>
        <w:r>
          <w:tab/>
        </w:r>
        <w:r>
          <w:fldChar w:fldCharType="begin"/>
        </w:r>
        <w:r>
          <w:instrText xml:space="preserve"> PAGEREF _Toc22232 \h </w:instrText>
        </w:r>
        <w:r>
          <w:fldChar w:fldCharType="separate"/>
        </w:r>
        <w:r>
          <w:t>5</w:t>
        </w:r>
        <w:r>
          <w:fldChar w:fldCharType="end"/>
        </w:r>
      </w:hyperlink>
    </w:p>
    <w:p>
      <w:pPr>
        <w:pStyle w:val="TOC2"/>
        <w:tabs>
          <w:tab w:val="right" w:leader="dot" w:pos="8306"/>
        </w:tabs>
      </w:pPr>
      <w:hyperlink w:anchor="_Toc1808" w:history="1">
        <w:r>
          <w:rPr>
            <w:rFonts w:ascii="仿宋" w:eastAsia="仿宋" w:hAnsi="仿宋" w:cs="仿宋" w:hint="eastAsia"/>
            <w:lang w:eastAsia="zh-CN"/>
          </w:rPr>
          <w:t>(一)、绩效评估指标</w:t>
        </w:r>
        <w:r>
          <w:tab/>
        </w:r>
        <w:r>
          <w:fldChar w:fldCharType="begin"/>
        </w:r>
        <w:r>
          <w:instrText xml:space="preserve"> PAGEREF _Toc1808 \h </w:instrText>
        </w:r>
        <w:r>
          <w:fldChar w:fldCharType="separate"/>
        </w:r>
        <w:r>
          <w:t>5</w:t>
        </w:r>
        <w:r>
          <w:fldChar w:fldCharType="end"/>
        </w:r>
      </w:hyperlink>
    </w:p>
    <w:p>
      <w:pPr>
        <w:pStyle w:val="TOC2"/>
        <w:tabs>
          <w:tab w:val="right" w:leader="dot" w:pos="8306"/>
        </w:tabs>
      </w:pPr>
      <w:hyperlink w:anchor="_Toc12053" w:history="1">
        <w:r>
          <w:rPr>
            <w:rFonts w:ascii="仿宋" w:eastAsia="仿宋" w:hAnsi="仿宋" w:cs="仿宋" w:hint="eastAsia"/>
            <w:lang w:eastAsia="zh-CN"/>
          </w:rPr>
          <w:t>(二)、绩效评估方法</w:t>
        </w:r>
        <w:r>
          <w:tab/>
        </w:r>
        <w:r>
          <w:fldChar w:fldCharType="begin"/>
        </w:r>
        <w:r>
          <w:instrText xml:space="preserve"> PAGEREF _Toc12053 \h </w:instrText>
        </w:r>
        <w:r>
          <w:fldChar w:fldCharType="separate"/>
        </w:r>
        <w:r>
          <w:t>6</w:t>
        </w:r>
        <w:r>
          <w:fldChar w:fldCharType="end"/>
        </w:r>
      </w:hyperlink>
    </w:p>
    <w:p>
      <w:pPr>
        <w:pStyle w:val="TOC2"/>
        <w:tabs>
          <w:tab w:val="right" w:leader="dot" w:pos="8306"/>
        </w:tabs>
      </w:pPr>
      <w:hyperlink w:anchor="_Toc22318" w:history="1">
        <w:r>
          <w:rPr>
            <w:rFonts w:ascii="仿宋" w:eastAsia="仿宋" w:hAnsi="仿宋" w:cs="仿宋" w:hint="eastAsia"/>
            <w:lang w:eastAsia="zh-CN"/>
          </w:rPr>
          <w:t>(三)、绩效评估周期</w:t>
        </w:r>
        <w:r>
          <w:tab/>
        </w:r>
        <w:r>
          <w:fldChar w:fldCharType="begin"/>
        </w:r>
        <w:r>
          <w:instrText xml:space="preserve"> PAGEREF _Toc22318 \h </w:instrText>
        </w:r>
        <w:r>
          <w:fldChar w:fldCharType="separate"/>
        </w:r>
        <w:r>
          <w:t>7</w:t>
        </w:r>
        <w:r>
          <w:fldChar w:fldCharType="end"/>
        </w:r>
      </w:hyperlink>
    </w:p>
    <w:p>
      <w:pPr>
        <w:pStyle w:val="TOC1"/>
        <w:tabs>
          <w:tab w:val="right" w:leader="dot" w:pos="8306"/>
        </w:tabs>
      </w:pPr>
      <w:hyperlink w:anchor="_Toc24533" w:history="1">
        <w:r>
          <w:rPr>
            <w:rFonts w:ascii="仿宋" w:eastAsia="仿宋" w:hAnsi="仿宋" w:cs="仿宋" w:hint="eastAsia"/>
            <w:lang w:eastAsia="zh-CN"/>
          </w:rPr>
          <w:t>三、耳鼻喉科手术器械项目概论</w:t>
        </w:r>
        <w:r>
          <w:tab/>
        </w:r>
        <w:r>
          <w:fldChar w:fldCharType="begin"/>
        </w:r>
        <w:r>
          <w:instrText xml:space="preserve"> PAGEREF _Toc24533 \h </w:instrText>
        </w:r>
        <w:r>
          <w:fldChar w:fldCharType="separate"/>
        </w:r>
        <w:r>
          <w:t>8</w:t>
        </w:r>
        <w:r>
          <w:fldChar w:fldCharType="end"/>
        </w:r>
      </w:hyperlink>
    </w:p>
    <w:p>
      <w:pPr>
        <w:pStyle w:val="TOC2"/>
        <w:tabs>
          <w:tab w:val="right" w:leader="dot" w:pos="8306"/>
        </w:tabs>
      </w:pPr>
      <w:hyperlink w:anchor="_Toc24247" w:history="1">
        <w:r>
          <w:rPr>
            <w:rFonts w:ascii="仿宋" w:eastAsia="仿宋" w:hAnsi="仿宋" w:cs="仿宋" w:hint="eastAsia"/>
            <w:lang w:eastAsia="zh-CN"/>
          </w:rPr>
          <w:t>(一)、耳鼻喉科手术器械项目概况</w:t>
        </w:r>
        <w:r>
          <w:tab/>
        </w:r>
        <w:r>
          <w:fldChar w:fldCharType="begin"/>
        </w:r>
        <w:r>
          <w:instrText xml:space="preserve"> PAGEREF _Toc24247 \h </w:instrText>
        </w:r>
        <w:r>
          <w:fldChar w:fldCharType="separate"/>
        </w:r>
        <w:r>
          <w:t>8</w:t>
        </w:r>
        <w:r>
          <w:fldChar w:fldCharType="end"/>
        </w:r>
      </w:hyperlink>
    </w:p>
    <w:p>
      <w:pPr>
        <w:pStyle w:val="TOC2"/>
        <w:tabs>
          <w:tab w:val="right" w:leader="dot" w:pos="8306"/>
        </w:tabs>
      </w:pPr>
      <w:hyperlink w:anchor="_Toc1150" w:history="1">
        <w:r>
          <w:rPr>
            <w:rFonts w:ascii="仿宋" w:eastAsia="仿宋" w:hAnsi="仿宋" w:cs="仿宋" w:hint="eastAsia"/>
            <w:lang w:eastAsia="zh-CN"/>
          </w:rPr>
          <w:t>(二)、耳鼻喉科手术器械项目目标</w:t>
        </w:r>
        <w:r>
          <w:tab/>
        </w:r>
        <w:r>
          <w:fldChar w:fldCharType="begin"/>
        </w:r>
        <w:r>
          <w:instrText xml:space="preserve"> PAGEREF _Toc1150 \h </w:instrText>
        </w:r>
        <w:r>
          <w:fldChar w:fldCharType="separate"/>
        </w:r>
        <w:r>
          <w:t>11</w:t>
        </w:r>
        <w:r>
          <w:fldChar w:fldCharType="end"/>
        </w:r>
      </w:hyperlink>
    </w:p>
    <w:p>
      <w:pPr>
        <w:pStyle w:val="TOC2"/>
        <w:tabs>
          <w:tab w:val="right" w:leader="dot" w:pos="8306"/>
        </w:tabs>
      </w:pPr>
      <w:hyperlink w:anchor="_Toc9491" w:history="1">
        <w:r>
          <w:rPr>
            <w:rFonts w:ascii="仿宋" w:eastAsia="仿宋" w:hAnsi="仿宋" w:cs="仿宋" w:hint="eastAsia"/>
            <w:lang w:eastAsia="zh-CN"/>
          </w:rPr>
          <w:t>(三)、耳鼻喉科手术器械项目提出的理由</w:t>
        </w:r>
        <w:r>
          <w:tab/>
        </w:r>
        <w:r>
          <w:fldChar w:fldCharType="begin"/>
        </w:r>
        <w:r>
          <w:instrText xml:space="preserve"> PAGEREF _Toc9491 \h </w:instrText>
        </w:r>
        <w:r>
          <w:fldChar w:fldCharType="separate"/>
        </w:r>
        <w:r>
          <w:t>11</w:t>
        </w:r>
        <w:r>
          <w:fldChar w:fldCharType="end"/>
        </w:r>
      </w:hyperlink>
    </w:p>
    <w:p>
      <w:pPr>
        <w:pStyle w:val="TOC2"/>
        <w:tabs>
          <w:tab w:val="right" w:leader="dot" w:pos="8306"/>
        </w:tabs>
      </w:pPr>
      <w:hyperlink w:anchor="_Toc25095" w:history="1">
        <w:r>
          <w:rPr>
            <w:rFonts w:ascii="仿宋" w:eastAsia="仿宋" w:hAnsi="仿宋" w:cs="仿宋" w:hint="eastAsia"/>
            <w:lang w:eastAsia="zh-CN"/>
          </w:rPr>
          <w:t>(四)、耳鼻喉科手术器械项目意义</w:t>
        </w:r>
        <w:r>
          <w:tab/>
        </w:r>
        <w:r>
          <w:fldChar w:fldCharType="begin"/>
        </w:r>
        <w:r>
          <w:instrText xml:space="preserve"> PAGEREF _Toc25095 \h </w:instrText>
        </w:r>
        <w:r>
          <w:fldChar w:fldCharType="separate"/>
        </w:r>
        <w:r>
          <w:t>13</w:t>
        </w:r>
        <w:r>
          <w:fldChar w:fldCharType="end"/>
        </w:r>
      </w:hyperlink>
    </w:p>
    <w:p>
      <w:pPr>
        <w:pStyle w:val="TOC2"/>
        <w:tabs>
          <w:tab w:val="right" w:leader="dot" w:pos="8306"/>
        </w:tabs>
      </w:pPr>
      <w:hyperlink w:anchor="_Toc4551" w:history="1">
        <w:r>
          <w:rPr>
            <w:rFonts w:ascii="仿宋" w:eastAsia="仿宋" w:hAnsi="仿宋" w:cs="仿宋" w:hint="eastAsia"/>
            <w:lang w:eastAsia="zh-CN"/>
          </w:rPr>
          <w:t>(五)、耳鼻喉科手术器械项目背景</w:t>
        </w:r>
        <w:r>
          <w:tab/>
        </w:r>
        <w:r>
          <w:fldChar w:fldCharType="begin"/>
        </w:r>
        <w:r>
          <w:instrText xml:space="preserve"> PAGEREF _Toc4551 \h </w:instrText>
        </w:r>
        <w:r>
          <w:fldChar w:fldCharType="separate"/>
        </w:r>
        <w:r>
          <w:t>14</w:t>
        </w:r>
        <w:r>
          <w:fldChar w:fldCharType="end"/>
        </w:r>
      </w:hyperlink>
    </w:p>
    <w:p>
      <w:pPr>
        <w:pStyle w:val="TOC1"/>
        <w:tabs>
          <w:tab w:val="right" w:leader="dot" w:pos="8306"/>
        </w:tabs>
      </w:pPr>
      <w:hyperlink w:anchor="_Toc18078" w:history="1">
        <w:r>
          <w:rPr>
            <w:rFonts w:ascii="仿宋" w:eastAsia="仿宋" w:hAnsi="仿宋" w:cs="仿宋" w:hint="eastAsia"/>
            <w:lang w:eastAsia="zh-CN"/>
          </w:rPr>
          <w:t>四、耳鼻喉科手术器械项目建设背景及必要性分析</w:t>
        </w:r>
        <w:r>
          <w:tab/>
        </w:r>
        <w:r>
          <w:fldChar w:fldCharType="begin"/>
        </w:r>
        <w:r>
          <w:instrText xml:space="preserve"> PAGEREF _Toc18078 \h </w:instrText>
        </w:r>
        <w:r>
          <w:fldChar w:fldCharType="separate"/>
        </w:r>
        <w:r>
          <w:t>15</w:t>
        </w:r>
        <w:r>
          <w:fldChar w:fldCharType="end"/>
        </w:r>
      </w:hyperlink>
    </w:p>
    <w:p>
      <w:pPr>
        <w:pStyle w:val="TOC2"/>
        <w:tabs>
          <w:tab w:val="right" w:leader="dot" w:pos="8306"/>
        </w:tabs>
      </w:pPr>
      <w:hyperlink w:anchor="_Toc13314" w:history="1">
        <w:r>
          <w:rPr>
            <w:rFonts w:ascii="仿宋" w:eastAsia="仿宋" w:hAnsi="仿宋" w:cs="仿宋" w:hint="eastAsia"/>
            <w:lang w:eastAsia="zh-CN"/>
          </w:rPr>
          <w:t>(一)、耳鼻喉科手术器械项目背景分析</w:t>
        </w:r>
        <w:r>
          <w:tab/>
        </w:r>
        <w:r>
          <w:fldChar w:fldCharType="begin"/>
        </w:r>
        <w:r>
          <w:instrText xml:space="preserve"> PAGEREF _Toc13314 \h </w:instrText>
        </w:r>
        <w:r>
          <w:fldChar w:fldCharType="separate"/>
        </w:r>
        <w:r>
          <w:t>15</w:t>
        </w:r>
        <w:r>
          <w:fldChar w:fldCharType="end"/>
        </w:r>
      </w:hyperlink>
    </w:p>
    <w:p>
      <w:pPr>
        <w:pStyle w:val="TOC2"/>
        <w:tabs>
          <w:tab w:val="right" w:leader="dot" w:pos="8306"/>
        </w:tabs>
      </w:pPr>
      <w:hyperlink w:anchor="_Toc32655" w:history="1">
        <w:r>
          <w:rPr>
            <w:rFonts w:ascii="仿宋" w:eastAsia="仿宋" w:hAnsi="仿宋" w:cs="仿宋" w:hint="eastAsia"/>
            <w:lang w:eastAsia="zh-CN"/>
          </w:rPr>
          <w:t>(二)、耳鼻喉科手术器械项目建设必要性分析</w:t>
        </w:r>
        <w:r>
          <w:tab/>
        </w:r>
        <w:r>
          <w:fldChar w:fldCharType="begin"/>
        </w:r>
        <w:r>
          <w:instrText xml:space="preserve"> PAGEREF _Toc32655 \h </w:instrText>
        </w:r>
        <w:r>
          <w:fldChar w:fldCharType="separate"/>
        </w:r>
        <w:r>
          <w:t>17</w:t>
        </w:r>
        <w:r>
          <w:fldChar w:fldCharType="end"/>
        </w:r>
      </w:hyperlink>
    </w:p>
    <w:p>
      <w:pPr>
        <w:pStyle w:val="TOC1"/>
        <w:tabs>
          <w:tab w:val="right" w:leader="dot" w:pos="8306"/>
        </w:tabs>
      </w:pPr>
      <w:hyperlink w:anchor="_Toc31592" w:history="1">
        <w:r>
          <w:rPr>
            <w:rFonts w:ascii="仿宋" w:eastAsia="仿宋" w:hAnsi="仿宋" w:cs="仿宋" w:hint="eastAsia"/>
            <w:lang w:eastAsia="zh-CN"/>
          </w:rPr>
          <w:t>五、工艺说明</w:t>
        </w:r>
        <w:r>
          <w:tab/>
        </w:r>
        <w:r>
          <w:fldChar w:fldCharType="begin"/>
        </w:r>
        <w:r>
          <w:instrText xml:space="preserve"> PAGEREF _Toc31592 \h </w:instrText>
        </w:r>
        <w:r>
          <w:fldChar w:fldCharType="separate"/>
        </w:r>
        <w:r>
          <w:t>18</w:t>
        </w:r>
        <w:r>
          <w:fldChar w:fldCharType="end"/>
        </w:r>
      </w:hyperlink>
    </w:p>
    <w:p>
      <w:pPr>
        <w:pStyle w:val="TOC2"/>
        <w:tabs>
          <w:tab w:val="right" w:leader="dot" w:pos="8306"/>
        </w:tabs>
      </w:pPr>
      <w:hyperlink w:anchor="_Toc24399" w:history="1">
        <w:r>
          <w:rPr>
            <w:rFonts w:ascii="仿宋" w:eastAsia="仿宋" w:hAnsi="仿宋" w:cs="仿宋" w:hint="eastAsia"/>
            <w:lang w:eastAsia="zh-CN"/>
          </w:rPr>
          <w:t>(一)、技术管理特点</w:t>
        </w:r>
        <w:r>
          <w:tab/>
        </w:r>
        <w:r>
          <w:fldChar w:fldCharType="begin"/>
        </w:r>
        <w:r>
          <w:instrText xml:space="preserve"> PAGEREF _Toc24399 \h </w:instrText>
        </w:r>
        <w:r>
          <w:fldChar w:fldCharType="separate"/>
        </w:r>
        <w:r>
          <w:t>18</w:t>
        </w:r>
        <w:r>
          <w:fldChar w:fldCharType="end"/>
        </w:r>
      </w:hyperlink>
    </w:p>
    <w:p>
      <w:pPr>
        <w:pStyle w:val="TOC2"/>
        <w:tabs>
          <w:tab w:val="right" w:leader="dot" w:pos="8306"/>
        </w:tabs>
      </w:pPr>
      <w:hyperlink w:anchor="_Toc5240" w:history="1">
        <w:r>
          <w:rPr>
            <w:rFonts w:ascii="仿宋" w:eastAsia="仿宋" w:hAnsi="仿宋" w:cs="仿宋" w:hint="eastAsia"/>
            <w:lang w:eastAsia="zh-CN"/>
          </w:rPr>
          <w:t>(二)、耳鼻喉科手术器械项目工艺技术设计方案</w:t>
        </w:r>
        <w:r>
          <w:tab/>
        </w:r>
        <w:r>
          <w:fldChar w:fldCharType="begin"/>
        </w:r>
        <w:r>
          <w:instrText xml:space="preserve"> PAGEREF _Toc5240 \h </w:instrText>
        </w:r>
        <w:r>
          <w:fldChar w:fldCharType="separate"/>
        </w:r>
        <w:r>
          <w:t>19</w:t>
        </w:r>
        <w:r>
          <w:fldChar w:fldCharType="end"/>
        </w:r>
      </w:hyperlink>
    </w:p>
    <w:p>
      <w:pPr>
        <w:pStyle w:val="TOC2"/>
        <w:tabs>
          <w:tab w:val="right" w:leader="dot" w:pos="8306"/>
        </w:tabs>
      </w:pPr>
      <w:hyperlink w:anchor="_Toc23758" w:history="1">
        <w:r>
          <w:rPr>
            <w:rFonts w:ascii="仿宋" w:eastAsia="仿宋" w:hAnsi="仿宋" w:cs="仿宋" w:hint="eastAsia"/>
            <w:lang w:eastAsia="zh-CN"/>
          </w:rPr>
          <w:t>(三)、设备选型方案</w:t>
        </w:r>
        <w:r>
          <w:tab/>
        </w:r>
        <w:r>
          <w:fldChar w:fldCharType="begin"/>
        </w:r>
        <w:r>
          <w:instrText xml:space="preserve"> PAGEREF _Toc23758 \h </w:instrText>
        </w:r>
        <w:r>
          <w:fldChar w:fldCharType="separate"/>
        </w:r>
        <w:r>
          <w:t>21</w:t>
        </w:r>
        <w:r>
          <w:fldChar w:fldCharType="end"/>
        </w:r>
      </w:hyperlink>
    </w:p>
    <w:p>
      <w:pPr>
        <w:pStyle w:val="TOC1"/>
        <w:tabs>
          <w:tab w:val="right" w:leader="dot" w:pos="8306"/>
        </w:tabs>
      </w:pPr>
      <w:hyperlink w:anchor="_Toc27916" w:history="1">
        <w:r>
          <w:rPr>
            <w:rFonts w:ascii="仿宋" w:eastAsia="仿宋" w:hAnsi="仿宋" w:cs="仿宋" w:hint="eastAsia"/>
            <w:lang w:eastAsia="zh-CN"/>
          </w:rPr>
          <w:t>六、市场分析、调研</w:t>
        </w:r>
        <w:r>
          <w:tab/>
        </w:r>
        <w:r>
          <w:fldChar w:fldCharType="begin"/>
        </w:r>
        <w:r>
          <w:instrText xml:space="preserve"> PAGEREF _Toc27916 \h </w:instrText>
        </w:r>
        <w:r>
          <w:fldChar w:fldCharType="separate"/>
        </w:r>
        <w:r>
          <w:t>22</w:t>
        </w:r>
        <w:r>
          <w:fldChar w:fldCharType="end"/>
        </w:r>
      </w:hyperlink>
    </w:p>
    <w:p>
      <w:pPr>
        <w:pStyle w:val="TOC2"/>
        <w:tabs>
          <w:tab w:val="right" w:leader="dot" w:pos="8306"/>
        </w:tabs>
      </w:pPr>
      <w:hyperlink w:anchor="_Toc24196" w:history="1">
        <w:r>
          <w:rPr>
            <w:rFonts w:ascii="仿宋" w:eastAsia="仿宋" w:hAnsi="仿宋" w:cs="仿宋" w:hint="eastAsia"/>
            <w:lang w:eastAsia="zh-CN"/>
          </w:rPr>
          <w:t>(一)、耳鼻喉科手术器械行业分析</w:t>
        </w:r>
        <w:r>
          <w:tab/>
        </w:r>
        <w:r>
          <w:fldChar w:fldCharType="begin"/>
        </w:r>
        <w:r>
          <w:instrText xml:space="preserve"> PAGEREF _Toc24196 \h </w:instrText>
        </w:r>
        <w:r>
          <w:fldChar w:fldCharType="separate"/>
        </w:r>
        <w:r>
          <w:t>22</w:t>
        </w:r>
        <w:r>
          <w:fldChar w:fldCharType="end"/>
        </w:r>
      </w:hyperlink>
    </w:p>
    <w:p>
      <w:pPr>
        <w:pStyle w:val="TOC2"/>
        <w:tabs>
          <w:tab w:val="right" w:leader="dot" w:pos="8306"/>
        </w:tabs>
      </w:pPr>
      <w:hyperlink w:anchor="_Toc18864" w:history="1">
        <w:r>
          <w:rPr>
            <w:rFonts w:ascii="仿宋" w:eastAsia="仿宋" w:hAnsi="仿宋" w:cs="仿宋" w:hint="eastAsia"/>
            <w:lang w:eastAsia="zh-CN"/>
          </w:rPr>
          <w:t>(二)、耳鼻喉科手术器械市场分析预测</w:t>
        </w:r>
        <w:r>
          <w:tab/>
        </w:r>
        <w:r>
          <w:fldChar w:fldCharType="begin"/>
        </w:r>
        <w:r>
          <w:instrText xml:space="preserve"> PAGEREF _Toc18864 \h </w:instrText>
        </w:r>
        <w:r>
          <w:fldChar w:fldCharType="separate"/>
        </w:r>
        <w:r>
          <w:t>23</w:t>
        </w:r>
        <w:r>
          <w:fldChar w:fldCharType="end"/>
        </w:r>
      </w:hyperlink>
    </w:p>
    <w:p>
      <w:pPr>
        <w:pStyle w:val="TOC1"/>
        <w:tabs>
          <w:tab w:val="right" w:leader="dot" w:pos="8306"/>
        </w:tabs>
      </w:pPr>
      <w:hyperlink w:anchor="_Toc5855" w:history="1">
        <w:r>
          <w:rPr>
            <w:rFonts w:ascii="仿宋" w:eastAsia="仿宋" w:hAnsi="仿宋" w:cs="仿宋" w:hint="eastAsia"/>
            <w:lang w:eastAsia="zh-CN"/>
          </w:rPr>
          <w:t>七、耳鼻喉科手术器械项目环境影响分析</w:t>
        </w:r>
        <w:r>
          <w:tab/>
        </w:r>
        <w:r>
          <w:fldChar w:fldCharType="begin"/>
        </w:r>
        <w:r>
          <w:instrText xml:space="preserve"> PAGEREF _Toc5855 \h </w:instrText>
        </w:r>
        <w:r>
          <w:fldChar w:fldCharType="separate"/>
        </w:r>
        <w:r>
          <w:t>24</w:t>
        </w:r>
        <w:r>
          <w:fldChar w:fldCharType="end"/>
        </w:r>
      </w:hyperlink>
    </w:p>
    <w:p>
      <w:pPr>
        <w:pStyle w:val="TOC2"/>
        <w:tabs>
          <w:tab w:val="right" w:leader="dot" w:pos="8306"/>
        </w:tabs>
      </w:pPr>
      <w:hyperlink w:anchor="_Toc23276" w:history="1">
        <w:r>
          <w:rPr>
            <w:rFonts w:ascii="仿宋" w:eastAsia="仿宋" w:hAnsi="仿宋" w:cs="仿宋" w:hint="eastAsia"/>
            <w:lang w:eastAsia="zh-CN"/>
          </w:rPr>
          <w:t>(一)、建设区域环境质量现状</w:t>
        </w:r>
        <w:r>
          <w:tab/>
        </w:r>
        <w:r>
          <w:fldChar w:fldCharType="begin"/>
        </w:r>
        <w:r>
          <w:instrText xml:space="preserve"> PAGEREF _Toc23276 \h </w:instrText>
        </w:r>
        <w:r>
          <w:fldChar w:fldCharType="separate"/>
        </w:r>
        <w:r>
          <w:t>24</w:t>
        </w:r>
        <w:r>
          <w:fldChar w:fldCharType="end"/>
        </w:r>
      </w:hyperlink>
    </w:p>
    <w:p>
      <w:pPr>
        <w:pStyle w:val="TOC2"/>
        <w:tabs>
          <w:tab w:val="right" w:leader="dot" w:pos="8306"/>
        </w:tabs>
      </w:pPr>
      <w:hyperlink w:anchor="_Toc17640" w:history="1">
        <w:r>
          <w:rPr>
            <w:rFonts w:ascii="仿宋" w:eastAsia="仿宋" w:hAnsi="仿宋" w:cs="仿宋" w:hint="eastAsia"/>
            <w:lang w:eastAsia="zh-CN"/>
          </w:rPr>
          <w:t>(二)、建设期环境保护</w:t>
        </w:r>
        <w:r>
          <w:tab/>
        </w:r>
        <w:r>
          <w:fldChar w:fldCharType="begin"/>
        </w:r>
        <w:r>
          <w:instrText xml:space="preserve"> PAGEREF _Toc17640 \h </w:instrText>
        </w:r>
        <w:r>
          <w:fldChar w:fldCharType="separate"/>
        </w:r>
        <w:r>
          <w:t>25</w:t>
        </w:r>
        <w:r>
          <w:fldChar w:fldCharType="end"/>
        </w:r>
      </w:hyperlink>
    </w:p>
    <w:p>
      <w:pPr>
        <w:pStyle w:val="TOC2"/>
        <w:tabs>
          <w:tab w:val="right" w:leader="dot" w:pos="8306"/>
        </w:tabs>
      </w:pPr>
      <w:hyperlink w:anchor="_Toc31162" w:history="1">
        <w:r>
          <w:rPr>
            <w:rFonts w:ascii="仿宋" w:eastAsia="仿宋" w:hAnsi="仿宋" w:cs="仿宋" w:hint="eastAsia"/>
            <w:lang w:eastAsia="zh-CN"/>
          </w:rPr>
          <w:t>(三)、运营期环境保护</w:t>
        </w:r>
        <w:r>
          <w:tab/>
        </w:r>
        <w:r>
          <w:fldChar w:fldCharType="begin"/>
        </w:r>
        <w:r>
          <w:instrText xml:space="preserve"> PAGEREF _Toc31162 \h </w:instrText>
        </w:r>
        <w:r>
          <w:fldChar w:fldCharType="separate"/>
        </w:r>
        <w:r>
          <w:t>26</w:t>
        </w:r>
        <w:r>
          <w:fldChar w:fldCharType="end"/>
        </w:r>
      </w:hyperlink>
    </w:p>
    <w:p>
      <w:pPr>
        <w:pStyle w:val="TOC2"/>
        <w:tabs>
          <w:tab w:val="right" w:leader="dot" w:pos="8306"/>
        </w:tabs>
      </w:pPr>
      <w:hyperlink w:anchor="_Toc868" w:history="1">
        <w:r>
          <w:rPr>
            <w:rFonts w:ascii="仿宋" w:eastAsia="仿宋" w:hAnsi="仿宋" w:cs="仿宋" w:hint="eastAsia"/>
            <w:lang w:eastAsia="zh-CN"/>
          </w:rPr>
          <w:t>(四)、耳鼻喉科手术器械项目建设对区域经济的影响</w:t>
        </w:r>
        <w:r>
          <w:tab/>
        </w:r>
        <w:r>
          <w:fldChar w:fldCharType="begin"/>
        </w:r>
        <w:r>
          <w:instrText xml:space="preserve"> PAGEREF _Toc868 \h </w:instrText>
        </w:r>
        <w:r>
          <w:fldChar w:fldCharType="separate"/>
        </w:r>
        <w:r>
          <w:t>28</w:t>
        </w:r>
        <w:r>
          <w:fldChar w:fldCharType="end"/>
        </w:r>
      </w:hyperlink>
    </w:p>
    <w:p>
      <w:pPr>
        <w:pStyle w:val="TOC2"/>
        <w:tabs>
          <w:tab w:val="right" w:leader="dot" w:pos="8306"/>
        </w:tabs>
      </w:pPr>
      <w:hyperlink w:anchor="_Toc11445" w:history="1">
        <w:r>
          <w:rPr>
            <w:rFonts w:ascii="仿宋" w:eastAsia="仿宋" w:hAnsi="仿宋" w:cs="仿宋" w:hint="eastAsia"/>
            <w:lang w:eastAsia="zh-CN"/>
          </w:rPr>
          <w:t>(五)、废弃物处理</w:t>
        </w:r>
        <w:r>
          <w:tab/>
        </w:r>
        <w:r>
          <w:fldChar w:fldCharType="begin"/>
        </w:r>
        <w:r>
          <w:instrText xml:space="preserve"> PAGEREF _Toc11445 \h </w:instrText>
        </w:r>
        <w:r>
          <w:fldChar w:fldCharType="separate"/>
        </w:r>
        <w:r>
          <w:t>30</w:t>
        </w:r>
        <w:r>
          <w:fldChar w:fldCharType="end"/>
        </w:r>
      </w:hyperlink>
    </w:p>
    <w:p>
      <w:pPr>
        <w:pStyle w:val="TOC2"/>
        <w:tabs>
          <w:tab w:val="right" w:leader="dot" w:pos="8306"/>
        </w:tabs>
      </w:pPr>
      <w:hyperlink w:anchor="_Toc25026" w:history="1">
        <w:r>
          <w:rPr>
            <w:rFonts w:ascii="仿宋" w:eastAsia="仿宋" w:hAnsi="仿宋" w:cs="仿宋" w:hint="eastAsia"/>
            <w:lang w:eastAsia="zh-CN"/>
          </w:rPr>
          <w:t>(六)、特殊环境影响分析</w:t>
        </w:r>
        <w:r>
          <w:tab/>
        </w:r>
        <w:r>
          <w:fldChar w:fldCharType="begin"/>
        </w:r>
        <w:r>
          <w:instrText xml:space="preserve"> PAGEREF _Toc25026 \h </w:instrText>
        </w:r>
        <w:r>
          <w:fldChar w:fldCharType="separate"/>
        </w:r>
        <w:r>
          <w:t>31</w:t>
        </w:r>
        <w:r>
          <w:fldChar w:fldCharType="end"/>
        </w:r>
      </w:hyperlink>
    </w:p>
    <w:p>
      <w:pPr>
        <w:pStyle w:val="TOC2"/>
        <w:tabs>
          <w:tab w:val="right" w:leader="dot" w:pos="8306"/>
        </w:tabs>
      </w:pPr>
      <w:hyperlink w:anchor="_Toc25549" w:history="1">
        <w:r>
          <w:rPr>
            <w:rFonts w:ascii="仿宋" w:eastAsia="仿宋" w:hAnsi="仿宋" w:cs="仿宋" w:hint="eastAsia"/>
            <w:lang w:eastAsia="zh-CN"/>
          </w:rPr>
          <w:t>(七)、清洁生产</w:t>
        </w:r>
        <w:r>
          <w:tab/>
        </w:r>
        <w:r>
          <w:fldChar w:fldCharType="begin"/>
        </w:r>
        <w:r>
          <w:instrText xml:space="preserve"> PAGEREF _Toc25549 \h </w:instrText>
        </w:r>
        <w:r>
          <w:fldChar w:fldCharType="separate"/>
        </w:r>
        <w:r>
          <w:t>32</w:t>
        </w:r>
        <w:r>
          <w:fldChar w:fldCharType="end"/>
        </w:r>
      </w:hyperlink>
    </w:p>
    <w:p>
      <w:pPr>
        <w:pStyle w:val="TOC2"/>
        <w:tabs>
          <w:tab w:val="right" w:leader="dot" w:pos="8306"/>
        </w:tabs>
      </w:pPr>
      <w:hyperlink w:anchor="_Toc7558" w:history="1">
        <w:r>
          <w:rPr>
            <w:rFonts w:ascii="仿宋" w:eastAsia="仿宋" w:hAnsi="仿宋" w:cs="仿宋" w:hint="eastAsia"/>
            <w:lang w:eastAsia="zh-CN"/>
          </w:rPr>
          <w:t>(八)、环境保护综合评价</w:t>
        </w:r>
        <w:r>
          <w:tab/>
        </w:r>
        <w:r>
          <w:fldChar w:fldCharType="begin"/>
        </w:r>
        <w:r>
          <w:instrText xml:space="preserve"> PAGEREF _Toc7558 \h </w:instrText>
        </w:r>
        <w:r>
          <w:fldChar w:fldCharType="separate"/>
        </w:r>
        <w:r>
          <w:t>33</w:t>
        </w:r>
        <w:r>
          <w:fldChar w:fldCharType="end"/>
        </w:r>
      </w:hyperlink>
    </w:p>
    <w:p>
      <w:pPr>
        <w:pStyle w:val="TOC1"/>
        <w:tabs>
          <w:tab w:val="right" w:leader="dot" w:pos="8306"/>
        </w:tabs>
      </w:pPr>
      <w:hyperlink w:anchor="_Toc1662" w:history="1">
        <w:r>
          <w:rPr>
            <w:rFonts w:ascii="仿宋" w:eastAsia="仿宋" w:hAnsi="仿宋" w:cs="仿宋" w:hint="eastAsia"/>
            <w:lang w:eastAsia="zh-CN"/>
          </w:rPr>
          <w:t>八、耳鼻喉科手术器械项目计划安排</w:t>
        </w:r>
        <w:r>
          <w:tab/>
        </w:r>
        <w:r>
          <w:fldChar w:fldCharType="begin"/>
        </w:r>
        <w:r>
          <w:instrText xml:space="preserve"> PAGEREF _Toc1662 \h </w:instrText>
        </w:r>
        <w:r>
          <w:fldChar w:fldCharType="separate"/>
        </w:r>
        <w:r>
          <w:t>35</w:t>
        </w:r>
        <w:r>
          <w:fldChar w:fldCharType="end"/>
        </w:r>
      </w:hyperlink>
    </w:p>
    <w:p>
      <w:pPr>
        <w:pStyle w:val="TOC2"/>
        <w:tabs>
          <w:tab w:val="right" w:leader="dot" w:pos="8306"/>
        </w:tabs>
      </w:pPr>
      <w:hyperlink w:anchor="_Toc18460" w:history="1">
        <w:r>
          <w:rPr>
            <w:rFonts w:ascii="仿宋" w:eastAsia="仿宋" w:hAnsi="仿宋" w:cs="仿宋" w:hint="eastAsia"/>
            <w:lang w:eastAsia="zh-CN"/>
          </w:rPr>
          <w:t>(一)、建设周期</w:t>
        </w:r>
        <w:r>
          <w:tab/>
        </w:r>
        <w:r>
          <w:fldChar w:fldCharType="begin"/>
        </w:r>
        <w:r>
          <w:instrText xml:space="preserve"> PAGEREF _Toc18460 \h </w:instrText>
        </w:r>
        <w:r>
          <w:fldChar w:fldCharType="separate"/>
        </w:r>
        <w:r>
          <w:t>35</w:t>
        </w:r>
        <w:r>
          <w:fldChar w:fldCharType="end"/>
        </w:r>
      </w:hyperlink>
    </w:p>
    <w:p>
      <w:pPr>
        <w:pStyle w:val="TOC2"/>
        <w:tabs>
          <w:tab w:val="right" w:leader="dot" w:pos="8306"/>
        </w:tabs>
      </w:pPr>
      <w:hyperlink w:anchor="_Toc4318" w:history="1">
        <w:r>
          <w:rPr>
            <w:rFonts w:ascii="仿宋" w:eastAsia="仿宋" w:hAnsi="仿宋" w:cs="仿宋" w:hint="eastAsia"/>
            <w:lang w:eastAsia="zh-CN"/>
          </w:rPr>
          <w:t>(二)、建设进度</w:t>
        </w:r>
        <w:r>
          <w:tab/>
        </w:r>
        <w:r>
          <w:fldChar w:fldCharType="begin"/>
        </w:r>
        <w:r>
          <w:instrText xml:space="preserve"> PAGEREF _Toc4318 \h </w:instrText>
        </w:r>
        <w:r>
          <w:fldChar w:fldCharType="separate"/>
        </w:r>
        <w:r>
          <w:t>36</w:t>
        </w:r>
        <w:r>
          <w:fldChar w:fldCharType="end"/>
        </w:r>
      </w:hyperlink>
    </w:p>
    <w:p>
      <w:pPr>
        <w:pStyle w:val="TOC2"/>
        <w:tabs>
          <w:tab w:val="right" w:leader="dot" w:pos="8306"/>
        </w:tabs>
      </w:pPr>
      <w:hyperlink w:anchor="_Toc17463" w:history="1">
        <w:r>
          <w:rPr>
            <w:rFonts w:ascii="仿宋" w:eastAsia="仿宋" w:hAnsi="仿宋" w:cs="仿宋" w:hint="eastAsia"/>
            <w:lang w:eastAsia="zh-CN"/>
          </w:rPr>
          <w:t>(三)、进度安排注意事项</w:t>
        </w:r>
        <w:r>
          <w:tab/>
        </w:r>
        <w:r>
          <w:fldChar w:fldCharType="begin"/>
        </w:r>
        <w:r>
          <w:instrText xml:space="preserve"> PAGEREF _Toc17463 \h </w:instrText>
        </w:r>
        <w:r>
          <w:fldChar w:fldCharType="separate"/>
        </w:r>
        <w:r>
          <w:t>37</w:t>
        </w:r>
        <w:r>
          <w:fldChar w:fldCharType="end"/>
        </w:r>
      </w:hyperlink>
    </w:p>
    <w:p>
      <w:pPr>
        <w:pStyle w:val="TOC2"/>
        <w:tabs>
          <w:tab w:val="right" w:leader="dot" w:pos="8306"/>
        </w:tabs>
      </w:pPr>
      <w:hyperlink w:anchor="_Toc7678" w:history="1">
        <w:r>
          <w:rPr>
            <w:rFonts w:ascii="仿宋" w:eastAsia="仿宋" w:hAnsi="仿宋" w:cs="仿宋" w:hint="eastAsia"/>
            <w:lang w:eastAsia="zh-CN"/>
          </w:rPr>
          <w:t>(四)、人力资源配置</w:t>
        </w:r>
        <w:r>
          <w:tab/>
        </w:r>
        <w:r>
          <w:fldChar w:fldCharType="begin"/>
        </w:r>
        <w:r>
          <w:instrText xml:space="preserve"> PAGEREF _Toc7678 \h </w:instrText>
        </w:r>
        <w:r>
          <w:fldChar w:fldCharType="separate"/>
        </w:r>
        <w:r>
          <w:t>38</w:t>
        </w:r>
        <w:r>
          <w:fldChar w:fldCharType="end"/>
        </w:r>
      </w:hyperlink>
    </w:p>
    <w:p>
      <w:pPr>
        <w:pStyle w:val="TOC1"/>
        <w:tabs>
          <w:tab w:val="right" w:leader="dot" w:pos="8306"/>
        </w:tabs>
      </w:pPr>
      <w:hyperlink w:anchor="_Toc7972" w:history="1">
        <w:r>
          <w:rPr>
            <w:rFonts w:ascii="仿宋" w:eastAsia="仿宋" w:hAnsi="仿宋" w:cs="仿宋" w:hint="eastAsia"/>
            <w:lang w:eastAsia="zh-CN"/>
          </w:rPr>
          <w:t>九、耳鼻喉科手术器械项目社会影响</w:t>
        </w:r>
        <w:r>
          <w:tab/>
        </w:r>
        <w:r>
          <w:fldChar w:fldCharType="begin"/>
        </w:r>
        <w:r>
          <w:instrText xml:space="preserve"> PAGEREF _Toc7972 \h </w:instrText>
        </w:r>
        <w:r>
          <w:fldChar w:fldCharType="separate"/>
        </w:r>
        <w:r>
          <w:t>39</w:t>
        </w:r>
        <w:r>
          <w:fldChar w:fldCharType="end"/>
        </w:r>
      </w:hyperlink>
    </w:p>
    <w:p>
      <w:pPr>
        <w:pStyle w:val="TOC2"/>
        <w:tabs>
          <w:tab w:val="right" w:leader="dot" w:pos="8306"/>
        </w:tabs>
      </w:pPr>
      <w:hyperlink w:anchor="_Toc29297" w:history="1">
        <w:r>
          <w:rPr>
            <w:rFonts w:ascii="仿宋" w:eastAsia="仿宋" w:hAnsi="仿宋" w:cs="仿宋" w:hint="eastAsia"/>
            <w:lang w:eastAsia="zh-CN"/>
          </w:rPr>
          <w:t>(一)、社会责任与义务</w:t>
        </w:r>
        <w:r>
          <w:tab/>
        </w:r>
        <w:r>
          <w:fldChar w:fldCharType="begin"/>
        </w:r>
        <w:r>
          <w:instrText xml:space="preserve"> PAGEREF _Toc29297 \h </w:instrText>
        </w:r>
        <w:r>
          <w:fldChar w:fldCharType="separate"/>
        </w:r>
        <w:r>
          <w:t>39</w:t>
        </w:r>
        <w:r>
          <w:fldChar w:fldCharType="end"/>
        </w:r>
      </w:hyperlink>
    </w:p>
    <w:p>
      <w:pPr>
        <w:pStyle w:val="TOC2"/>
        <w:tabs>
          <w:tab w:val="right" w:leader="dot" w:pos="8306"/>
        </w:tabs>
      </w:pPr>
      <w:hyperlink w:anchor="_Toc11706" w:history="1">
        <w:r>
          <w:rPr>
            <w:rFonts w:ascii="仿宋" w:eastAsia="仿宋" w:hAnsi="仿宋" w:cs="仿宋" w:hint="eastAsia"/>
            <w:lang w:eastAsia="zh-CN"/>
          </w:rPr>
          <w:t>(二)、社会参与与沟通</w:t>
        </w:r>
        <w:r>
          <w:tab/>
        </w:r>
        <w:r>
          <w:fldChar w:fldCharType="begin"/>
        </w:r>
        <w:r>
          <w:instrText xml:space="preserve"> PAGEREF _Toc11706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68" w:history="1">
        <w:r>
          <w:rPr>
            <w:rFonts w:ascii="仿宋" w:eastAsia="仿宋" w:hAnsi="仿宋" w:cs="仿宋" w:hint="eastAsia"/>
            <w:lang w:eastAsia="zh-CN"/>
          </w:rPr>
          <w:t>十、耳鼻喉科手术器械项目人力资源管理</w:t>
        </w:r>
        <w:r>
          <w:tab/>
        </w:r>
        <w:r>
          <w:fldChar w:fldCharType="begin"/>
        </w:r>
        <w:r>
          <w:instrText xml:space="preserve"> PAGEREF _Toc28668 \h </w:instrText>
        </w:r>
        <w:r>
          <w:fldChar w:fldCharType="separate"/>
        </w:r>
        <w:r>
          <w:t>41</w:t>
        </w:r>
        <w:r>
          <w:fldChar w:fldCharType="end"/>
        </w:r>
      </w:hyperlink>
    </w:p>
    <w:p>
      <w:pPr>
        <w:pStyle w:val="TOC2"/>
        <w:tabs>
          <w:tab w:val="right" w:leader="dot" w:pos="8306"/>
        </w:tabs>
      </w:pPr>
      <w:hyperlink w:anchor="_Toc20946" w:history="1">
        <w:r>
          <w:rPr>
            <w:rFonts w:ascii="仿宋" w:eastAsia="仿宋" w:hAnsi="仿宋" w:cs="仿宋" w:hint="eastAsia"/>
            <w:lang w:eastAsia="zh-CN"/>
          </w:rPr>
          <w:t>(一)、建立健全的预算管理制度</w:t>
        </w:r>
        <w:r>
          <w:tab/>
        </w:r>
        <w:r>
          <w:fldChar w:fldCharType="begin"/>
        </w:r>
        <w:r>
          <w:instrText xml:space="preserve"> PAGEREF _Toc20946 \h </w:instrText>
        </w:r>
        <w:r>
          <w:fldChar w:fldCharType="separate"/>
        </w:r>
        <w:r>
          <w:t>41</w:t>
        </w:r>
        <w:r>
          <w:fldChar w:fldCharType="end"/>
        </w:r>
      </w:hyperlink>
    </w:p>
    <w:p>
      <w:pPr>
        <w:pStyle w:val="TOC2"/>
        <w:tabs>
          <w:tab w:val="right" w:leader="dot" w:pos="8306"/>
        </w:tabs>
      </w:pPr>
      <w:hyperlink w:anchor="_Toc25520" w:history="1">
        <w:r>
          <w:rPr>
            <w:rFonts w:ascii="仿宋" w:eastAsia="仿宋" w:hAnsi="仿宋" w:cs="仿宋" w:hint="eastAsia"/>
            <w:lang w:eastAsia="zh-CN"/>
          </w:rPr>
          <w:t>(二)、加强资金流动监控</w:t>
        </w:r>
        <w:r>
          <w:tab/>
        </w:r>
        <w:r>
          <w:fldChar w:fldCharType="begin"/>
        </w:r>
        <w:r>
          <w:instrText xml:space="preserve"> PAGEREF _Toc25520 \h </w:instrText>
        </w:r>
        <w:r>
          <w:fldChar w:fldCharType="separate"/>
        </w:r>
        <w:r>
          <w:t>43</w:t>
        </w:r>
        <w:r>
          <w:fldChar w:fldCharType="end"/>
        </w:r>
      </w:hyperlink>
    </w:p>
    <w:p>
      <w:pPr>
        <w:pStyle w:val="TOC2"/>
        <w:tabs>
          <w:tab w:val="right" w:leader="dot" w:pos="8306"/>
        </w:tabs>
      </w:pPr>
      <w:hyperlink w:anchor="_Toc13414" w:history="1">
        <w:r>
          <w:rPr>
            <w:rFonts w:ascii="仿宋" w:eastAsia="仿宋" w:hAnsi="仿宋" w:cs="仿宋" w:hint="eastAsia"/>
            <w:lang w:eastAsia="zh-CN"/>
          </w:rPr>
          <w:t>(三)、制定完善的风险控制机制</w:t>
        </w:r>
        <w:r>
          <w:tab/>
        </w:r>
        <w:r>
          <w:fldChar w:fldCharType="begin"/>
        </w:r>
        <w:r>
          <w:instrText xml:space="preserve"> PAGEREF _Toc13414 \h </w:instrText>
        </w:r>
        <w:r>
          <w:fldChar w:fldCharType="separate"/>
        </w:r>
        <w:r>
          <w:t>44</w:t>
        </w:r>
        <w:r>
          <w:fldChar w:fldCharType="end"/>
        </w:r>
      </w:hyperlink>
    </w:p>
    <w:p>
      <w:pPr>
        <w:pStyle w:val="TOC2"/>
        <w:tabs>
          <w:tab w:val="right" w:leader="dot" w:pos="8306"/>
        </w:tabs>
      </w:pPr>
      <w:hyperlink w:anchor="_Toc27142" w:history="1">
        <w:r>
          <w:rPr>
            <w:rFonts w:ascii="仿宋" w:eastAsia="仿宋" w:hAnsi="仿宋" w:cs="仿宋" w:hint="eastAsia"/>
            <w:lang w:eastAsia="zh-CN"/>
          </w:rPr>
          <w:t>(四)、优化成本管理</w:t>
        </w:r>
        <w:r>
          <w:tab/>
        </w:r>
        <w:r>
          <w:fldChar w:fldCharType="begin"/>
        </w:r>
        <w:r>
          <w:instrText xml:space="preserve"> PAGEREF _Toc27142 \h </w:instrText>
        </w:r>
        <w:r>
          <w:fldChar w:fldCharType="separate"/>
        </w:r>
        <w:r>
          <w:t>45</w:t>
        </w:r>
        <w:r>
          <w:fldChar w:fldCharType="end"/>
        </w:r>
      </w:hyperlink>
    </w:p>
    <w:p>
      <w:pPr>
        <w:pStyle w:val="TOC1"/>
        <w:tabs>
          <w:tab w:val="right" w:leader="dot" w:pos="8306"/>
        </w:tabs>
      </w:pPr>
      <w:hyperlink w:anchor="_Toc25035" w:history="1">
        <w:r>
          <w:rPr>
            <w:rFonts w:ascii="仿宋" w:eastAsia="仿宋" w:hAnsi="仿宋" w:cs="仿宋" w:hint="eastAsia"/>
            <w:lang w:eastAsia="zh-CN"/>
          </w:rPr>
          <w:t>十一、耳鼻喉科手术器械项目财务管理</w:t>
        </w:r>
        <w:r>
          <w:tab/>
        </w:r>
        <w:r>
          <w:fldChar w:fldCharType="begin"/>
        </w:r>
        <w:r>
          <w:instrText xml:space="preserve"> PAGEREF _Toc25035 \h </w:instrText>
        </w:r>
        <w:r>
          <w:fldChar w:fldCharType="separate"/>
        </w:r>
        <w:r>
          <w:t>47</w:t>
        </w:r>
        <w:r>
          <w:fldChar w:fldCharType="end"/>
        </w:r>
      </w:hyperlink>
    </w:p>
    <w:p>
      <w:pPr>
        <w:pStyle w:val="TOC2"/>
        <w:tabs>
          <w:tab w:val="right" w:leader="dot" w:pos="8306"/>
        </w:tabs>
      </w:pPr>
      <w:hyperlink w:anchor="_Toc16570" w:history="1">
        <w:r>
          <w:rPr>
            <w:rFonts w:ascii="仿宋" w:eastAsia="仿宋" w:hAnsi="仿宋" w:cs="仿宋" w:hint="eastAsia"/>
            <w:lang w:eastAsia="zh-CN"/>
          </w:rPr>
          <w:t>(一)、资金需求大</w:t>
        </w:r>
        <w:r>
          <w:tab/>
        </w:r>
        <w:r>
          <w:fldChar w:fldCharType="begin"/>
        </w:r>
        <w:r>
          <w:instrText xml:space="preserve"> PAGEREF _Toc16570 \h </w:instrText>
        </w:r>
        <w:r>
          <w:fldChar w:fldCharType="separate"/>
        </w:r>
        <w:r>
          <w:t>47</w:t>
        </w:r>
        <w:r>
          <w:fldChar w:fldCharType="end"/>
        </w:r>
      </w:hyperlink>
    </w:p>
    <w:p>
      <w:pPr>
        <w:pStyle w:val="TOC2"/>
        <w:tabs>
          <w:tab w:val="right" w:leader="dot" w:pos="8306"/>
        </w:tabs>
      </w:pPr>
      <w:hyperlink w:anchor="_Toc24743" w:history="1">
        <w:r>
          <w:rPr>
            <w:rFonts w:ascii="仿宋" w:eastAsia="仿宋" w:hAnsi="仿宋" w:cs="仿宋" w:hint="eastAsia"/>
            <w:lang w:eastAsia="zh-CN"/>
          </w:rPr>
          <w:t>(二)、研发周期长</w:t>
        </w:r>
        <w:r>
          <w:tab/>
        </w:r>
        <w:r>
          <w:fldChar w:fldCharType="begin"/>
        </w:r>
        <w:r>
          <w:instrText xml:space="preserve"> PAGEREF _Toc24743 \h </w:instrText>
        </w:r>
        <w:r>
          <w:fldChar w:fldCharType="separate"/>
        </w:r>
        <w:r>
          <w:t>48</w:t>
        </w:r>
        <w:r>
          <w:fldChar w:fldCharType="end"/>
        </w:r>
      </w:hyperlink>
    </w:p>
    <w:p>
      <w:pPr>
        <w:pStyle w:val="TOC2"/>
        <w:tabs>
          <w:tab w:val="right" w:leader="dot" w:pos="8306"/>
        </w:tabs>
      </w:pPr>
      <w:hyperlink w:anchor="_Toc23654" w:history="1">
        <w:r>
          <w:rPr>
            <w:rFonts w:ascii="仿宋" w:eastAsia="仿宋" w:hAnsi="仿宋" w:cs="仿宋" w:hint="eastAsia"/>
            <w:lang w:eastAsia="zh-CN"/>
          </w:rPr>
          <w:t>(三)、市场风险大</w:t>
        </w:r>
        <w:r>
          <w:tab/>
        </w:r>
        <w:r>
          <w:fldChar w:fldCharType="begin"/>
        </w:r>
        <w:r>
          <w:instrText xml:space="preserve"> PAGEREF _Toc23654 \h </w:instrText>
        </w:r>
        <w:r>
          <w:fldChar w:fldCharType="separate"/>
        </w:r>
        <w:r>
          <w:t>49</w:t>
        </w:r>
        <w:r>
          <w:fldChar w:fldCharType="end"/>
        </w:r>
      </w:hyperlink>
    </w:p>
    <w:p>
      <w:pPr>
        <w:pStyle w:val="TOC2"/>
        <w:tabs>
          <w:tab w:val="right" w:leader="dot" w:pos="8306"/>
        </w:tabs>
      </w:pPr>
      <w:hyperlink w:anchor="_Toc24966" w:history="1">
        <w:r>
          <w:rPr>
            <w:rFonts w:ascii="仿宋" w:eastAsia="仿宋" w:hAnsi="仿宋" w:cs="仿宋" w:hint="eastAsia"/>
            <w:lang w:eastAsia="zh-CN"/>
          </w:rPr>
          <w:t>(四)、利润率高</w:t>
        </w:r>
        <w:r>
          <w:tab/>
        </w:r>
        <w:r>
          <w:fldChar w:fldCharType="begin"/>
        </w:r>
        <w:r>
          <w:instrText xml:space="preserve"> PAGEREF _Toc24966 \h </w:instrText>
        </w:r>
        <w:r>
          <w:fldChar w:fldCharType="separate"/>
        </w:r>
        <w:r>
          <w:t>52</w:t>
        </w:r>
        <w:r>
          <w:fldChar w:fldCharType="end"/>
        </w:r>
      </w:hyperlink>
    </w:p>
    <w:p>
      <w:pPr>
        <w:pStyle w:val="TOC1"/>
        <w:tabs>
          <w:tab w:val="right" w:leader="dot" w:pos="8306"/>
        </w:tabs>
      </w:pPr>
      <w:hyperlink w:anchor="_Toc2109" w:history="1">
        <w:r>
          <w:rPr>
            <w:rFonts w:ascii="仿宋" w:eastAsia="仿宋" w:hAnsi="仿宋" w:cs="仿宋" w:hint="eastAsia"/>
            <w:lang w:eastAsia="zh-CN"/>
          </w:rPr>
          <w:t>十二、耳鼻喉科手术器械项目投资规划</w:t>
        </w:r>
        <w:r>
          <w:tab/>
        </w:r>
        <w:r>
          <w:fldChar w:fldCharType="begin"/>
        </w:r>
        <w:r>
          <w:instrText xml:space="preserve"> PAGEREF _Toc2109 \h </w:instrText>
        </w:r>
        <w:r>
          <w:fldChar w:fldCharType="separate"/>
        </w:r>
        <w:r>
          <w:t>54</w:t>
        </w:r>
        <w:r>
          <w:fldChar w:fldCharType="end"/>
        </w:r>
      </w:hyperlink>
    </w:p>
    <w:p>
      <w:pPr>
        <w:pStyle w:val="TOC2"/>
        <w:tabs>
          <w:tab w:val="right" w:leader="dot" w:pos="8306"/>
        </w:tabs>
      </w:pPr>
      <w:hyperlink w:anchor="_Toc21573" w:history="1">
        <w:r>
          <w:rPr>
            <w:rFonts w:ascii="仿宋" w:eastAsia="仿宋" w:hAnsi="仿宋" w:cs="仿宋" w:hint="eastAsia"/>
            <w:lang w:eastAsia="zh-CN"/>
          </w:rPr>
          <w:t>(一)、耳鼻喉科手术器械项目总投资估算</w:t>
        </w:r>
        <w:r>
          <w:tab/>
        </w:r>
        <w:r>
          <w:fldChar w:fldCharType="begin"/>
        </w:r>
        <w:r>
          <w:instrText xml:space="preserve"> PAGEREF _Toc21573 \h </w:instrText>
        </w:r>
        <w:r>
          <w:fldChar w:fldCharType="separate"/>
        </w:r>
        <w:r>
          <w:t>54</w:t>
        </w:r>
        <w:r>
          <w:fldChar w:fldCharType="end"/>
        </w:r>
      </w:hyperlink>
    </w:p>
    <w:p>
      <w:pPr>
        <w:pStyle w:val="TOC2"/>
        <w:tabs>
          <w:tab w:val="right" w:leader="dot" w:pos="8306"/>
        </w:tabs>
      </w:pPr>
      <w:hyperlink w:anchor="_Toc18514" w:history="1">
        <w:r>
          <w:rPr>
            <w:rFonts w:ascii="仿宋" w:eastAsia="仿宋" w:hAnsi="仿宋" w:cs="仿宋" w:hint="eastAsia"/>
            <w:lang w:eastAsia="zh-CN"/>
          </w:rPr>
          <w:t>(二)、资金筹措</w:t>
        </w:r>
        <w:r>
          <w:tab/>
        </w:r>
        <w:r>
          <w:fldChar w:fldCharType="begin"/>
        </w:r>
        <w:r>
          <w:instrText xml:space="preserve"> PAGEREF _Toc18514 \h </w:instrText>
        </w:r>
        <w:r>
          <w:fldChar w:fldCharType="separate"/>
        </w:r>
        <w:r>
          <w:t>55</w:t>
        </w:r>
        <w:r>
          <w:fldChar w:fldCharType="end"/>
        </w:r>
      </w:hyperlink>
    </w:p>
    <w:p>
      <w:pPr>
        <w:pStyle w:val="TOC1"/>
        <w:tabs>
          <w:tab w:val="right" w:leader="dot" w:pos="8306"/>
        </w:tabs>
      </w:pPr>
      <w:hyperlink w:anchor="_Toc22957" w:history="1">
        <w:r>
          <w:rPr>
            <w:rFonts w:ascii="仿宋" w:eastAsia="仿宋" w:hAnsi="仿宋" w:cs="仿宋" w:hint="eastAsia"/>
            <w:lang w:eastAsia="zh-CN"/>
          </w:rPr>
          <w:t>十三、供应链管理</w:t>
        </w:r>
        <w:r>
          <w:tab/>
        </w:r>
        <w:r>
          <w:fldChar w:fldCharType="begin"/>
        </w:r>
        <w:r>
          <w:instrText xml:space="preserve"> PAGEREF _Toc22957 \h </w:instrText>
        </w:r>
        <w:r>
          <w:fldChar w:fldCharType="separate"/>
        </w:r>
        <w:r>
          <w:t>56</w:t>
        </w:r>
        <w:r>
          <w:fldChar w:fldCharType="end"/>
        </w:r>
      </w:hyperlink>
    </w:p>
    <w:p>
      <w:pPr>
        <w:pStyle w:val="TOC2"/>
        <w:tabs>
          <w:tab w:val="right" w:leader="dot" w:pos="8306"/>
        </w:tabs>
      </w:pPr>
      <w:hyperlink w:anchor="_Toc15175" w:history="1">
        <w:r>
          <w:rPr>
            <w:rFonts w:ascii="仿宋" w:eastAsia="仿宋" w:hAnsi="仿宋" w:cs="仿宋" w:hint="eastAsia"/>
            <w:lang w:eastAsia="zh-CN"/>
          </w:rPr>
          <w:t>(一)、供应链战略规划</w:t>
        </w:r>
        <w:r>
          <w:tab/>
        </w:r>
        <w:r>
          <w:fldChar w:fldCharType="begin"/>
        </w:r>
        <w:r>
          <w:instrText xml:space="preserve"> PAGEREF _Toc15175 \h </w:instrText>
        </w:r>
        <w:r>
          <w:fldChar w:fldCharType="separate"/>
        </w:r>
        <w:r>
          <w:t>56</w:t>
        </w:r>
        <w:r>
          <w:fldChar w:fldCharType="end"/>
        </w:r>
      </w:hyperlink>
    </w:p>
    <w:p>
      <w:pPr>
        <w:pStyle w:val="TOC2"/>
        <w:tabs>
          <w:tab w:val="right" w:leader="dot" w:pos="8306"/>
        </w:tabs>
      </w:pPr>
      <w:hyperlink w:anchor="_Toc31465" w:history="1">
        <w:r>
          <w:rPr>
            <w:rFonts w:ascii="仿宋" w:eastAsia="仿宋" w:hAnsi="仿宋" w:cs="仿宋" w:hint="eastAsia"/>
            <w:lang w:eastAsia="zh-CN"/>
          </w:rPr>
          <w:t>(二)、供应商选择与合作</w:t>
        </w:r>
        <w:r>
          <w:tab/>
        </w:r>
        <w:r>
          <w:fldChar w:fldCharType="begin"/>
        </w:r>
        <w:r>
          <w:instrText xml:space="preserve"> PAGEREF _Toc31465 \h </w:instrText>
        </w:r>
        <w:r>
          <w:fldChar w:fldCharType="separate"/>
        </w:r>
        <w:r>
          <w:t>58</w:t>
        </w:r>
        <w:r>
          <w:fldChar w:fldCharType="end"/>
        </w:r>
      </w:hyperlink>
    </w:p>
    <w:p>
      <w:pPr>
        <w:pStyle w:val="TOC2"/>
        <w:tabs>
          <w:tab w:val="right" w:leader="dot" w:pos="8306"/>
        </w:tabs>
      </w:pPr>
      <w:hyperlink w:anchor="_Toc24163" w:history="1">
        <w:r>
          <w:rPr>
            <w:rFonts w:ascii="仿宋" w:eastAsia="仿宋" w:hAnsi="仿宋" w:cs="仿宋" w:hint="eastAsia"/>
            <w:lang w:eastAsia="zh-CN"/>
          </w:rPr>
          <w:t>(三)、物流与库存管理</w:t>
        </w:r>
        <w:r>
          <w:tab/>
        </w:r>
        <w:r>
          <w:fldChar w:fldCharType="begin"/>
        </w:r>
        <w:r>
          <w:instrText xml:space="preserve"> PAGEREF _Toc24163 \h </w:instrText>
        </w:r>
        <w:r>
          <w:fldChar w:fldCharType="separate"/>
        </w:r>
        <w:r>
          <w:t>59</w:t>
        </w:r>
        <w:r>
          <w:fldChar w:fldCharType="end"/>
        </w:r>
      </w:hyperlink>
    </w:p>
    <w:p>
      <w:pPr>
        <w:pStyle w:val="TOC1"/>
        <w:tabs>
          <w:tab w:val="right" w:leader="dot" w:pos="8306"/>
        </w:tabs>
      </w:pPr>
      <w:hyperlink w:anchor="_Toc7622" w:history="1">
        <w:r>
          <w:rPr>
            <w:rFonts w:ascii="仿宋" w:eastAsia="仿宋" w:hAnsi="仿宋" w:cs="仿宋" w:hint="eastAsia"/>
            <w:lang w:eastAsia="zh-CN"/>
          </w:rPr>
          <w:t>十四、耳鼻喉科手术器械项目工程方案分析</w:t>
        </w:r>
        <w:r>
          <w:tab/>
        </w:r>
        <w:r>
          <w:fldChar w:fldCharType="begin"/>
        </w:r>
        <w:r>
          <w:instrText xml:space="preserve"> PAGEREF _Toc7622 \h </w:instrText>
        </w:r>
        <w:r>
          <w:fldChar w:fldCharType="separate"/>
        </w:r>
        <w:r>
          <w:t>60</w:t>
        </w:r>
        <w:r>
          <w:fldChar w:fldCharType="end"/>
        </w:r>
      </w:hyperlink>
    </w:p>
    <w:p>
      <w:pPr>
        <w:pStyle w:val="TOC2"/>
        <w:tabs>
          <w:tab w:val="right" w:leader="dot" w:pos="8306"/>
        </w:tabs>
      </w:pPr>
      <w:hyperlink w:anchor="_Toc28505" w:history="1">
        <w:r>
          <w:rPr>
            <w:rFonts w:ascii="仿宋" w:eastAsia="仿宋" w:hAnsi="仿宋" w:cs="仿宋" w:hint="eastAsia"/>
            <w:lang w:eastAsia="zh-CN"/>
          </w:rPr>
          <w:t>(一)、建筑工程设计原则</w:t>
        </w:r>
        <w:r>
          <w:tab/>
        </w:r>
        <w:r>
          <w:fldChar w:fldCharType="begin"/>
        </w:r>
        <w:r>
          <w:instrText xml:space="preserve"> PAGEREF _Toc28505 \h </w:instrText>
        </w:r>
        <w:r>
          <w:fldChar w:fldCharType="separate"/>
        </w:r>
        <w:r>
          <w:t>60</w:t>
        </w:r>
        <w:r>
          <w:fldChar w:fldCharType="end"/>
        </w:r>
      </w:hyperlink>
    </w:p>
    <w:p>
      <w:pPr>
        <w:pStyle w:val="TOC2"/>
        <w:tabs>
          <w:tab w:val="right" w:leader="dot" w:pos="8306"/>
        </w:tabs>
      </w:pPr>
      <w:hyperlink w:anchor="_Toc9181" w:history="1">
        <w:r>
          <w:rPr>
            <w:rFonts w:ascii="仿宋" w:eastAsia="仿宋" w:hAnsi="仿宋" w:cs="仿宋" w:hint="eastAsia"/>
            <w:lang w:eastAsia="zh-CN"/>
          </w:rPr>
          <w:t>(二)、土建工程建设指标</w:t>
        </w:r>
        <w:r>
          <w:tab/>
        </w:r>
        <w:r>
          <w:fldChar w:fldCharType="begin"/>
        </w:r>
        <w:r>
          <w:instrText xml:space="preserve"> PAGEREF _Toc9181 \h </w:instrText>
        </w:r>
        <w:r>
          <w:fldChar w:fldCharType="separate"/>
        </w:r>
        <w:r>
          <w:t>64</w:t>
        </w:r>
        <w:r>
          <w:fldChar w:fldCharType="end"/>
        </w:r>
      </w:hyperlink>
    </w:p>
    <w:p>
      <w:pPr>
        <w:pStyle w:val="TOC1"/>
        <w:tabs>
          <w:tab w:val="right" w:leader="dot" w:pos="8306"/>
        </w:tabs>
      </w:pPr>
      <w:hyperlink w:anchor="_Toc16713" w:history="1">
        <w:r>
          <w:rPr>
            <w:rFonts w:ascii="仿宋" w:eastAsia="仿宋" w:hAnsi="仿宋" w:cs="仿宋" w:hint="eastAsia"/>
            <w:lang w:eastAsia="zh-CN"/>
          </w:rPr>
          <w:t>十五、营销与推广策略</w:t>
        </w:r>
        <w:r>
          <w:tab/>
        </w:r>
        <w:r>
          <w:fldChar w:fldCharType="begin"/>
        </w:r>
        <w:r>
          <w:instrText xml:space="preserve"> PAGEREF _Toc16713 \h </w:instrText>
        </w:r>
        <w:r>
          <w:fldChar w:fldCharType="separate"/>
        </w:r>
        <w:r>
          <w:t>65</w:t>
        </w:r>
        <w:r>
          <w:fldChar w:fldCharType="end"/>
        </w:r>
      </w:hyperlink>
    </w:p>
    <w:p>
      <w:pPr>
        <w:pStyle w:val="TOC2"/>
        <w:tabs>
          <w:tab w:val="right" w:leader="dot" w:pos="8306"/>
        </w:tabs>
      </w:pPr>
      <w:hyperlink w:anchor="_Toc21522" w:history="1">
        <w:r>
          <w:rPr>
            <w:rFonts w:ascii="仿宋" w:eastAsia="仿宋" w:hAnsi="仿宋" w:cs="仿宋" w:hint="eastAsia"/>
            <w:lang w:eastAsia="zh-CN"/>
          </w:rPr>
          <w:t>(一)、产品/服务定位与特点</w:t>
        </w:r>
        <w:r>
          <w:tab/>
        </w:r>
        <w:r>
          <w:fldChar w:fldCharType="begin"/>
        </w:r>
        <w:r>
          <w:instrText xml:space="preserve"> PAGEREF _Toc21522 \h </w:instrText>
        </w:r>
        <w:r>
          <w:fldChar w:fldCharType="separate"/>
        </w:r>
        <w:r>
          <w:t>65</w:t>
        </w:r>
        <w:r>
          <w:fldChar w:fldCharType="end"/>
        </w:r>
      </w:hyperlink>
    </w:p>
    <w:p>
      <w:pPr>
        <w:pStyle w:val="TOC2"/>
        <w:tabs>
          <w:tab w:val="right" w:leader="dot" w:pos="8306"/>
        </w:tabs>
      </w:pPr>
      <w:hyperlink w:anchor="_Toc18110" w:history="1">
        <w:r>
          <w:rPr>
            <w:rFonts w:ascii="仿宋" w:eastAsia="仿宋" w:hAnsi="仿宋" w:cs="仿宋" w:hint="eastAsia"/>
            <w:lang w:eastAsia="zh-CN"/>
          </w:rPr>
          <w:t>(二)、市场定位与竞争分析</w:t>
        </w:r>
        <w:r>
          <w:tab/>
        </w:r>
        <w:r>
          <w:fldChar w:fldCharType="begin"/>
        </w:r>
        <w:r>
          <w:instrText xml:space="preserve"> PAGEREF _Toc18110 \h </w:instrText>
        </w:r>
        <w:r>
          <w:fldChar w:fldCharType="separate"/>
        </w:r>
        <w:r>
          <w:t>67</w:t>
        </w:r>
        <w:r>
          <w:fldChar w:fldCharType="end"/>
        </w:r>
      </w:hyperlink>
    </w:p>
    <w:p>
      <w:pPr>
        <w:pStyle w:val="TOC2"/>
        <w:tabs>
          <w:tab w:val="right" w:leader="dot" w:pos="8306"/>
        </w:tabs>
      </w:pPr>
      <w:hyperlink w:anchor="_Toc26899" w:history="1">
        <w:r>
          <w:rPr>
            <w:rFonts w:ascii="仿宋" w:eastAsia="仿宋" w:hAnsi="仿宋" w:cs="仿宋" w:hint="eastAsia"/>
            <w:lang w:eastAsia="zh-CN"/>
          </w:rPr>
          <w:t>(三)、营销渠道与策略</w:t>
        </w:r>
        <w:r>
          <w:tab/>
        </w:r>
        <w:r>
          <w:fldChar w:fldCharType="begin"/>
        </w:r>
        <w:r>
          <w:instrText xml:space="preserve"> PAGEREF _Toc26899 \h </w:instrText>
        </w:r>
        <w:r>
          <w:fldChar w:fldCharType="separate"/>
        </w:r>
        <w:r>
          <w:t>68</w:t>
        </w:r>
        <w:r>
          <w:fldChar w:fldCharType="end"/>
        </w:r>
      </w:hyperlink>
    </w:p>
    <w:p>
      <w:pPr>
        <w:pStyle w:val="TOC2"/>
        <w:tabs>
          <w:tab w:val="right" w:leader="dot" w:pos="8306"/>
        </w:tabs>
      </w:pPr>
      <w:hyperlink w:anchor="_Toc24764" w:history="1">
        <w:r>
          <w:rPr>
            <w:rFonts w:ascii="仿宋" w:eastAsia="仿宋" w:hAnsi="仿宋" w:cs="仿宋" w:hint="eastAsia"/>
            <w:lang w:eastAsia="zh-CN"/>
          </w:rPr>
          <w:t>(四)、推广与宣传活动</w:t>
        </w:r>
        <w:r>
          <w:tab/>
        </w:r>
        <w:r>
          <w:fldChar w:fldCharType="begin"/>
        </w:r>
        <w:r>
          <w:instrText xml:space="preserve"> PAGEREF _Toc24764 \h </w:instrText>
        </w:r>
        <w:r>
          <w:fldChar w:fldCharType="separate"/>
        </w:r>
        <w:r>
          <w:t>69</w:t>
        </w:r>
        <w:r>
          <w:fldChar w:fldCharType="end"/>
        </w:r>
      </w:hyperlink>
    </w:p>
    <w:p>
      <w:pPr>
        <w:pStyle w:val="TOC1"/>
        <w:tabs>
          <w:tab w:val="right" w:leader="dot" w:pos="8306"/>
        </w:tabs>
      </w:pPr>
      <w:hyperlink w:anchor="_Toc13493" w:history="1">
        <w:r>
          <w:rPr>
            <w:rFonts w:ascii="仿宋" w:eastAsia="仿宋" w:hAnsi="仿宋" w:cs="仿宋" w:hint="eastAsia"/>
            <w:lang w:eastAsia="zh-CN"/>
          </w:rPr>
          <w:t>十六、质量管理体系</w:t>
        </w:r>
        <w:r>
          <w:tab/>
        </w:r>
        <w:r>
          <w:fldChar w:fldCharType="begin"/>
        </w:r>
        <w:r>
          <w:instrText xml:space="preserve"> PAGEREF _Toc13493 \h </w:instrText>
        </w:r>
        <w:r>
          <w:fldChar w:fldCharType="separate"/>
        </w:r>
        <w:r>
          <w:t>74</w:t>
        </w:r>
        <w:r>
          <w:fldChar w:fldCharType="end"/>
        </w:r>
      </w:hyperlink>
    </w:p>
    <w:p>
      <w:pPr>
        <w:pStyle w:val="TOC2"/>
        <w:tabs>
          <w:tab w:val="right" w:leader="dot" w:pos="8306"/>
        </w:tabs>
      </w:pPr>
      <w:hyperlink w:anchor="_Toc17178" w:history="1">
        <w:r>
          <w:rPr>
            <w:rFonts w:ascii="仿宋" w:eastAsia="仿宋" w:hAnsi="仿宋" w:cs="仿宋" w:hint="eastAsia"/>
            <w:lang w:eastAsia="zh-CN"/>
          </w:rPr>
          <w:t>(一)、质量目标与方针</w:t>
        </w:r>
        <w:r>
          <w:tab/>
        </w:r>
        <w:r>
          <w:fldChar w:fldCharType="begin"/>
        </w:r>
        <w:r>
          <w:instrText xml:space="preserve"> PAGEREF _Toc17178 \h </w:instrText>
        </w:r>
        <w:r>
          <w:fldChar w:fldCharType="separate"/>
        </w:r>
        <w:r>
          <w:t>74</w:t>
        </w:r>
        <w:r>
          <w:fldChar w:fldCharType="end"/>
        </w:r>
      </w:hyperlink>
    </w:p>
    <w:p>
      <w:pPr>
        <w:pStyle w:val="TOC2"/>
        <w:tabs>
          <w:tab w:val="right" w:leader="dot" w:pos="8306"/>
        </w:tabs>
      </w:pPr>
      <w:hyperlink w:anchor="_Toc1897" w:history="1">
        <w:r>
          <w:rPr>
            <w:rFonts w:ascii="仿宋" w:eastAsia="仿宋" w:hAnsi="仿宋" w:cs="仿宋" w:hint="eastAsia"/>
            <w:lang w:eastAsia="zh-CN"/>
          </w:rPr>
          <w:t>(二)、质量管理责任</w:t>
        </w:r>
        <w:r>
          <w:tab/>
        </w:r>
        <w:r>
          <w:fldChar w:fldCharType="begin"/>
        </w:r>
        <w:r>
          <w:instrText xml:space="preserve"> PAGEREF _Toc1897 \h </w:instrText>
        </w:r>
        <w:r>
          <w:fldChar w:fldCharType="separate"/>
        </w:r>
        <w:r>
          <w:t>75</w:t>
        </w:r>
        <w:r>
          <w:fldChar w:fldCharType="end"/>
        </w:r>
      </w:hyperlink>
    </w:p>
    <w:p>
      <w:pPr>
        <w:pStyle w:val="TOC2"/>
        <w:tabs>
          <w:tab w:val="right" w:leader="dot" w:pos="8306"/>
        </w:tabs>
      </w:pPr>
      <w:hyperlink w:anchor="_Toc181" w:history="1">
        <w:r>
          <w:rPr>
            <w:rFonts w:ascii="仿宋" w:eastAsia="仿宋" w:hAnsi="仿宋" w:cs="仿宋" w:hint="eastAsia"/>
            <w:lang w:eastAsia="zh-CN"/>
          </w:rPr>
          <w:t>(三)、质量管理体系文件</w:t>
        </w:r>
        <w:r>
          <w:tab/>
        </w:r>
        <w:r>
          <w:fldChar w:fldCharType="begin"/>
        </w:r>
        <w:r>
          <w:instrText xml:space="preserve"> PAGEREF _Toc181 \h </w:instrText>
        </w:r>
        <w:r>
          <w:fldChar w:fldCharType="separate"/>
        </w:r>
        <w:r>
          <w:t>77</w:t>
        </w:r>
        <w:r>
          <w:fldChar w:fldCharType="end"/>
        </w:r>
      </w:hyperlink>
    </w:p>
    <w:p>
      <w:pPr>
        <w:pStyle w:val="TOC2"/>
        <w:tabs>
          <w:tab w:val="right" w:leader="dot" w:pos="8306"/>
        </w:tabs>
      </w:pPr>
      <w:hyperlink w:anchor="_Toc17432" w:history="1">
        <w:r>
          <w:rPr>
            <w:rFonts w:ascii="仿宋" w:eastAsia="仿宋" w:hAnsi="仿宋" w:cs="仿宋" w:hint="eastAsia"/>
            <w:lang w:eastAsia="zh-CN"/>
          </w:rPr>
          <w:t>(四)、质量培训与教育</w:t>
        </w:r>
        <w:r>
          <w:tab/>
        </w:r>
        <w:r>
          <w:fldChar w:fldCharType="begin"/>
        </w:r>
        <w:r>
          <w:instrText xml:space="preserve"> PAGEREF _Toc17432 \h </w:instrText>
        </w:r>
        <w:r>
          <w:fldChar w:fldCharType="separate"/>
        </w:r>
        <w:r>
          <w:t>79</w:t>
        </w:r>
        <w:r>
          <w:fldChar w:fldCharType="end"/>
        </w:r>
      </w:hyperlink>
    </w:p>
    <w:p>
      <w:pPr>
        <w:pStyle w:val="TOC2"/>
        <w:tabs>
          <w:tab w:val="right" w:leader="dot" w:pos="8306"/>
        </w:tabs>
      </w:pPr>
      <w:hyperlink w:anchor="_Toc9798" w:history="1">
        <w:r>
          <w:rPr>
            <w:rFonts w:ascii="仿宋" w:eastAsia="仿宋" w:hAnsi="仿宋" w:cs="仿宋" w:hint="eastAsia"/>
            <w:lang w:eastAsia="zh-CN"/>
          </w:rPr>
          <w:t>(五)、质量审核与评价</w:t>
        </w:r>
        <w:r>
          <w:tab/>
        </w:r>
        <w:r>
          <w:fldChar w:fldCharType="begin"/>
        </w:r>
        <w:r>
          <w:instrText xml:space="preserve"> PAGEREF _Toc9798 \h </w:instrText>
        </w:r>
        <w:r>
          <w:fldChar w:fldCharType="separate"/>
        </w:r>
        <w:r>
          <w:t>80</w:t>
        </w:r>
        <w:r>
          <w:fldChar w:fldCharType="end"/>
        </w:r>
      </w:hyperlink>
    </w:p>
    <w:p>
      <w:pPr>
        <w:pStyle w:val="TOC2"/>
        <w:tabs>
          <w:tab w:val="right" w:leader="dot" w:pos="8306"/>
        </w:tabs>
      </w:pPr>
      <w:hyperlink w:anchor="_Toc3115" w:history="1">
        <w:r>
          <w:rPr>
            <w:rFonts w:ascii="仿宋" w:eastAsia="仿宋" w:hAnsi="仿宋" w:cs="仿宋" w:hint="eastAsia"/>
            <w:lang w:eastAsia="zh-CN"/>
          </w:rPr>
          <w:t>(六)、不符合与纠正措施</w:t>
        </w:r>
        <w:r>
          <w:tab/>
        </w:r>
        <w:r>
          <w:fldChar w:fldCharType="begin"/>
        </w:r>
        <w:r>
          <w:instrText xml:space="preserve"> PAGEREF _Toc3115 \h </w:instrText>
        </w:r>
        <w:r>
          <w:fldChar w:fldCharType="separate"/>
        </w:r>
        <w:r>
          <w:t>81</w:t>
        </w:r>
        <w:r>
          <w:fldChar w:fldCharType="end"/>
        </w:r>
      </w:hyperlink>
    </w:p>
    <w:p>
      <w:pPr>
        <w:pStyle w:val="TOC1"/>
        <w:tabs>
          <w:tab w:val="right" w:leader="dot" w:pos="8306"/>
        </w:tabs>
      </w:pPr>
      <w:hyperlink w:anchor="_Toc16607" w:history="1">
        <w:r>
          <w:rPr>
            <w:rFonts w:ascii="仿宋" w:eastAsia="仿宋" w:hAnsi="仿宋" w:cs="仿宋" w:hint="eastAsia"/>
            <w:lang w:eastAsia="zh-CN"/>
          </w:rPr>
          <w:t>十七、耳鼻喉科手术器械项目变更管理</w:t>
        </w:r>
        <w:r>
          <w:tab/>
        </w:r>
        <w:r>
          <w:fldChar w:fldCharType="begin"/>
        </w:r>
        <w:r>
          <w:instrText xml:space="preserve"> PAGEREF _Toc16607 \h </w:instrText>
        </w:r>
        <w:r>
          <w:fldChar w:fldCharType="separate"/>
        </w:r>
        <w:r>
          <w:t>83</w:t>
        </w:r>
        <w:r>
          <w:fldChar w:fldCharType="end"/>
        </w:r>
      </w:hyperlink>
    </w:p>
    <w:p>
      <w:pPr>
        <w:pStyle w:val="TOC2"/>
        <w:tabs>
          <w:tab w:val="right" w:leader="dot" w:pos="8306"/>
        </w:tabs>
      </w:pPr>
      <w:hyperlink w:anchor="_Toc3212" w:history="1">
        <w:r>
          <w:rPr>
            <w:rFonts w:ascii="仿宋" w:eastAsia="仿宋" w:hAnsi="仿宋" w:cs="仿宋" w:hint="eastAsia"/>
            <w:lang w:eastAsia="zh-CN"/>
          </w:rPr>
          <w:t>(一)、变更申请与评估</w:t>
        </w:r>
        <w:r>
          <w:tab/>
        </w:r>
        <w:r>
          <w:fldChar w:fldCharType="begin"/>
        </w:r>
        <w:r>
          <w:instrText xml:space="preserve"> PAGEREF _Toc3212 \h </w:instrText>
        </w:r>
        <w:r>
          <w:fldChar w:fldCharType="separate"/>
        </w:r>
        <w:r>
          <w:t>83</w:t>
        </w:r>
        <w:r>
          <w:fldChar w:fldCharType="end"/>
        </w:r>
      </w:hyperlink>
    </w:p>
    <w:p>
      <w:pPr>
        <w:pStyle w:val="TOC2"/>
        <w:tabs>
          <w:tab w:val="right" w:leader="dot" w:pos="8306"/>
        </w:tabs>
      </w:pPr>
      <w:hyperlink w:anchor="_Toc21851" w:history="1">
        <w:r>
          <w:rPr>
            <w:rFonts w:ascii="仿宋" w:eastAsia="仿宋" w:hAnsi="仿宋" w:cs="仿宋" w:hint="eastAsia"/>
            <w:lang w:eastAsia="zh-CN"/>
          </w:rPr>
          <w:t>(二)、变更实施与控制</w:t>
        </w:r>
        <w:r>
          <w:tab/>
        </w:r>
        <w:r>
          <w:fldChar w:fldCharType="begin"/>
        </w:r>
        <w:r>
          <w:instrText xml:space="preserve"> PAGEREF _Toc21851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01"/>
      <w:r>
        <w:rPr>
          <w:rFonts w:ascii="仿宋" w:eastAsia="仿宋" w:hAnsi="仿宋" w:cs="仿宋" w:hint="eastAsia"/>
          <w:sz w:val="28"/>
          <w:lang w:eastAsia="zh-CN"/>
        </w:rPr>
        <w:t>一、耳鼻喉科手术器械项目可持续发展</w:t>
      </w:r>
      <w:bookmarkEnd w:id="2"/>
    </w:p>
    <w:p>
      <w:pPr>
        <w:pStyle w:val="Heading2"/>
        <w:rPr>
          <w:rFonts w:ascii="仿宋" w:eastAsia="仿宋" w:hAnsi="仿宋" w:cs="仿宋" w:hint="eastAsia"/>
          <w:lang w:eastAsia="zh-CN"/>
        </w:rPr>
      </w:pPr>
      <w:bookmarkStart w:id="3" w:name="_Toc184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耳鼻喉科手术器械项目中，耳鼻喉科手术器械项目团队着眼于未来，明确了可持续发展的战略方向。制定的具体可持续发展目标包括降低资源使用、采用环保技术、最大化社会效益等。这一步骤不仅有助于耳鼻喉科手术器械项目在环保和社会责任方面达到最高标准，也为未来提供了明确的指引，确保耳鼻喉科手术器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可持续实践的融入耳鼻喉科手术器械项目管理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耳鼻喉科手术器械项目管理周期。从耳鼻喉科手术器械项目规划开始，耳鼻喉科手术器械项目团队就考虑了环境和社会的因素。在执行阶段，耳鼻喉科手术器械项目团队积极推动绿色技术的应用，优化资源利用。此外，关注员工的社会责任，通过培训和沟通活动提高员工对可持续发展的认知，使他们能够在日常工作中践行可持续实践。这些举措不仅为耳鼻喉科手术器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78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耳鼻喉科手术器械项目的可持续发展理念，我们深信环保与社会责任是耳鼻喉科手术器械项目成功的关键支柱。在耳鼻喉科手术器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团队通过引入先进的环保技术、建立高效的废物处理系统以及推动能源节约措施，积极履行环保责任。定期的环保监测和评估确保耳鼻喉科手术器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耳鼻喉科手术器械项目不仅致力于自身可持续发展，还注重对社会的回馈。通过支持社区耳鼻喉科手术器械项目、参与慈善事业、提供培训机会等方式，耳鼻喉科手术器械项目积极履行社会责任。与当地社区建立积极互动，关注员工的工作与生活平衡，以及员工的身心健康，是耳鼻喉科手术器械项目在社会责任层面的关键举措。这样的实践不仅增强了耳鼻喉科手术器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232"/>
      <w:r>
        <w:rPr>
          <w:rFonts w:ascii="仿宋" w:eastAsia="仿宋" w:hAnsi="仿宋" w:cs="仿宋" w:hint="eastAsia"/>
          <w:sz w:val="28"/>
          <w:lang w:eastAsia="zh-CN"/>
        </w:rPr>
        <w:t>二、耳鼻喉科手术器械项目绩效评估</w:t>
      </w:r>
      <w:bookmarkEnd w:id="5"/>
    </w:p>
    <w:p>
      <w:pPr>
        <w:pStyle w:val="Heading2"/>
        <w:rPr>
          <w:rFonts w:ascii="仿宋" w:eastAsia="仿宋" w:hAnsi="仿宋" w:cs="仿宋" w:hint="eastAsia"/>
          <w:lang w:eastAsia="zh-CN"/>
        </w:rPr>
      </w:pPr>
      <w:bookmarkStart w:id="6" w:name="_Toc180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耳鼻喉科手术器械项目中，我们设计了一套全面的绩效评估指标，以确保耳鼻喉科手术器械项目的可控和成功交付。这些指标跨足耳鼻喉科手术器械项目目标、成本、进度和质量等多个维度，为我们提供了全面洞察耳鼻喉科手术器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目标达成率是我们关注的首要指标。我们设定了明确的目标，并通过定期监测和评估，迅速发现并应对潜在的目标偏差。这为耳鼻喉科手术器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成本绩效是另一个核心关注点。通过实际成本与预算成本的对比分析，我们深入了解成本差异的原因，及时调整资源分配，保持耳鼻喉科手术器械项目在经济效益方面的合理水平。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进度作为关键的绩效指标之一，得到了精心的关注。我们制定了详细的耳鼻喉科手术器械项目进度计划，并设立了进度符合度指标，确保实际进度与计划进度保持一致。这使我们能够快速发现和解决潜在的进度问题，保持耳鼻喉科手术器械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耳鼻喉科手术器械项目绩效的不可或缺的一环。我们引入了一系列的质量标准和客户满意度指标，以确保耳鼻喉科手术器械项目交付的成果在质量上达到或超越预期水平。通过持续监测这些指标，我们努力提升耳鼻喉科手术器械项目整体质量水平，为耳鼻喉科手术器械项目的成功交付提供有力保障。通过这些科学且全面的绩效评估，我们能够更好地引导耳鼻喉科手术器械项目的持续改进，确保耳鼻喉科手术器械项目目标的顺利达成。</w:t>
      </w:r>
    </w:p>
    <w:p>
      <w:pPr>
        <w:pStyle w:val="Heading2"/>
        <w:ind w:firstLine="560" w:firstLineChars="200"/>
        <w:rPr>
          <w:rFonts w:ascii="仿宋" w:eastAsia="仿宋" w:hAnsi="仿宋" w:cs="仿宋" w:hint="eastAsia"/>
          <w:sz w:val="28"/>
          <w:lang w:eastAsia="zh-CN"/>
        </w:rPr>
      </w:pPr>
      <w:bookmarkStart w:id="7" w:name="_Toc1205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绩效评估是耳鼻喉科手术器械项目中的关键环节，为确保耳鼻喉科手术器械项目达到预期目标，我们采用了多层次、多维度的绩效评估方法。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耳鼻喉科手术器械项目的战略目标对齐，确保每个决策和行动都与耳鼻喉科手术器械项目整体目标保持一致。团队会定期召开战略对齐会议，审视当前工作与耳鼻喉科手术器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耳鼻喉科手术器械项目进度、质量、成本和风险等方面。这些指标通过数据收集和分析，为耳鼻喉科手术器械项目管理团队提供了客观的评估依据。例如，我们通过耳鼻喉科手术器械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耳鼻喉科手术器械项目内部，还考虑了耳鼻喉科手术器械项目对外部环境的影响。我们定期进行干系人满意度调查，以了解各利益相关方对耳鼻喉科手术器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这种多层次、多角度的绩效评估方法，使得我们能够全面了解耳鼻喉科手术器械项目的运行状态，及时做出调整，确保耳鼻喉科手术器械项目在不断变化的环境中保持稳健前行。</w:t>
      </w:r>
    </w:p>
    <w:p>
      <w:pPr>
        <w:pStyle w:val="Heading2"/>
        <w:ind w:firstLine="560" w:firstLineChars="200"/>
        <w:rPr>
          <w:rFonts w:ascii="仿宋" w:eastAsia="仿宋" w:hAnsi="仿宋" w:cs="仿宋" w:hint="eastAsia"/>
          <w:sz w:val="28"/>
          <w:lang w:eastAsia="zh-CN"/>
        </w:rPr>
      </w:pPr>
      <w:bookmarkStart w:id="8" w:name="_Toc2231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为了确保耳鼻喉科手术器械项目的有效管理和不断优化，我们采用了精心设计的绩效评估周期。这个周期旨在实现灵活、实时和全面的评估，以适应耳鼻喉科手术器械项目执行中的各种挑战。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耳鼻喉科手术器械项目的不同需求，分为短期、中期和长期。短期评估关注每个迭代或工作周期，以及时发现和解决当前任务中的问题。中期评估涵盖几个迭代，深入了解整体耳鼻喉科手术器械项目的趋势和性能。长期评估则着眼于整个耳鼻喉科手术器械项目阶段，确保耳鼻喉科手术器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耳鼻喉科手术器械项目管理工具和协作平台，团队成员能够随时更新和分享耳鼻喉科手术器械项目数据。这种实时性的反馈机制使我们能够及时察觉潜在问题，快速调整，保持耳鼻喉科手术器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耳鼻喉科手术器械项目的决策制定密不可分。每个周期的耳鼻喉科手术器械项目回顾会议成为集体总结经验、识别问题深层次原因并找到创新解决方案的平台。这种定期的反思与调整机制使耳鼻喉科手术器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4533"/>
      <w:r>
        <w:rPr>
          <w:rFonts w:ascii="仿宋" w:eastAsia="仿宋" w:hAnsi="仿宋" w:cs="仿宋" w:hint="eastAsia"/>
          <w:sz w:val="28"/>
          <w:lang w:eastAsia="zh-CN"/>
        </w:rPr>
        <w:t>三、耳鼻喉科手术器械项目概论</w:t>
      </w:r>
      <w:bookmarkEnd w:id="9"/>
    </w:p>
    <w:p>
      <w:pPr>
        <w:pStyle w:val="Heading2"/>
        <w:rPr>
          <w:rFonts w:ascii="仿宋" w:eastAsia="仿宋" w:hAnsi="仿宋" w:cs="仿宋" w:hint="eastAsia"/>
          <w:lang w:eastAsia="zh-CN"/>
        </w:rPr>
      </w:pPr>
      <w:bookmarkStart w:id="10" w:name="_Toc24247"/>
      <w:r>
        <w:rPr>
          <w:rFonts w:ascii="仿宋" w:eastAsia="仿宋" w:hAnsi="仿宋" w:cs="仿宋" w:hint="eastAsia"/>
          <w:lang w:eastAsia="zh-CN"/>
        </w:rPr>
        <w:t>(一)、耳鼻喉科手术器械项目概况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起源追溯至对市场的深入洞察。市场的不断演变与变革为耳鼻喉科手术器械项目提供了难得的机遇。当前市场存在的需求缺口和变革的大环境共同构成了耳鼻喉科手术器械项目的背景。这个耳鼻喉科手术器械项目旨在充分利用市场机遇，填补行业中尚未满足的需求，为客户提供全新的解决方案。市场的变革和需求的增长使得这个耳鼻喉科手术器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耳鼻喉科手术器械项目名称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正式命名为耳鼻喉科手术器械。这个名称不仅仅是一个标识，更代表了耳鼻喉科手术器械项目的核心理念和愿景。它蕴含着耳鼻喉科手术器械项目所要解决问题的关键字，具有强烈的表达和辨识度，为耳鼻喉科手术器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耳鼻喉科手术器械项目目标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核心目标是提供一种全新、高效的解决方案，满足客户日益增长的需求。耳鼻喉科手术器械项目追求的不仅仅是满足市场需求，更是在市场中获得卓越的竞争优势。通过不断提升产品或服务的质量和创新水平，耳鼻喉科手术器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耳鼻喉科手术器械项目范围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全面涵盖了产品研发、制造、市场推广和售后服务，确保从产品设计到最终用户体验的全方位关注。这一全面的耳鼻喉科手术器械项目范围是为了确保耳鼻喉科手术器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耳鼻喉科手术器械项目时间表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耳鼻喉科手术器械项目计划在未来18个月内完成，包括研发、测试、市场试点和正式推出等不同阶段。这个时间表的合理设计是为了确保耳鼻喉科手术器械项目各个阶段的顺利推进，以便按时交付高质量的成果。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耳鼻喉科手术器械项目预算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总预算估算为XX百万美元，主要分配在研发、市场推广、人员培训和运营等方面。这一充足的预算为耳鼻喉科手术器械项目提供了充足的资源，确保耳鼻喉科手术器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耳鼻喉科手术器械项目风险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可能面临的风险包括市场接受度低、技术难题、竞争激烈等。耳鼻喉科手术器械项目团队已经制定了相应的风险应对计划，通过前瞻性的风险管理，确保耳鼻喉科手术器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耳鼻喉科手术器械项目团队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耳鼻喉科手术器械项目汇聚了一支经验丰富、多领域专业素养的核心团队，确保耳鼻喉科手术器械项目在各个方面都能拥有高水平的执行力。团队的协同作战是耳鼻喉科手术器械项目成功的关键因素之一。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耳鼻喉科手术器械项目背景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耳鼻喉科手术器械项目的背景根植于市场对更高效、创新产品的渴望，同时也受到科技发展对行业格局的深刻改变的影响。这为耳鼻喉科手术器械项目提供了广阔的发展空间和市场需求。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耳鼻喉科手术器械项目现状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截至目前，耳鼻喉科手术器械项目已完成市场调研和技术验证，取得了初步的成功。这为耳鼻喉科手术器械项目在未来的发展奠定了坚实的基础，为更远大的目标打下了坚实的基石。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150"/>
      <w:r>
        <w:rPr>
          <w:rFonts w:ascii="仿宋" w:eastAsia="仿宋" w:hAnsi="仿宋" w:cs="仿宋" w:hint="eastAsia"/>
          <w:sz w:val="28"/>
          <w:lang w:eastAsia="zh-CN"/>
        </w:rPr>
        <w:t>(二)、耳鼻喉科手术器械项目目标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耳鼻喉科手术器械项目首要业务目标是在市场中占据有利地位，实现产品/服务的成功推广和销售。通过不断提升产品质量、创新性，耳鼻喉科手术器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在科技迅速发展的时代，耳鼻喉科手术器械项目着眼于技术创新。通过持续的研发和技术升级，耳鼻喉科手术器械项目旨在推出更具创新性的产品或服务，以满足市场对新鲜、先进解决方案的需求。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耳鼻喉科手术器械项目设定了客户满意度目标。通过提供卓越的产品质量和优质的客户服务，耳鼻喉科手术器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耳鼻喉科手术器械项目注重社会责任和可持续发展。通过实施环保、社会责任耳鼻喉科手术器械项目，耳鼻喉科手术器械项目致力于在经济发展的同时保护环境，促进社会公平，实现可持续经营。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耳鼻喉科手术器械项目的团队是实现目标的核心驱动力。因此，耳鼻喉科手术器械项目设定了团队发展目标，包括提升团队成员的专业技能、培养领导力，以及搭建协同高效的团队工作氛围。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9491"/>
      <w:r>
        <w:rPr>
          <w:rFonts w:ascii="仿宋" w:eastAsia="仿宋" w:hAnsi="仿宋" w:cs="仿宋" w:hint="eastAsia"/>
          <w:sz w:val="28"/>
          <w:lang w:eastAsia="zh-CN"/>
        </w:rPr>
        <w:t>(三)、耳鼻喉科手术器械项目提出的理由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耳鼻喉科手术器械项目提出的理由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提出源于对市场机遇的深刻洞察。当前市场中存在的需求缺口和行业发展趋势表明，有巨大的商业机会等待被开发。通过准确捕捉市场机遇，耳鼻喉科手术器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理念基于对技术创新的信仰。通过持续的研发和技术投入，耳鼻喉科手术器械项目有望推出更具创新性的产品或服务。在科技飞速发展的当下，耳鼻喉科手术器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提出是为了增强企业的行业竞争力。通过提升产品或服务的质量和独特性，耳鼻喉科手术器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响应了消费者需求的变化。随着社会和科技的不断发展，消费者对产品和服务的需求也在发生变化。通过深入了解并及时回应消费者的新需求，耳鼻喉科手术器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提出是企业战略发展规划的一部分。在面对日益激烈的市场竞争和不断变化的商业环境中，耳鼻喉科手术器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提出不仅仅是基于商业考量，还注重社会责任。通过推出环保、社会责任等方面的耳鼻喉科手术器械项目，耳鼻喉科手术器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耳鼻喉科手术器械项目的提出反映了对利益相关者期望的关注。包括客户、员工、投资者等利益相关者在企业发展中都有着各自的期望，耳鼻喉科手术器械项目力求在满足这些期望的同时，取得更大的共赢。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5095"/>
      <w:r>
        <w:rPr>
          <w:rFonts w:ascii="仿宋" w:eastAsia="仿宋" w:hAnsi="仿宋" w:cs="仿宋" w:hint="eastAsia"/>
          <w:sz w:val="28"/>
          <w:lang w:eastAsia="zh-CN"/>
        </w:rPr>
        <w:t>(四)、耳鼻喉科手术器械项目意义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在实施耳鼻喉科手术器械项目的过程中，我们不仅仅是在追逐商业成功，更是为企业和社会的多个层面创造了深远的意义。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首要意义在于提升企业的市场竞争力。通过持续的创新和对产品质量的高标准要求，耳鼻喉科手术器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耳鼻喉科手术器械项目的推进将促使行业技术水平的提升。通过引入先进技术和创新性解决方案，耳鼻喉科手术器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耳鼻喉科手术器械项目不仅创造了大量就业机会，提高了就业水平，还注重社会责任和环保。通过参与社会公益事业和推动环保耳鼻喉科手术器械项目，耳鼻喉科手术器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综合而言，耳鼻喉科手术器械项目意义重大，不仅推动了企业的发展，也为行业和社会的进步贡献了积极力量。这是一个全面而深刻的影响，将在未来产生可持续的正面效应。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4551"/>
      <w:r>
        <w:rPr>
          <w:rFonts w:ascii="仿宋" w:eastAsia="仿宋" w:hAnsi="仿宋" w:cs="仿宋" w:hint="eastAsia"/>
          <w:sz w:val="28"/>
          <w:lang w:eastAsia="zh-CN"/>
        </w:rPr>
        <w:t>(五)、耳鼻喉科手术器械项目背景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在当今迅猛发展的商业环境中，耳鼻喉科手术器械项目的动因根植于对多方面因素的审慎考量。这个耳鼻喉科手术器械项目的提出并非孤立的决策，而是对企业所处背景深入思考的产物。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耳鼻喉科手术器械项目背后的首要原因。科技的迅速发展和全球市场的快速变化使得企业必须灵活应对。耳鼻喉科手术器械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竞争的激烈程度也是耳鼻喉科手术器械项目背景中不可忽视的一环。企业需要在激烈竞争中脱颖而出，为此，耳鼻喉科手术器械项目致力于打破常规，提供独特的价值主张，以吸引客户并确保市场份额的增长。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技术的迅速发展为企业带来了机遇与挑战。作为耳鼻喉科手术器械项目启动的背景之一，对新兴技术的应用将有助于提升企业的技术水平，使其在不断演进的商业环境中保持竞争优势。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此外，社会对企业责任的期望也在逐渐升高。耳鼻喉科手术器械项目充分融入了社会责任的理念，通过可持续经营和社会公益耳鼻喉科手术器械项目，企图为社会贡献一份力量，在商业成功的同时关注社会价值。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8078"/>
      <w:r>
        <w:rPr>
          <w:rFonts w:ascii="仿宋" w:eastAsia="仿宋" w:hAnsi="仿宋" w:cs="仿宋" w:hint="eastAsia"/>
          <w:sz w:val="28"/>
          <w:lang w:eastAsia="zh-CN"/>
        </w:rPr>
        <w:t>四、耳鼻喉科手术器械项目建设背景及必要性分析</w:t>
      </w:r>
      <w:bookmarkEnd w:id="15"/>
    </w:p>
    <w:p>
      <w:pPr>
        <w:pStyle w:val="Heading2"/>
        <w:rPr>
          <w:rFonts w:ascii="仿宋" w:eastAsia="仿宋" w:hAnsi="仿宋" w:cs="仿宋" w:hint="eastAsia"/>
          <w:lang w:eastAsia="zh-CN"/>
        </w:rPr>
      </w:pPr>
      <w:bookmarkStart w:id="16" w:name="_Toc13314"/>
      <w:r>
        <w:rPr>
          <w:rFonts w:ascii="仿宋" w:eastAsia="仿宋" w:hAnsi="仿宋" w:cs="仿宋" w:hint="eastAsia"/>
          <w:lang w:eastAsia="zh-CN"/>
        </w:rPr>
        <w:t>(一)、耳鼻喉科手术器械项目背景分析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耳鼻喉科手术器械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耳鼻喉科手术器械项目在这个潮流中的定位。同时，我们将关注行业内涌现的新兴机遇，以便耳鼻喉科手术器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耳鼻喉科手术器械项目提供了强大的发展动力。我们将聚焦于行业内最新的技术发展趋势，包括但不限于人工智能、大数据分析、物联网等领域。通过深度的技术研究，我们将确保耳鼻喉科手术器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耳鼻喉科手术器械项目发展的源泉。我们将投入更多的精力对市场需求进行深入剖析，超越表面的需求，深入挖掘潜在的市场痛点和机遇。通过对市场需求的细致了解，耳鼻喉科手术器械项目将更有针对性地设计解决方案，满足市场的多样化需求，从而更好地促进耳鼻喉科手术器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耳鼻喉科手术器械项目战略至关重要。我们将对竞争态势进行更为深入的分析，包括但不限于市场份额、产品特点、客户满意度等多个维度。通过深度的竞争分析，耳鼻喉科手术器械项目将能够更准确地把握市场脉搏，制定具有竞争力的耳鼻喉科手术器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https://d.book118.com/368032124007006027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364A15"/>
    <w:rsid w:val="6D364A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03212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2024-01-15T02:35:00Z</dcterms:created>
  <dcterms:modified xsi:type="dcterms:W3CDTF">2024-01-15T02:35:46Z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77E8F800E0BE466CA0D7B2BC6D1DB3E5_11</vt:lpwstr>
  </property>
  <property fmtid="{D5CDD505-2E9C-101B-9397-08002B2CF9AE}" pid="3" name="KSOProductBuildVer">
    <vt:lpwstr>2052-12.1.0.16120</vt:lpwstr>
  </property>
</Properties>
</file>