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7"/>
        </w:rPr>
      </w:pPr>
    </w:p>
    <w:p>
      <w:pPr>
        <w:pStyle w:val="Title"/>
      </w:pPr>
      <w:r>
        <w:t>海绵城市建设技术规程</w:t>
      </w:r>
    </w:p>
    <w:p>
      <w:pPr>
        <w:spacing w:after="0"/>
        <w:sectPr>
          <w:type w:val="continuous"/>
          <w:pgSz w:w="11910" w:h="16840"/>
          <w:pgMar w:top="1580" w:right="880" w:bottom="280" w:left="820" w:header="720" w:footer="720" w:gutter="0"/>
          <w:cols w:num="1" w:space="720"/>
        </w:sectPr>
      </w:pPr>
    </w:p>
    <w:p>
      <w:pPr>
        <w:pStyle w:val="BodyText"/>
        <w:rPr>
          <w:rFonts w:ascii="黑体"/>
          <w:sz w:val="20"/>
        </w:rPr>
      </w:pPr>
    </w:p>
    <w:p>
      <w:pPr>
        <w:pStyle w:val="BodyText"/>
        <w:rPr>
          <w:rFonts w:ascii="黑体"/>
          <w:sz w:val="20"/>
        </w:rPr>
      </w:pPr>
    </w:p>
    <w:p>
      <w:pPr>
        <w:pStyle w:val="BodyText"/>
        <w:spacing w:before="12"/>
        <w:rPr>
          <w:rFonts w:ascii="黑体"/>
        </w:rPr>
      </w:pPr>
    </w:p>
    <w:p>
      <w:pPr>
        <w:spacing w:before="54"/>
        <w:ind w:left="716" w:right="488" w:firstLine="0"/>
        <w:jc w:val="center"/>
        <w:rPr>
          <w:rFonts w:ascii="黑体" w:eastAsia="黑体" w:hint="eastAsia"/>
          <w:sz w:val="32"/>
        </w:rPr>
      </w:pPr>
      <w:r>
        <w:rPr>
          <w:rFonts w:ascii="黑体" w:eastAsia="黑体" w:hint="eastAsia"/>
          <w:spacing w:val="52"/>
          <w:sz w:val="32"/>
        </w:rPr>
        <w:t>目 次</w:t>
      </w:r>
    </w:p>
    <w:p>
      <w:pPr>
        <w:pStyle w:val="BodyText"/>
        <w:spacing w:before="7"/>
        <w:rPr>
          <w:rFonts w:ascii="黑体"/>
          <w:sz w:val="47"/>
        </w:rPr>
      </w:pPr>
    </w:p>
    <w:p>
      <w:pPr>
        <w:pStyle w:val="ListParagraph"/>
        <w:numPr>
          <w:ilvl w:val="0"/>
          <w:numId w:val="1"/>
        </w:numPr>
        <w:tabs>
          <w:tab w:val="left" w:pos="913"/>
          <w:tab w:val="right" w:leader="dot" w:pos="9952"/>
        </w:tabs>
        <w:spacing w:before="120" w:after="0" w:line="240" w:lineRule="auto"/>
        <w:ind w:left="912" w:right="0" w:hanging="315"/>
        <w:jc w:val="left"/>
        <w:rPr>
          <w:sz w:val="21"/>
        </w:rPr>
      </w:pPr>
      <w:bookmarkStart w:id="0" w:name="_GoBack"/>
      <w:bookmarkEnd w:id="0"/>
      <w:r>
        <w:rPr>
          <w:sz w:val="21"/>
        </w:rPr>
        <w:t>范围</w:t>
      </w:r>
      <w:r>
        <w:rPr>
          <w:rFonts w:ascii="Times New Roman" w:eastAsia="Times New Roman"/>
          <w:sz w:val="21"/>
        </w:rPr>
        <w:tab/>
      </w:r>
      <w:r>
        <w:rPr>
          <w:sz w:val="21"/>
        </w:rPr>
        <w:t>1</w:t>
      </w:r>
    </w:p>
    <w:p>
      <w:pPr>
        <w:pStyle w:val="ListParagraph"/>
        <w:numPr>
          <w:ilvl w:val="0"/>
          <w:numId w:val="1"/>
        </w:numPr>
        <w:tabs>
          <w:tab w:val="left" w:pos="913"/>
          <w:tab w:val="right" w:leader="dot" w:pos="9952"/>
        </w:tabs>
        <w:spacing w:before="122" w:after="0" w:line="240" w:lineRule="auto"/>
        <w:ind w:left="912" w:right="0" w:hanging="315"/>
        <w:jc w:val="left"/>
        <w:rPr>
          <w:sz w:val="21"/>
        </w:rPr>
      </w:pPr>
      <w:r>
        <w:rPr>
          <w:sz w:val="21"/>
        </w:rPr>
        <w:t>规范性引用文件</w:t>
      </w:r>
      <w:r>
        <w:rPr>
          <w:rFonts w:ascii="Times New Roman" w:eastAsia="Times New Roman"/>
          <w:sz w:val="21"/>
        </w:rPr>
        <w:tab/>
      </w:r>
      <w:r>
        <w:rPr>
          <w:sz w:val="21"/>
        </w:rPr>
        <w:t>1</w:t>
      </w:r>
    </w:p>
    <w:p>
      <w:pPr>
        <w:pStyle w:val="ListParagraph"/>
        <w:numPr>
          <w:ilvl w:val="0"/>
          <w:numId w:val="1"/>
        </w:numPr>
        <w:tabs>
          <w:tab w:val="left" w:pos="913"/>
          <w:tab w:val="right" w:leader="dot" w:pos="9952"/>
        </w:tabs>
        <w:spacing w:before="120" w:after="0" w:line="240" w:lineRule="auto"/>
        <w:ind w:left="912" w:right="0" w:hanging="315"/>
        <w:jc w:val="left"/>
        <w:rPr>
          <w:sz w:val="21"/>
        </w:rPr>
      </w:pPr>
      <w:r>
        <w:rPr>
          <w:sz w:val="21"/>
        </w:rPr>
        <w:t>术语</w:t>
      </w:r>
      <w:r>
        <w:rPr>
          <w:rFonts w:ascii="Times New Roman" w:eastAsia="Times New Roman"/>
          <w:sz w:val="21"/>
        </w:rPr>
        <w:tab/>
      </w:r>
      <w:r>
        <w:rPr>
          <w:sz w:val="21"/>
        </w:rPr>
        <w:t>1</w:t>
      </w:r>
    </w:p>
    <w:p>
      <w:pPr>
        <w:pStyle w:val="ListParagraph"/>
        <w:numPr>
          <w:ilvl w:val="0"/>
          <w:numId w:val="1"/>
        </w:numPr>
        <w:tabs>
          <w:tab w:val="left" w:pos="913"/>
          <w:tab w:val="right" w:leader="dot" w:pos="9952"/>
        </w:tabs>
        <w:spacing w:before="122" w:after="0" w:line="240" w:lineRule="auto"/>
        <w:ind w:left="912" w:right="0" w:hanging="315"/>
        <w:jc w:val="left"/>
        <w:rPr>
          <w:sz w:val="21"/>
        </w:rPr>
      </w:pPr>
      <w:r>
        <w:rPr>
          <w:sz w:val="21"/>
        </w:rPr>
        <w:t>总则</w:t>
      </w:r>
      <w:r>
        <w:rPr>
          <w:rFonts w:ascii="Times New Roman" w:eastAsia="Times New Roman"/>
          <w:sz w:val="21"/>
        </w:rPr>
        <w:tab/>
      </w:r>
      <w:r>
        <w:rPr>
          <w:sz w:val="21"/>
        </w:rPr>
        <w:t>5</w:t>
      </w:r>
    </w:p>
    <w:p>
      <w:pPr>
        <w:pStyle w:val="ListParagraph"/>
        <w:numPr>
          <w:ilvl w:val="0"/>
          <w:numId w:val="1"/>
        </w:numPr>
        <w:tabs>
          <w:tab w:val="left" w:pos="913"/>
          <w:tab w:val="right" w:leader="dot" w:pos="9952"/>
        </w:tabs>
        <w:spacing w:before="120" w:after="0" w:line="240" w:lineRule="auto"/>
        <w:ind w:left="912" w:right="0" w:hanging="315"/>
        <w:jc w:val="left"/>
        <w:rPr>
          <w:sz w:val="21"/>
        </w:rPr>
      </w:pPr>
      <w:r>
        <w:rPr>
          <w:sz w:val="21"/>
        </w:rPr>
        <w:t>基本规定</w:t>
      </w:r>
      <w:r>
        <w:rPr>
          <w:rFonts w:ascii="Times New Roman" w:eastAsia="Times New Roman"/>
          <w:sz w:val="21"/>
        </w:rPr>
        <w:tab/>
      </w:r>
      <w:r>
        <w:rPr>
          <w:sz w:val="21"/>
        </w:rPr>
        <w:t>6</w:t>
      </w:r>
    </w:p>
    <w:p>
      <w:pPr>
        <w:pStyle w:val="ListParagraph"/>
        <w:numPr>
          <w:ilvl w:val="0"/>
          <w:numId w:val="1"/>
        </w:numPr>
        <w:tabs>
          <w:tab w:val="left" w:pos="913"/>
          <w:tab w:val="right" w:leader="dot" w:pos="9952"/>
        </w:tabs>
        <w:spacing w:before="122" w:after="0" w:line="240" w:lineRule="auto"/>
        <w:ind w:left="912" w:right="0" w:hanging="315"/>
        <w:jc w:val="left"/>
        <w:rPr>
          <w:sz w:val="21"/>
        </w:rPr>
      </w:pPr>
      <w:r>
        <w:rPr>
          <w:sz w:val="21"/>
        </w:rPr>
        <w:t>设计</w:t>
      </w:r>
      <w:r>
        <w:rPr>
          <w:rFonts w:ascii="Times New Roman" w:eastAsia="Times New Roman"/>
          <w:sz w:val="21"/>
        </w:rPr>
        <w:tab/>
      </w:r>
      <w:r>
        <w:rPr>
          <w:sz w:val="21"/>
        </w:rPr>
        <w:t>6</w:t>
      </w:r>
    </w:p>
    <w:p>
      <w:pPr>
        <w:pStyle w:val="ListParagraph"/>
        <w:numPr>
          <w:ilvl w:val="1"/>
          <w:numId w:val="1"/>
        </w:numPr>
        <w:tabs>
          <w:tab w:val="left" w:pos="1544"/>
          <w:tab w:val="right" w:leader="dot" w:pos="9952"/>
        </w:tabs>
        <w:spacing w:before="120" w:after="0" w:line="240" w:lineRule="auto"/>
        <w:ind w:left="1544" w:right="0" w:hanging="526"/>
        <w:jc w:val="left"/>
        <w:rPr>
          <w:sz w:val="21"/>
        </w:rPr>
      </w:pPr>
      <w:r>
        <w:rPr>
          <w:sz w:val="21"/>
        </w:rPr>
        <w:t>城市道路</w:t>
      </w:r>
      <w:r>
        <w:rPr>
          <w:rFonts w:ascii="Times New Roman" w:eastAsia="Times New Roman"/>
          <w:sz w:val="21"/>
        </w:rPr>
        <w:tab/>
      </w:r>
      <w:r>
        <w:rPr>
          <w:sz w:val="21"/>
        </w:rPr>
        <w:t>6</w:t>
      </w:r>
    </w:p>
    <w:p>
      <w:pPr>
        <w:pStyle w:val="ListParagraph"/>
        <w:numPr>
          <w:ilvl w:val="1"/>
          <w:numId w:val="1"/>
        </w:numPr>
        <w:tabs>
          <w:tab w:val="left" w:pos="1544"/>
          <w:tab w:val="right" w:leader="dot" w:pos="9952"/>
        </w:tabs>
        <w:spacing w:before="43" w:after="0" w:line="240" w:lineRule="auto"/>
        <w:ind w:left="1544" w:right="0" w:hanging="526"/>
        <w:jc w:val="left"/>
        <w:rPr>
          <w:sz w:val="21"/>
        </w:rPr>
      </w:pPr>
      <w:r>
        <w:rPr>
          <w:sz w:val="21"/>
        </w:rPr>
        <w:t>建筑与小区</w:t>
      </w:r>
      <w:r>
        <w:rPr>
          <w:rFonts w:ascii="Times New Roman" w:eastAsia="Times New Roman"/>
          <w:sz w:val="21"/>
        </w:rPr>
        <w:tab/>
      </w:r>
      <w:r>
        <w:rPr>
          <w:sz w:val="21"/>
        </w:rPr>
        <w:t>9</w:t>
      </w:r>
    </w:p>
    <w:p>
      <w:pPr>
        <w:pStyle w:val="ListParagraph"/>
        <w:numPr>
          <w:ilvl w:val="1"/>
          <w:numId w:val="1"/>
        </w:numPr>
        <w:tabs>
          <w:tab w:val="left" w:pos="1544"/>
          <w:tab w:val="right" w:leader="dot" w:pos="9952"/>
        </w:tabs>
        <w:spacing w:before="43" w:after="0" w:line="240" w:lineRule="auto"/>
        <w:ind w:left="1544" w:right="0" w:hanging="526"/>
        <w:jc w:val="left"/>
        <w:rPr>
          <w:sz w:val="21"/>
        </w:rPr>
      </w:pPr>
      <w:r>
        <w:rPr>
          <w:sz w:val="21"/>
        </w:rPr>
        <w:t>绿地与广场</w:t>
      </w:r>
      <w:r>
        <w:rPr>
          <w:rFonts w:ascii="Times New Roman" w:eastAsia="Times New Roman"/>
          <w:sz w:val="21"/>
        </w:rPr>
        <w:tab/>
      </w:r>
      <w:r>
        <w:rPr>
          <w:sz w:val="21"/>
        </w:rPr>
        <w:t>14</w:t>
      </w:r>
    </w:p>
    <w:p>
      <w:pPr>
        <w:pStyle w:val="ListParagraph"/>
        <w:numPr>
          <w:ilvl w:val="1"/>
          <w:numId w:val="1"/>
        </w:numPr>
        <w:tabs>
          <w:tab w:val="left" w:pos="1544"/>
          <w:tab w:val="right" w:leader="dot" w:pos="9952"/>
        </w:tabs>
        <w:spacing w:before="43" w:after="0" w:line="240" w:lineRule="auto"/>
        <w:ind w:left="1544" w:right="0" w:hanging="526"/>
        <w:jc w:val="left"/>
        <w:rPr>
          <w:sz w:val="21"/>
        </w:rPr>
      </w:pPr>
      <w:r>
        <w:rPr>
          <w:sz w:val="21"/>
        </w:rPr>
        <w:t>城市水系</w:t>
      </w:r>
      <w:r>
        <w:rPr>
          <w:rFonts w:ascii="Times New Roman" w:eastAsia="Times New Roman"/>
          <w:sz w:val="21"/>
        </w:rPr>
        <w:tab/>
      </w:r>
      <w:r>
        <w:rPr>
          <w:sz w:val="21"/>
        </w:rPr>
        <w:t>15</w:t>
      </w:r>
    </w:p>
    <w:p>
      <w:pPr>
        <w:pStyle w:val="ListParagraph"/>
        <w:numPr>
          <w:ilvl w:val="1"/>
          <w:numId w:val="1"/>
        </w:numPr>
        <w:tabs>
          <w:tab w:val="left" w:pos="1544"/>
          <w:tab w:val="right" w:leader="dot" w:pos="9952"/>
        </w:tabs>
        <w:spacing w:before="43" w:after="0" w:line="240" w:lineRule="auto"/>
        <w:ind w:left="1544" w:right="0" w:hanging="526"/>
        <w:jc w:val="left"/>
        <w:rPr>
          <w:sz w:val="21"/>
        </w:rPr>
      </w:pPr>
      <w:r>
        <w:rPr>
          <w:sz w:val="21"/>
        </w:rPr>
        <w:t>单项海绵设施</w:t>
      </w:r>
      <w:r>
        <w:rPr>
          <w:rFonts w:ascii="Times New Roman" w:eastAsia="Times New Roman"/>
          <w:sz w:val="21"/>
        </w:rPr>
        <w:tab/>
      </w:r>
      <w:r>
        <w:rPr>
          <w:sz w:val="21"/>
        </w:rPr>
        <w:t>17</w:t>
      </w:r>
    </w:p>
    <w:p>
      <w:pPr>
        <w:pStyle w:val="ListParagraph"/>
        <w:numPr>
          <w:ilvl w:val="1"/>
          <w:numId w:val="1"/>
        </w:numPr>
        <w:tabs>
          <w:tab w:val="left" w:pos="1544"/>
          <w:tab w:val="right" w:leader="dot" w:pos="9952"/>
        </w:tabs>
        <w:spacing w:before="43" w:after="0" w:line="240" w:lineRule="auto"/>
        <w:ind w:left="1544" w:right="0" w:hanging="526"/>
        <w:jc w:val="left"/>
        <w:rPr>
          <w:sz w:val="21"/>
        </w:rPr>
      </w:pPr>
      <w:r>
        <w:rPr>
          <w:sz w:val="21"/>
        </w:rPr>
        <w:t>监测要点</w:t>
      </w:r>
      <w:r>
        <w:rPr>
          <w:rFonts w:ascii="Times New Roman" w:eastAsia="Times New Roman"/>
          <w:sz w:val="21"/>
        </w:rPr>
        <w:tab/>
      </w:r>
      <w:r>
        <w:rPr>
          <w:sz w:val="21"/>
        </w:rPr>
        <w:t>25</w:t>
      </w:r>
    </w:p>
    <w:p>
      <w:pPr>
        <w:pStyle w:val="BodyText"/>
        <w:tabs>
          <w:tab w:val="right" w:leader="dot" w:pos="9952"/>
        </w:tabs>
        <w:spacing w:before="122"/>
        <w:ind w:left="598"/>
      </w:pPr>
      <w:r>
        <w:t>7</w:t>
      </w:r>
      <w:r>
        <w:rPr>
          <w:spacing w:val="103"/>
        </w:rPr>
        <w:t xml:space="preserve"> </w:t>
      </w:r>
      <w:r>
        <w:t>施工</w:t>
      </w:r>
      <w:r>
        <w:rPr>
          <w:rFonts w:ascii="Times New Roman" w:eastAsia="Times New Roman"/>
        </w:rPr>
        <w:tab/>
      </w:r>
      <w:r>
        <w:t>26</w:t>
      </w:r>
    </w:p>
    <w:p>
      <w:pPr>
        <w:pStyle w:val="ListParagraph"/>
        <w:numPr>
          <w:ilvl w:val="1"/>
          <w:numId w:val="2"/>
        </w:numPr>
        <w:tabs>
          <w:tab w:val="left" w:pos="1544"/>
          <w:tab w:val="right" w:leader="dot" w:pos="9952"/>
        </w:tabs>
        <w:spacing w:before="119" w:after="0" w:line="240" w:lineRule="auto"/>
        <w:ind w:left="1544" w:right="0" w:hanging="526"/>
        <w:jc w:val="left"/>
        <w:rPr>
          <w:sz w:val="21"/>
        </w:rPr>
      </w:pPr>
      <w:r>
        <w:rPr>
          <w:sz w:val="21"/>
        </w:rPr>
        <w:t>下凹式绿地/生物滞留设施</w:t>
      </w:r>
      <w:r>
        <w:rPr>
          <w:rFonts w:ascii="Times New Roman" w:eastAsia="Times New Roman"/>
          <w:sz w:val="21"/>
        </w:rPr>
        <w:tab/>
      </w:r>
      <w:r>
        <w:rPr>
          <w:sz w:val="21"/>
        </w:rPr>
        <w:t>26</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生态树池</w:t>
      </w:r>
      <w:r>
        <w:rPr>
          <w:rFonts w:ascii="Times New Roman" w:eastAsia="Times New Roman"/>
          <w:sz w:val="21"/>
        </w:rPr>
        <w:tab/>
      </w:r>
      <w:r>
        <w:rPr>
          <w:sz w:val="21"/>
        </w:rPr>
        <w:t>28</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高位花坛</w:t>
      </w:r>
      <w:r>
        <w:rPr>
          <w:rFonts w:ascii="Times New Roman" w:eastAsia="Times New Roman"/>
          <w:sz w:val="21"/>
        </w:rPr>
        <w:tab/>
      </w:r>
      <w:r>
        <w:rPr>
          <w:sz w:val="21"/>
        </w:rPr>
        <w:t>28</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植草沟</w:t>
      </w:r>
      <w:r>
        <w:rPr>
          <w:rFonts w:ascii="Times New Roman" w:eastAsia="Times New Roman"/>
          <w:sz w:val="21"/>
        </w:rPr>
        <w:tab/>
      </w:r>
      <w:r>
        <w:rPr>
          <w:sz w:val="21"/>
        </w:rPr>
        <w:t>29</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绿色屋顶</w:t>
      </w:r>
      <w:r>
        <w:rPr>
          <w:rFonts w:ascii="Times New Roman" w:eastAsia="Times New Roman"/>
          <w:sz w:val="21"/>
        </w:rPr>
        <w:tab/>
      </w:r>
      <w:r>
        <w:rPr>
          <w:sz w:val="21"/>
        </w:rPr>
        <w:t>29</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透水铺装</w:t>
      </w:r>
      <w:r>
        <w:rPr>
          <w:rFonts w:ascii="Times New Roman" w:eastAsia="Times New Roman"/>
          <w:sz w:val="21"/>
        </w:rPr>
        <w:tab/>
      </w:r>
      <w:r>
        <w:rPr>
          <w:sz w:val="21"/>
        </w:rPr>
        <w:t>31</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雨水湿地/湿塘</w:t>
      </w:r>
      <w:r>
        <w:rPr>
          <w:rFonts w:ascii="Times New Roman" w:eastAsia="Times New Roman"/>
          <w:sz w:val="21"/>
        </w:rPr>
        <w:tab/>
      </w:r>
      <w:r>
        <w:rPr>
          <w:sz w:val="21"/>
        </w:rPr>
        <w:t>38</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雨水调蓄池</w:t>
      </w:r>
      <w:r>
        <w:rPr>
          <w:rFonts w:ascii="Times New Roman" w:eastAsia="Times New Roman"/>
          <w:sz w:val="21"/>
        </w:rPr>
        <w:tab/>
      </w:r>
      <w:r>
        <w:rPr>
          <w:sz w:val="21"/>
        </w:rPr>
        <w:t>40</w:t>
      </w:r>
    </w:p>
    <w:p>
      <w:pPr>
        <w:pStyle w:val="ListParagraph"/>
        <w:numPr>
          <w:ilvl w:val="1"/>
          <w:numId w:val="2"/>
        </w:numPr>
        <w:tabs>
          <w:tab w:val="left" w:pos="1544"/>
          <w:tab w:val="right" w:leader="dot" w:pos="9952"/>
        </w:tabs>
        <w:spacing w:before="43" w:after="0" w:line="240" w:lineRule="auto"/>
        <w:ind w:left="1544" w:right="0" w:hanging="526"/>
        <w:jc w:val="left"/>
        <w:rPr>
          <w:sz w:val="21"/>
        </w:rPr>
      </w:pPr>
      <w:r>
        <w:rPr>
          <w:sz w:val="21"/>
        </w:rPr>
        <w:t>附属设施</w:t>
      </w:r>
      <w:r>
        <w:rPr>
          <w:rFonts w:ascii="Times New Roman" w:eastAsia="Times New Roman"/>
          <w:sz w:val="21"/>
        </w:rPr>
        <w:tab/>
      </w:r>
      <w:r>
        <w:rPr>
          <w:sz w:val="21"/>
        </w:rPr>
        <w:t>41</w:t>
      </w:r>
    </w:p>
    <w:p>
      <w:pPr>
        <w:pStyle w:val="ListParagraph"/>
        <w:numPr>
          <w:ilvl w:val="0"/>
          <w:numId w:val="3"/>
        </w:numPr>
        <w:tabs>
          <w:tab w:val="left" w:pos="913"/>
          <w:tab w:val="right" w:leader="dot" w:pos="9952"/>
        </w:tabs>
        <w:spacing w:before="122" w:after="0" w:line="240" w:lineRule="auto"/>
        <w:ind w:left="912" w:right="0" w:hanging="315"/>
        <w:jc w:val="left"/>
        <w:rPr>
          <w:sz w:val="21"/>
        </w:rPr>
      </w:pPr>
      <w:r>
        <w:rPr>
          <w:sz w:val="21"/>
        </w:rPr>
        <w:t>质量检验与验收</w:t>
      </w:r>
      <w:r>
        <w:rPr>
          <w:rFonts w:ascii="Times New Roman" w:eastAsia="Times New Roman"/>
          <w:sz w:val="21"/>
        </w:rPr>
        <w:tab/>
      </w:r>
      <w:r>
        <w:rPr>
          <w:sz w:val="21"/>
        </w:rPr>
        <w:t>42</w:t>
      </w:r>
    </w:p>
    <w:p>
      <w:pPr>
        <w:pStyle w:val="ListParagraph"/>
        <w:numPr>
          <w:ilvl w:val="1"/>
          <w:numId w:val="3"/>
        </w:numPr>
        <w:tabs>
          <w:tab w:val="left" w:pos="1544"/>
          <w:tab w:val="right" w:leader="dot" w:pos="9952"/>
        </w:tabs>
        <w:spacing w:before="120" w:after="0" w:line="240" w:lineRule="auto"/>
        <w:ind w:left="1544" w:right="0" w:hanging="526"/>
        <w:jc w:val="left"/>
        <w:rPr>
          <w:sz w:val="21"/>
        </w:rPr>
      </w:pPr>
      <w:r>
        <w:rPr>
          <w:sz w:val="21"/>
        </w:rPr>
        <w:t>一般规定</w:t>
      </w:r>
      <w:r>
        <w:rPr>
          <w:rFonts w:ascii="Times New Roman" w:eastAsia="Times New Roman"/>
          <w:sz w:val="21"/>
        </w:rPr>
        <w:tab/>
      </w:r>
      <w:r>
        <w:rPr>
          <w:sz w:val="21"/>
        </w:rPr>
        <w:t>42</w:t>
      </w:r>
    </w:p>
    <w:p>
      <w:pPr>
        <w:pStyle w:val="ListParagraph"/>
        <w:numPr>
          <w:ilvl w:val="1"/>
          <w:numId w:val="3"/>
        </w:numPr>
        <w:tabs>
          <w:tab w:val="left" w:pos="1544"/>
          <w:tab w:val="right" w:leader="dot" w:pos="9952"/>
        </w:tabs>
        <w:spacing w:before="43" w:after="0" w:line="240" w:lineRule="auto"/>
        <w:ind w:left="1544" w:right="0" w:hanging="526"/>
        <w:jc w:val="left"/>
        <w:rPr>
          <w:sz w:val="21"/>
        </w:rPr>
      </w:pPr>
      <w:r>
        <w:rPr>
          <w:sz w:val="21"/>
        </w:rPr>
        <w:t>通用项目质量检验与验收标准</w:t>
      </w:r>
      <w:r>
        <w:rPr>
          <w:rFonts w:ascii="Times New Roman" w:eastAsia="Times New Roman"/>
          <w:sz w:val="21"/>
        </w:rPr>
        <w:tab/>
      </w:r>
      <w:r>
        <w:rPr>
          <w:sz w:val="21"/>
        </w:rPr>
        <w:t>43</w:t>
      </w:r>
    </w:p>
    <w:p>
      <w:pPr>
        <w:pStyle w:val="ListParagraph"/>
        <w:numPr>
          <w:ilvl w:val="1"/>
          <w:numId w:val="3"/>
        </w:numPr>
        <w:tabs>
          <w:tab w:val="left" w:pos="1544"/>
          <w:tab w:val="right" w:leader="dot" w:pos="9952"/>
        </w:tabs>
        <w:spacing w:before="43" w:after="0" w:line="240" w:lineRule="auto"/>
        <w:ind w:left="1544" w:right="0" w:hanging="526"/>
        <w:jc w:val="left"/>
        <w:rPr>
          <w:sz w:val="21"/>
        </w:rPr>
      </w:pPr>
      <w:r>
        <w:rPr>
          <w:sz w:val="21"/>
        </w:rPr>
        <w:t>海绵设施质量检验与验收标准</w:t>
      </w:r>
      <w:r>
        <w:rPr>
          <w:rFonts w:ascii="Times New Roman" w:eastAsia="Times New Roman"/>
          <w:sz w:val="21"/>
        </w:rPr>
        <w:tab/>
      </w:r>
      <w:r>
        <w:rPr>
          <w:sz w:val="21"/>
        </w:rPr>
        <w:t>46</w:t>
      </w:r>
    </w:p>
    <w:p>
      <w:pPr>
        <w:pStyle w:val="BodyText"/>
        <w:tabs>
          <w:tab w:val="right" w:leader="dot" w:pos="9952"/>
        </w:tabs>
        <w:spacing w:before="122"/>
        <w:ind w:left="598"/>
      </w:pPr>
      <w:r>
        <w:t>附录</w:t>
      </w:r>
      <w:r>
        <w:rPr>
          <w:spacing w:val="-54"/>
        </w:rPr>
        <w:t xml:space="preserve"> </w:t>
      </w:r>
      <w:r>
        <w:t xml:space="preserve">A（资料性） </w:t>
      </w:r>
      <w:r>
        <w:rPr>
          <w:spacing w:val="1"/>
        </w:rPr>
        <w:t xml:space="preserve"> </w:t>
      </w:r>
      <w:r>
        <w:t>海绵城市相关计算方法与参数</w:t>
      </w:r>
      <w:r>
        <w:rPr>
          <w:rFonts w:ascii="Times New Roman" w:eastAsia="Times New Roman"/>
        </w:rPr>
        <w:tab/>
      </w:r>
      <w:r>
        <w:t>63</w:t>
      </w:r>
    </w:p>
    <w:p>
      <w:pPr>
        <w:pStyle w:val="BodyText"/>
        <w:tabs>
          <w:tab w:val="right" w:leader="dot" w:pos="9952"/>
        </w:tabs>
        <w:spacing w:before="120"/>
        <w:ind w:left="598"/>
      </w:pPr>
      <w:r>
        <w:t>附录</w:t>
      </w:r>
      <w:r>
        <w:rPr>
          <w:spacing w:val="-54"/>
        </w:rPr>
        <w:t xml:space="preserve"> </w:t>
      </w:r>
      <w:r>
        <w:t xml:space="preserve">B（资料性） </w:t>
      </w:r>
      <w:r>
        <w:rPr>
          <w:spacing w:val="1"/>
        </w:rPr>
        <w:t xml:space="preserve"> </w:t>
      </w:r>
      <w:r>
        <w:t>湖北省海绵城市建设常用植物推荐用表</w:t>
      </w:r>
      <w:r>
        <w:rPr>
          <w:rFonts w:ascii="Times New Roman" w:eastAsia="Times New Roman"/>
        </w:rPr>
        <w:tab/>
      </w:r>
      <w:r>
        <w:t>68</w:t>
      </w:r>
    </w:p>
    <w:p>
      <w:pPr>
        <w:pStyle w:val="BodyText"/>
        <w:tabs>
          <w:tab w:val="right" w:leader="dot" w:pos="9952"/>
        </w:tabs>
        <w:spacing w:before="122"/>
        <w:ind w:left="598"/>
      </w:pPr>
      <w:r>
        <w:t>附录</w:t>
      </w:r>
      <w:r>
        <w:rPr>
          <w:spacing w:val="-54"/>
        </w:rPr>
        <w:t xml:space="preserve"> </w:t>
      </w:r>
      <w:r>
        <w:t xml:space="preserve">C（资料性） </w:t>
      </w:r>
      <w:r>
        <w:rPr>
          <w:spacing w:val="1"/>
        </w:rPr>
        <w:t xml:space="preserve"> </w:t>
      </w:r>
      <w:r>
        <w:t>分项、分部、单位工程质量验收记录</w:t>
      </w:r>
      <w:r>
        <w:rPr>
          <w:rFonts w:ascii="Times New Roman" w:eastAsia="Times New Roman"/>
        </w:rPr>
        <w:tab/>
      </w:r>
      <w:r>
        <w:t>80</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8"/>
        <w:rPr>
          <w:sz w:val="22"/>
        </w:rPr>
      </w:pPr>
    </w:p>
    <w:p>
      <w:pPr>
        <w:spacing w:before="0"/>
        <w:ind w:left="0" w:right="383" w:firstLine="0"/>
        <w:jc w:val="right"/>
        <w:rPr>
          <w:sz w:val="18"/>
        </w:rPr>
      </w:pPr>
      <w:r>
        <w:rPr>
          <w:sz w:val="18"/>
        </w:rPr>
        <w:t>I</w:t>
      </w:r>
    </w:p>
    <w:p>
      <w:pPr>
        <w:spacing w:after="0"/>
        <w:jc w:val="right"/>
        <w:rPr>
          <w:sz w:val="18"/>
        </w:rPr>
        <w:sectPr>
          <w:pgSz w:w="11910" w:h="16840"/>
          <w:pgMar w:top="1580" w:right="880" w:bottom="280" w:left="820" w:header="720" w:footer="720" w:gutter="0"/>
          <w:pgNumType w:start="2"/>
          <w:cols w:num="1" w:space="720"/>
        </w:sectPr>
      </w:pPr>
    </w:p>
    <w:p>
      <w:pPr>
        <w:pStyle w:val="BodyText"/>
        <w:rPr>
          <w:sz w:val="20"/>
        </w:rPr>
      </w:pPr>
    </w:p>
    <w:p>
      <w:pPr>
        <w:pStyle w:val="BodyText"/>
        <w:rPr>
          <w:sz w:val="20"/>
        </w:rPr>
      </w:pPr>
    </w:p>
    <w:p>
      <w:pPr>
        <w:pStyle w:val="BodyText"/>
        <w:spacing w:before="12"/>
      </w:pPr>
    </w:p>
    <w:p>
      <w:pPr>
        <w:spacing w:before="54"/>
        <w:ind w:left="716" w:right="488" w:firstLine="0"/>
        <w:jc w:val="center"/>
        <w:rPr>
          <w:rFonts w:ascii="黑体" w:eastAsia="黑体" w:hint="eastAsia"/>
          <w:sz w:val="32"/>
        </w:rPr>
      </w:pPr>
      <w:bookmarkStart w:id="1" w:name="海绵城市建设技术规程"/>
      <w:bookmarkEnd w:id="1"/>
      <w:r>
        <w:rPr>
          <w:rFonts w:ascii="黑体" w:eastAsia="黑体" w:hint="eastAsia"/>
          <w:sz w:val="32"/>
        </w:rPr>
        <w:t>海绵城市建设技术规程</w:t>
      </w:r>
    </w:p>
    <w:p>
      <w:pPr>
        <w:pStyle w:val="BodyText"/>
        <w:rPr>
          <w:rFonts w:ascii="黑体"/>
          <w:sz w:val="20"/>
        </w:rPr>
      </w:pPr>
    </w:p>
    <w:p>
      <w:pPr>
        <w:pStyle w:val="BodyText"/>
        <w:spacing w:before="2"/>
        <w:rPr>
          <w:rFonts w:ascii="黑体"/>
          <w:sz w:val="22"/>
        </w:rPr>
      </w:pPr>
    </w:p>
    <w:p>
      <w:pPr>
        <w:pStyle w:val="ListParagraph"/>
        <w:numPr>
          <w:ilvl w:val="0"/>
          <w:numId w:val="4"/>
        </w:numPr>
        <w:tabs>
          <w:tab w:val="left" w:pos="913"/>
        </w:tabs>
        <w:spacing w:before="69" w:after="0" w:line="240" w:lineRule="auto"/>
        <w:ind w:left="912" w:right="0" w:hanging="315"/>
        <w:jc w:val="left"/>
        <w:rPr>
          <w:rFonts w:ascii="黑体" w:eastAsia="黑体" w:hint="eastAsia"/>
          <w:sz w:val="21"/>
        </w:rPr>
      </w:pPr>
      <w:bookmarkStart w:id="2" w:name="1  范围"/>
      <w:bookmarkEnd w:id="2"/>
      <w:r>
        <w:rPr>
          <w:rFonts w:ascii="黑体" w:eastAsia="黑体" w:hint="eastAsia"/>
          <w:sz w:val="21"/>
        </w:rPr>
        <w:t>范围</w:t>
      </w:r>
    </w:p>
    <w:p>
      <w:pPr>
        <w:pStyle w:val="BodyText"/>
        <w:spacing w:before="9"/>
        <w:rPr>
          <w:rFonts w:ascii="黑体"/>
          <w:sz w:val="27"/>
        </w:rPr>
      </w:pPr>
    </w:p>
    <w:p>
      <w:pPr>
        <w:pStyle w:val="BodyText"/>
        <w:spacing w:line="278" w:lineRule="auto"/>
        <w:ind w:left="1018" w:right="368"/>
      </w:pPr>
      <w:r>
        <w:rPr>
          <w:w w:val="95"/>
        </w:rPr>
        <w:t xml:space="preserve">本文件规定了海绵城市建设的术语和符号、总则、基本规定、设计、施工、质量检验与验收等。   </w:t>
      </w:r>
      <w:r>
        <w:t>本文件适用于海绵城市建设。</w:t>
      </w:r>
    </w:p>
    <w:p>
      <w:pPr>
        <w:pStyle w:val="BodyText"/>
        <w:spacing w:before="4"/>
        <w:rPr>
          <w:sz w:val="24"/>
        </w:rPr>
      </w:pPr>
    </w:p>
    <w:p>
      <w:pPr>
        <w:pStyle w:val="ListParagraph"/>
        <w:numPr>
          <w:ilvl w:val="0"/>
          <w:numId w:val="4"/>
        </w:numPr>
        <w:tabs>
          <w:tab w:val="left" w:pos="913"/>
        </w:tabs>
        <w:spacing w:before="1" w:after="0" w:line="240" w:lineRule="auto"/>
        <w:ind w:left="912" w:right="0" w:hanging="315"/>
        <w:jc w:val="left"/>
        <w:rPr>
          <w:rFonts w:ascii="黑体" w:eastAsia="黑体" w:hint="eastAsia"/>
          <w:sz w:val="21"/>
        </w:rPr>
      </w:pPr>
      <w:bookmarkStart w:id="3" w:name="2  规范性引用文件"/>
      <w:bookmarkEnd w:id="3"/>
      <w:r>
        <w:rPr>
          <w:rFonts w:ascii="黑体" w:eastAsia="黑体" w:hint="eastAsia"/>
          <w:sz w:val="21"/>
        </w:rPr>
        <w:t>规范性引用文件</w:t>
      </w:r>
    </w:p>
    <w:p>
      <w:pPr>
        <w:pStyle w:val="BodyText"/>
        <w:spacing w:before="8"/>
        <w:rPr>
          <w:rFonts w:ascii="黑体"/>
          <w:sz w:val="27"/>
        </w:rPr>
      </w:pPr>
    </w:p>
    <w:p>
      <w:pPr>
        <w:pStyle w:val="BodyText"/>
        <w:spacing w:before="1" w:line="278" w:lineRule="auto"/>
        <w:ind w:left="598" w:right="365" w:firstLine="420"/>
      </w:pPr>
      <w:r>
        <w:rPr>
          <w:w w:val="95"/>
        </w:rPr>
        <w:t xml:space="preserve">下列文件对于本文件的应用是必不可少的。凡是注日期的引用文件，仅注日期的版本适用于本文   </w:t>
      </w:r>
      <w:r>
        <w:t>件。凡是不注日期的引用文件，其最新版本（包括所有的修改单）适用于本文件。</w:t>
      </w:r>
    </w:p>
    <w:p>
      <w:pPr>
        <w:pStyle w:val="BodyText"/>
        <w:tabs>
          <w:tab w:val="left" w:pos="1887"/>
        </w:tabs>
        <w:spacing w:line="269" w:lineRule="exact"/>
        <w:ind w:left="1018"/>
      </w:pPr>
      <w:r>
        <w:rPr>
          <w:rFonts w:ascii="Times New Roman" w:eastAsia="Times New Roman"/>
        </w:rPr>
        <w:t>GB</w:t>
      </w:r>
      <w:r>
        <w:rPr>
          <w:rFonts w:ascii="Times New Roman" w:eastAsia="Times New Roman"/>
          <w:spacing w:val="-1"/>
        </w:rPr>
        <w:t xml:space="preserve"> </w:t>
      </w:r>
      <w:r>
        <w:rPr>
          <w:rFonts w:ascii="Times New Roman" w:eastAsia="Times New Roman"/>
        </w:rPr>
        <w:t>175</w:t>
      </w:r>
      <w:r>
        <w:rPr>
          <w:rFonts w:ascii="Times New Roman" w:eastAsia="Times New Roman"/>
        </w:rPr>
        <w:tab/>
      </w:r>
      <w:r>
        <w:t>通用硅酸盐水泥</w:t>
      </w:r>
    </w:p>
    <w:p>
      <w:pPr>
        <w:pStyle w:val="BodyText"/>
        <w:tabs>
          <w:tab w:val="left" w:pos="1992"/>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8076</w:t>
      </w:r>
      <w:r>
        <w:rPr>
          <w:rFonts w:ascii="Times New Roman" w:eastAsia="Times New Roman"/>
        </w:rPr>
        <w:tab/>
      </w:r>
      <w:r>
        <w:t>混凝土外加剂</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50014</w:t>
      </w:r>
      <w:r>
        <w:rPr>
          <w:rFonts w:ascii="Times New Roman" w:eastAsia="Times New Roman"/>
        </w:rPr>
        <w:tab/>
      </w:r>
      <w:r>
        <w:t>室外排水设计规范</w:t>
      </w:r>
    </w:p>
    <w:p>
      <w:pPr>
        <w:pStyle w:val="BodyText"/>
        <w:tabs>
          <w:tab w:val="left" w:pos="2095"/>
        </w:tabs>
        <w:spacing w:before="42"/>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50015</w:t>
      </w:r>
      <w:r>
        <w:rPr>
          <w:rFonts w:ascii="Times New Roman" w:eastAsia="Times New Roman"/>
        </w:rPr>
        <w:tab/>
      </w:r>
      <w:r>
        <w:rPr>
          <w:w w:val="95"/>
        </w:rPr>
        <w:t>建筑给水排水设计标准</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50108</w:t>
      </w:r>
      <w:r>
        <w:rPr>
          <w:rFonts w:ascii="Times New Roman" w:eastAsia="Times New Roman"/>
        </w:rPr>
        <w:tab/>
      </w:r>
      <w:r>
        <w:rPr>
          <w:w w:val="95"/>
        </w:rPr>
        <w:t>地下工程防水技术规范</w:t>
      </w:r>
    </w:p>
    <w:p>
      <w:pPr>
        <w:pStyle w:val="BodyText"/>
        <w:tabs>
          <w:tab w:val="left" w:pos="2088"/>
        </w:tabs>
        <w:spacing w:before="43"/>
        <w:ind w:left="1018"/>
      </w:pPr>
      <w:r>
        <w:rPr>
          <w:rFonts w:ascii="Times New Roman" w:eastAsia="Times New Roman"/>
        </w:rPr>
        <w:t>GB</w:t>
      </w:r>
      <w:r>
        <w:rPr>
          <w:rFonts w:ascii="Times New Roman" w:eastAsia="Times New Roman"/>
          <w:spacing w:val="-3"/>
        </w:rPr>
        <w:t xml:space="preserve"> </w:t>
      </w:r>
      <w:r>
        <w:rPr>
          <w:rFonts w:ascii="Times New Roman" w:eastAsia="Times New Roman"/>
        </w:rPr>
        <w:t>50119</w:t>
      </w:r>
      <w:r>
        <w:rPr>
          <w:rFonts w:ascii="Times New Roman" w:eastAsia="Times New Roman"/>
        </w:rPr>
        <w:tab/>
      </w:r>
      <w:r>
        <w:t>混凝土外加剂应用技术规范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50204</w:t>
      </w:r>
      <w:r>
        <w:rPr>
          <w:rFonts w:ascii="Times New Roman" w:eastAsia="Times New Roman"/>
        </w:rPr>
        <w:tab/>
      </w:r>
      <w:r>
        <w:t>混凝土结构工程施工质量验收规范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50207</w:t>
      </w:r>
      <w:r>
        <w:rPr>
          <w:rFonts w:ascii="Times New Roman" w:eastAsia="Times New Roman"/>
        </w:rPr>
        <w:tab/>
      </w:r>
      <w:r>
        <w:t>屋面工程质量验收规范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50208</w:t>
      </w:r>
      <w:r>
        <w:rPr>
          <w:rFonts w:ascii="Times New Roman" w:eastAsia="Times New Roman"/>
        </w:rPr>
        <w:tab/>
      </w:r>
      <w:r>
        <w:t>地下防水工程质量验收规范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50345</w:t>
      </w:r>
      <w:r>
        <w:rPr>
          <w:rFonts w:ascii="Times New Roman" w:eastAsia="Times New Roman"/>
        </w:rPr>
        <w:tab/>
      </w:r>
      <w:r>
        <w:t>屋面工程技术规范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50400</w:t>
      </w:r>
      <w:r>
        <w:rPr>
          <w:rFonts w:ascii="Times New Roman" w:eastAsia="Times New Roman"/>
        </w:rPr>
        <w:tab/>
      </w:r>
      <w:r>
        <w:t>建筑与小区雨水控制及利用工程技术规范</w:t>
      </w:r>
    </w:p>
    <w:p>
      <w:pPr>
        <w:pStyle w:val="BodyText"/>
        <w:tabs>
          <w:tab w:val="left" w:pos="2095"/>
        </w:tabs>
        <w:spacing w:before="43"/>
        <w:ind w:left="1018"/>
      </w:pPr>
      <w:r>
        <w:rPr>
          <w:rFonts w:ascii="Times New Roman" w:eastAsia="Times New Roman"/>
        </w:rPr>
        <w:t>GB 50513</w:t>
      </w:r>
      <w:r>
        <w:rPr>
          <w:rFonts w:ascii="Times New Roman" w:eastAsia="Times New Roman"/>
        </w:rPr>
        <w:tab/>
      </w:r>
      <w:r>
        <w:t>城市水系规划规范</w:t>
      </w:r>
    </w:p>
    <w:p>
      <w:pPr>
        <w:pStyle w:val="BodyText"/>
        <w:tabs>
          <w:tab w:val="left" w:pos="2088"/>
        </w:tabs>
        <w:spacing w:before="43"/>
        <w:ind w:left="1018"/>
      </w:pPr>
      <w:r>
        <w:rPr>
          <w:rFonts w:ascii="Times New Roman" w:eastAsia="Times New Roman"/>
        </w:rPr>
        <w:t>GB</w:t>
      </w:r>
      <w:r>
        <w:rPr>
          <w:rFonts w:ascii="Times New Roman" w:eastAsia="Times New Roman"/>
          <w:spacing w:val="-3"/>
        </w:rPr>
        <w:t xml:space="preserve"> </w:t>
      </w:r>
      <w:r>
        <w:rPr>
          <w:rFonts w:ascii="Times New Roman" w:eastAsia="Times New Roman"/>
        </w:rPr>
        <w:t>51174</w:t>
      </w:r>
      <w:r>
        <w:rPr>
          <w:rFonts w:ascii="Times New Roman" w:eastAsia="Times New Roman"/>
        </w:rPr>
        <w:tab/>
      </w:r>
      <w:r>
        <w:t>城镇雨水调蓄工程技术规范</w:t>
      </w:r>
    </w:p>
    <w:p>
      <w:pPr>
        <w:pStyle w:val="BodyText"/>
        <w:tabs>
          <w:tab w:val="left" w:pos="2095"/>
        </w:tabs>
        <w:spacing w:before="43"/>
        <w:ind w:left="1018"/>
      </w:pPr>
      <w:r>
        <w:rPr>
          <w:rFonts w:ascii="Times New Roman" w:eastAsia="Times New Roman"/>
        </w:rPr>
        <w:t>GB</w:t>
      </w:r>
      <w:r>
        <w:rPr>
          <w:rFonts w:ascii="Times New Roman" w:eastAsia="Times New Roman"/>
          <w:spacing w:val="-1"/>
        </w:rPr>
        <w:t xml:space="preserve"> </w:t>
      </w:r>
      <w:r>
        <w:rPr>
          <w:rFonts w:ascii="Times New Roman" w:eastAsia="Times New Roman"/>
        </w:rPr>
        <w:t>51222</w:t>
      </w:r>
      <w:r>
        <w:rPr>
          <w:rFonts w:ascii="Times New Roman" w:eastAsia="Times New Roman"/>
        </w:rPr>
        <w:tab/>
      </w:r>
      <w:r>
        <w:t>城镇内涝防治技术规范</w:t>
      </w:r>
    </w:p>
    <w:p>
      <w:pPr>
        <w:pStyle w:val="BodyText"/>
        <w:tabs>
          <w:tab w:val="left" w:pos="2280"/>
        </w:tabs>
        <w:spacing w:before="43"/>
        <w:ind w:left="1018"/>
      </w:pPr>
      <w:r>
        <w:rPr>
          <w:rFonts w:ascii="Times New Roman" w:eastAsia="Times New Roman"/>
        </w:rPr>
        <w:t>GB/T</w:t>
      </w:r>
      <w:r>
        <w:rPr>
          <w:rFonts w:ascii="Times New Roman" w:eastAsia="Times New Roman"/>
          <w:spacing w:val="-5"/>
        </w:rPr>
        <w:t xml:space="preserve"> </w:t>
      </w:r>
      <w:r>
        <w:rPr>
          <w:rFonts w:ascii="Times New Roman" w:eastAsia="Times New Roman"/>
        </w:rPr>
        <w:t>17639</w:t>
      </w:r>
      <w:r>
        <w:rPr>
          <w:rFonts w:ascii="Times New Roman" w:eastAsia="Times New Roman"/>
        </w:rPr>
        <w:tab/>
      </w:r>
      <w:r>
        <w:t>土工合成材料 长丝纺粘针刺非织造土工布</w:t>
      </w:r>
    </w:p>
    <w:p>
      <w:pPr>
        <w:pStyle w:val="BodyText"/>
        <w:tabs>
          <w:tab w:val="left" w:pos="2280"/>
        </w:tabs>
        <w:spacing w:before="43"/>
        <w:ind w:left="1018"/>
      </w:pPr>
      <w:r>
        <w:rPr>
          <w:rFonts w:ascii="Times New Roman" w:eastAsia="Times New Roman"/>
        </w:rPr>
        <w:t>GB/T</w:t>
      </w:r>
      <w:r>
        <w:rPr>
          <w:rFonts w:ascii="Times New Roman" w:eastAsia="Times New Roman"/>
          <w:spacing w:val="-5"/>
        </w:rPr>
        <w:t xml:space="preserve"> </w:t>
      </w:r>
      <w:r>
        <w:rPr>
          <w:rFonts w:ascii="Times New Roman" w:eastAsia="Times New Roman"/>
        </w:rPr>
        <w:t>25993</w:t>
      </w:r>
      <w:r>
        <w:rPr>
          <w:rFonts w:ascii="Times New Roman" w:eastAsia="Times New Roman"/>
        </w:rPr>
        <w:tab/>
      </w:r>
      <w:r>
        <w:t>透水路面砖和透水路面板</w:t>
      </w:r>
    </w:p>
    <w:p>
      <w:pPr>
        <w:pStyle w:val="BodyText"/>
        <w:tabs>
          <w:tab w:val="left" w:pos="1999"/>
        </w:tabs>
        <w:spacing w:before="43"/>
        <w:ind w:left="1018"/>
      </w:pPr>
      <w:r>
        <w:rPr>
          <w:rFonts w:ascii="Times New Roman" w:eastAsia="Times New Roman"/>
        </w:rPr>
        <w:t>CJ/T</w:t>
      </w:r>
      <w:r>
        <w:rPr>
          <w:rFonts w:ascii="Times New Roman" w:eastAsia="Times New Roman"/>
          <w:spacing w:val="-4"/>
        </w:rPr>
        <w:t xml:space="preserve"> </w:t>
      </w:r>
      <w:r>
        <w:rPr>
          <w:rFonts w:ascii="Times New Roman" w:eastAsia="Times New Roman"/>
        </w:rPr>
        <w:t>340</w:t>
      </w:r>
      <w:r>
        <w:rPr>
          <w:rFonts w:ascii="Times New Roman" w:eastAsia="Times New Roman"/>
        </w:rPr>
        <w:tab/>
      </w:r>
      <w:r>
        <w:t>绿化种植土壤</w:t>
      </w:r>
    </w:p>
    <w:p>
      <w:pPr>
        <w:pStyle w:val="BodyText"/>
        <w:tabs>
          <w:tab w:val="left" w:pos="1687"/>
        </w:tabs>
        <w:spacing w:before="43"/>
        <w:ind w:left="1018"/>
      </w:pPr>
      <w:r>
        <w:rPr>
          <w:rFonts w:ascii="Times New Roman" w:eastAsia="Times New Roman"/>
        </w:rPr>
        <w:t>CJJ</w:t>
      </w:r>
      <w:r>
        <w:rPr>
          <w:rFonts w:ascii="Times New Roman" w:eastAsia="Times New Roman"/>
          <w:spacing w:val="-1"/>
        </w:rPr>
        <w:t xml:space="preserve"> </w:t>
      </w:r>
      <w:r>
        <w:rPr>
          <w:rFonts w:ascii="Times New Roman" w:eastAsia="Times New Roman"/>
        </w:rPr>
        <w:t>1</w:t>
      </w:r>
      <w:r>
        <w:rPr>
          <w:rFonts w:ascii="Times New Roman" w:eastAsia="Times New Roman"/>
        </w:rPr>
        <w:tab/>
      </w:r>
      <w:r>
        <w:t>城镇道路工程施工与质量验收规范</w:t>
      </w:r>
    </w:p>
    <w:p>
      <w:pPr>
        <w:pStyle w:val="BodyText"/>
        <w:tabs>
          <w:tab w:val="left" w:pos="1793"/>
        </w:tabs>
        <w:spacing w:before="43"/>
        <w:ind w:left="1018"/>
      </w:pPr>
      <w:r>
        <w:rPr>
          <w:rFonts w:ascii="Times New Roman" w:eastAsia="Times New Roman"/>
        </w:rPr>
        <w:t>CJJ</w:t>
      </w:r>
      <w:r>
        <w:rPr>
          <w:rFonts w:ascii="Times New Roman" w:eastAsia="Times New Roman"/>
          <w:spacing w:val="-1"/>
        </w:rPr>
        <w:t xml:space="preserve"> </w:t>
      </w:r>
      <w:r>
        <w:rPr>
          <w:rFonts w:ascii="Times New Roman" w:eastAsia="Times New Roman"/>
        </w:rPr>
        <w:t>37</w:t>
      </w:r>
      <w:r>
        <w:rPr>
          <w:rFonts w:ascii="Times New Roman" w:eastAsia="Times New Roman"/>
        </w:rPr>
        <w:tab/>
      </w:r>
      <w:r>
        <w:t>城市道路工程设计规范</w:t>
      </w:r>
    </w:p>
    <w:p>
      <w:pPr>
        <w:pStyle w:val="BodyText"/>
        <w:tabs>
          <w:tab w:val="left" w:pos="1793"/>
        </w:tabs>
        <w:spacing w:before="42"/>
        <w:ind w:left="1018"/>
      </w:pPr>
      <w:r>
        <w:rPr>
          <w:rFonts w:ascii="Times New Roman" w:eastAsia="Times New Roman"/>
        </w:rPr>
        <w:t>CJJ</w:t>
      </w:r>
      <w:r>
        <w:rPr>
          <w:rFonts w:ascii="Times New Roman" w:eastAsia="Times New Roman"/>
          <w:spacing w:val="-1"/>
        </w:rPr>
        <w:t xml:space="preserve"> </w:t>
      </w:r>
      <w:r>
        <w:rPr>
          <w:rFonts w:ascii="Times New Roman" w:eastAsia="Times New Roman"/>
        </w:rPr>
        <w:t>82</w:t>
      </w:r>
      <w:r>
        <w:rPr>
          <w:rFonts w:ascii="Times New Roman" w:eastAsia="Times New Roman"/>
        </w:rPr>
        <w:tab/>
      </w:r>
      <w:r>
        <w:t>园林绿化工程施工及验收规范</w:t>
      </w:r>
    </w:p>
    <w:p>
      <w:pPr>
        <w:pStyle w:val="BodyText"/>
        <w:tabs>
          <w:tab w:val="left" w:pos="2081"/>
        </w:tabs>
        <w:spacing w:before="43"/>
        <w:ind w:left="1018"/>
      </w:pPr>
      <w:r>
        <w:rPr>
          <w:rFonts w:ascii="Times New Roman" w:eastAsia="Times New Roman"/>
        </w:rPr>
        <w:t>CJJ/T</w:t>
      </w:r>
      <w:r>
        <w:rPr>
          <w:rFonts w:ascii="Times New Roman" w:eastAsia="Times New Roman"/>
          <w:spacing w:val="-4"/>
        </w:rPr>
        <w:t xml:space="preserve"> </w:t>
      </w:r>
      <w:r>
        <w:rPr>
          <w:rFonts w:ascii="Times New Roman" w:eastAsia="Times New Roman"/>
        </w:rPr>
        <w:t>135</w:t>
      </w:r>
      <w:r>
        <w:rPr>
          <w:rFonts w:ascii="Times New Roman" w:eastAsia="Times New Roman"/>
        </w:rPr>
        <w:tab/>
      </w:r>
      <w:r>
        <w:t>透水水泥混凝土路面技术规程</w:t>
      </w:r>
    </w:p>
    <w:p>
      <w:pPr>
        <w:pStyle w:val="BodyText"/>
        <w:tabs>
          <w:tab w:val="left" w:pos="2081"/>
        </w:tabs>
        <w:spacing w:before="43"/>
        <w:ind w:left="1018"/>
      </w:pPr>
      <w:r>
        <w:rPr>
          <w:rFonts w:ascii="Times New Roman" w:eastAsia="Times New Roman"/>
        </w:rPr>
        <w:t>CJJ/T</w:t>
      </w:r>
      <w:r>
        <w:rPr>
          <w:rFonts w:ascii="Times New Roman" w:eastAsia="Times New Roman"/>
          <w:spacing w:val="-4"/>
        </w:rPr>
        <w:t xml:space="preserve"> </w:t>
      </w:r>
      <w:r>
        <w:rPr>
          <w:rFonts w:ascii="Times New Roman" w:eastAsia="Times New Roman"/>
        </w:rPr>
        <w:t>188</w:t>
      </w:r>
      <w:r>
        <w:rPr>
          <w:rFonts w:ascii="Times New Roman" w:eastAsia="Times New Roman"/>
        </w:rPr>
        <w:tab/>
      </w:r>
      <w:r>
        <w:t>透水砖路面技术规程</w:t>
      </w:r>
    </w:p>
    <w:p>
      <w:pPr>
        <w:pStyle w:val="BodyText"/>
        <w:tabs>
          <w:tab w:val="left" w:pos="2081"/>
        </w:tabs>
        <w:spacing w:before="43"/>
        <w:ind w:left="1018"/>
      </w:pPr>
      <w:r>
        <w:rPr>
          <w:rFonts w:ascii="Times New Roman" w:eastAsia="Times New Roman"/>
        </w:rPr>
        <w:t>CJJ/T</w:t>
      </w:r>
      <w:r>
        <w:rPr>
          <w:rFonts w:ascii="Times New Roman" w:eastAsia="Times New Roman"/>
          <w:spacing w:val="-4"/>
        </w:rPr>
        <w:t xml:space="preserve"> </w:t>
      </w:r>
      <w:r>
        <w:rPr>
          <w:rFonts w:ascii="Times New Roman" w:eastAsia="Times New Roman"/>
        </w:rPr>
        <w:t>190</w:t>
      </w:r>
      <w:r>
        <w:rPr>
          <w:rFonts w:ascii="Times New Roman" w:eastAsia="Times New Roman"/>
        </w:rPr>
        <w:tab/>
      </w:r>
      <w:r>
        <w:t>透水沥青路面技术规程</w:t>
      </w:r>
    </w:p>
    <w:p>
      <w:pPr>
        <w:pStyle w:val="BodyText"/>
        <w:tabs>
          <w:tab w:val="left" w:pos="1908"/>
        </w:tabs>
        <w:spacing w:before="43"/>
        <w:ind w:left="1018"/>
      </w:pPr>
      <w:r>
        <w:rPr>
          <w:rFonts w:ascii="Times New Roman" w:eastAsia="Times New Roman"/>
        </w:rPr>
        <w:t>JGJ</w:t>
      </w:r>
      <w:r>
        <w:rPr>
          <w:rFonts w:ascii="Times New Roman" w:eastAsia="Times New Roman"/>
          <w:spacing w:val="-1"/>
        </w:rPr>
        <w:t xml:space="preserve"> </w:t>
      </w:r>
      <w:r>
        <w:rPr>
          <w:rFonts w:ascii="Times New Roman" w:eastAsia="Times New Roman"/>
        </w:rPr>
        <w:t>155</w:t>
      </w:r>
      <w:r>
        <w:rPr>
          <w:rFonts w:ascii="Times New Roman" w:eastAsia="Times New Roman"/>
        </w:rPr>
        <w:tab/>
      </w:r>
      <w:r>
        <w:t>种植屋面工程技术规程</w:t>
      </w:r>
    </w:p>
    <w:p>
      <w:pPr>
        <w:pStyle w:val="BodyText"/>
        <w:tabs>
          <w:tab w:val="left" w:pos="2023"/>
        </w:tabs>
        <w:spacing w:before="43"/>
        <w:ind w:left="1018"/>
      </w:pPr>
      <w:r>
        <w:rPr>
          <w:rFonts w:ascii="Times New Roman" w:eastAsia="Times New Roman"/>
        </w:rPr>
        <w:t>SL/T</w:t>
      </w:r>
      <w:r>
        <w:rPr>
          <w:rFonts w:ascii="Times New Roman" w:eastAsia="Times New Roman"/>
          <w:spacing w:val="-4"/>
        </w:rPr>
        <w:t xml:space="preserve"> </w:t>
      </w:r>
      <w:r>
        <w:rPr>
          <w:rFonts w:ascii="Times New Roman" w:eastAsia="Times New Roman"/>
        </w:rPr>
        <w:t>231</w:t>
      </w:r>
      <w:r>
        <w:rPr>
          <w:rFonts w:ascii="Times New Roman" w:eastAsia="Times New Roman"/>
        </w:rPr>
        <w:tab/>
      </w:r>
      <w:r>
        <w:t>聚乙烯（</w:t>
      </w:r>
      <w:r>
        <w:rPr>
          <w:rFonts w:ascii="Times New Roman" w:eastAsia="Times New Roman"/>
        </w:rPr>
        <w:t>PE</w:t>
      </w:r>
      <w:r>
        <w:t>）土工膜防渗工程技术规范</w:t>
      </w:r>
    </w:p>
    <w:p>
      <w:pPr>
        <w:pStyle w:val="BodyText"/>
        <w:tabs>
          <w:tab w:val="left" w:pos="2026"/>
        </w:tabs>
        <w:spacing w:before="43"/>
        <w:ind w:left="1018"/>
      </w:pPr>
      <w:r>
        <w:rPr>
          <w:rFonts w:ascii="Times New Roman" w:eastAsia="Times New Roman"/>
        </w:rPr>
        <w:t>SL/Z</w:t>
      </w:r>
      <w:r>
        <w:rPr>
          <w:rFonts w:ascii="Times New Roman" w:eastAsia="Times New Roman"/>
          <w:spacing w:val="-2"/>
        </w:rPr>
        <w:t xml:space="preserve"> </w:t>
      </w:r>
      <w:r>
        <w:rPr>
          <w:rFonts w:ascii="Times New Roman" w:eastAsia="Times New Roman"/>
        </w:rPr>
        <w:t>712</w:t>
      </w:r>
      <w:r>
        <w:rPr>
          <w:rFonts w:ascii="Times New Roman" w:eastAsia="Times New Roman"/>
        </w:rPr>
        <w:tab/>
      </w:r>
      <w:r>
        <w:t>河湖生态环境需水计算规范</w:t>
      </w:r>
    </w:p>
    <w:p>
      <w:pPr>
        <w:pStyle w:val="BodyText"/>
        <w:spacing w:before="9"/>
        <w:rPr>
          <w:sz w:val="27"/>
        </w:rPr>
      </w:pPr>
    </w:p>
    <w:p>
      <w:pPr>
        <w:pStyle w:val="ListParagraph"/>
        <w:numPr>
          <w:ilvl w:val="0"/>
          <w:numId w:val="4"/>
        </w:numPr>
        <w:tabs>
          <w:tab w:val="left" w:pos="913"/>
        </w:tabs>
        <w:spacing w:before="0" w:after="0" w:line="240" w:lineRule="auto"/>
        <w:ind w:left="912" w:right="0" w:hanging="315"/>
        <w:jc w:val="left"/>
        <w:rPr>
          <w:rFonts w:ascii="黑体" w:eastAsia="黑体" w:hint="eastAsia"/>
          <w:sz w:val="21"/>
        </w:rPr>
      </w:pPr>
      <w:bookmarkStart w:id="4" w:name="3  术语"/>
      <w:bookmarkEnd w:id="4"/>
      <w:r>
        <w:rPr>
          <w:rFonts w:ascii="黑体" w:eastAsia="黑体" w:hint="eastAsia"/>
          <w:sz w:val="21"/>
        </w:rPr>
        <w:t>术语</w:t>
      </w:r>
    </w:p>
    <w:p>
      <w:pPr>
        <w:pStyle w:val="BodyText"/>
        <w:rPr>
          <w:rFonts w:ascii="黑体"/>
          <w:sz w:val="20"/>
        </w:rPr>
      </w:pPr>
    </w:p>
    <w:p>
      <w:pPr>
        <w:pStyle w:val="BodyText"/>
        <w:rPr>
          <w:rFonts w:ascii="黑体"/>
          <w:sz w:val="20"/>
        </w:rPr>
      </w:pPr>
    </w:p>
    <w:p>
      <w:pPr>
        <w:pStyle w:val="BodyText"/>
        <w:spacing w:before="12"/>
        <w:rPr>
          <w:rFonts w:ascii="黑体"/>
          <w:sz w:val="17"/>
        </w:rPr>
      </w:pPr>
    </w:p>
    <w:p>
      <w:pPr>
        <w:spacing w:before="0"/>
        <w:ind w:left="0" w:right="486" w:firstLine="0"/>
        <w:jc w:val="right"/>
        <w:rPr>
          <w:sz w:val="18"/>
        </w:rPr>
      </w:pPr>
      <w:r>
        <w:rPr>
          <w:sz w:val="18"/>
        </w:rPr>
        <w:t>1</w:t>
      </w:r>
    </w:p>
    <w:p>
      <w:pPr>
        <w:spacing w:after="0"/>
        <w:jc w:val="right"/>
        <w:rPr>
          <w:sz w:val="18"/>
        </w:rPr>
        <w:sectPr>
          <w:pgSz w:w="11910" w:h="16840"/>
          <w:pgMar w:top="1580" w:right="880" w:bottom="280" w:left="820" w:header="720" w:footer="720" w:gutter="0"/>
          <w:pgNumType w:start="3"/>
          <w:cols w:num="1" w:space="720"/>
        </w:sectPr>
      </w:pPr>
    </w:p>
    <w:p>
      <w:pPr>
        <w:pStyle w:val="BodyText"/>
        <w:spacing w:before="8"/>
        <w:rPr>
          <w:sz w:val="19"/>
        </w:rPr>
      </w:pPr>
    </w:p>
    <w:p>
      <w:pPr>
        <w:pStyle w:val="BodyText"/>
        <w:spacing w:before="70"/>
        <w:ind w:left="732"/>
      </w:pPr>
      <w:r>
        <w:t>下列术语和定义适用于本文件。</w:t>
      </w:r>
    </w:p>
    <w:p>
      <w:pPr>
        <w:pStyle w:val="BodyText"/>
        <w:spacing w:before="1"/>
        <w:rPr>
          <w:sz w:val="10"/>
        </w:rPr>
      </w:pPr>
    </w:p>
    <w:p>
      <w:pPr>
        <w:pStyle w:val="BodyText"/>
        <w:spacing w:before="70"/>
        <w:ind w:left="312"/>
        <w:rPr>
          <w:rFonts w:ascii="黑体"/>
        </w:rPr>
      </w:pPr>
      <w:r>
        <w:rPr>
          <w:rFonts w:ascii="黑体"/>
        </w:rPr>
        <w:t>3.1</w:t>
      </w:r>
    </w:p>
    <w:p>
      <w:pPr>
        <w:pStyle w:val="BodyText"/>
        <w:spacing w:before="6"/>
        <w:rPr>
          <w:rFonts w:ascii="黑体"/>
          <w:sz w:val="15"/>
        </w:rPr>
      </w:pPr>
    </w:p>
    <w:p>
      <w:pPr>
        <w:pStyle w:val="BodyText"/>
        <w:spacing w:before="1"/>
        <w:ind w:left="732"/>
        <w:rPr>
          <w:rFonts w:ascii="黑体" w:eastAsia="黑体" w:hint="eastAsia"/>
        </w:rPr>
      </w:pPr>
      <w:r>
        <w:rPr>
          <w:rFonts w:ascii="黑体" w:eastAsia="黑体" w:hint="eastAsia"/>
        </w:rPr>
        <w:t>海绵城市 sponge city</w:t>
      </w:r>
    </w:p>
    <w:p>
      <w:pPr>
        <w:pStyle w:val="BodyText"/>
        <w:spacing w:before="43" w:line="278" w:lineRule="auto"/>
        <w:ind w:left="312" w:right="652" w:firstLine="420"/>
        <w:jc w:val="both"/>
      </w:pPr>
      <w:r>
        <w:rPr>
          <w:w w:val="95"/>
        </w:rPr>
        <w:t xml:space="preserve">通过城市规划、建设的管控，从“源头减排、过程控制、系统治理”着手，综合采用“渗、滞、   蓄、净、用、排”等技术措施，统筹协调水量与水质、生态与安全、分布与集中、绿色与灰色、景观   与功能、岸上与岸下、地上与地下等关系，有效控制城市降雨径流，最大限度地减少城市开发建设行   为对原有自然水文特征和水生态环境造成的破坏，使城市能够像“海绵”一样，在适应环境变化、抵   御自然灾害等方面具有良好的“弹性”，实现自然积存、自然渗透、自然净化的城市发展方式，有利   于达到修复城市水生态、涵养城市水资源、改善城市水环境、保障城市水安全、复兴城市水文化的多   </w:t>
      </w:r>
      <w:r>
        <w:t>重目标。</w:t>
      </w:r>
    </w:p>
    <w:p>
      <w:pPr>
        <w:pStyle w:val="BodyText"/>
        <w:spacing w:line="268" w:lineRule="exact"/>
        <w:ind w:left="732"/>
        <w:rPr>
          <w:rFonts w:ascii="Times New Roman" w:eastAsia="Times New Roman"/>
        </w:rPr>
      </w:pPr>
      <w:r>
        <w:rPr>
          <w:rFonts w:ascii="Times New Roman" w:eastAsia="Times New Roman"/>
        </w:rPr>
        <w:t>[</w:t>
      </w:r>
      <w:r>
        <w:t>来源：</w:t>
      </w:r>
      <w:r>
        <w:rPr>
          <w:rFonts w:ascii="Times New Roman" w:eastAsia="Times New Roman"/>
        </w:rPr>
        <w:t>GB/T 51345-2018</w:t>
      </w:r>
      <w:r>
        <w:t>，</w:t>
      </w:r>
      <w:r>
        <w:rPr>
          <w:rFonts w:ascii="Times New Roman" w:eastAsia="Times New Roman"/>
        </w:rPr>
        <w:t>2.1.1]</w:t>
      </w:r>
    </w:p>
    <w:p>
      <w:pPr>
        <w:pStyle w:val="BodyText"/>
        <w:spacing w:before="3"/>
        <w:rPr>
          <w:rFonts w:ascii="Times New Roman"/>
          <w:sz w:val="17"/>
        </w:rPr>
      </w:pPr>
    </w:p>
    <w:p>
      <w:pPr>
        <w:pStyle w:val="BodyText"/>
        <w:ind w:left="312"/>
        <w:rPr>
          <w:rFonts w:ascii="黑体"/>
        </w:rPr>
      </w:pPr>
      <w:r>
        <w:rPr>
          <w:rFonts w:ascii="黑体"/>
        </w:rPr>
        <w:t>3.2</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低影响开发 low impact development(LID)</w:t>
      </w:r>
    </w:p>
    <w:p>
      <w:pPr>
        <w:pStyle w:val="BodyText"/>
        <w:spacing w:before="43" w:line="278" w:lineRule="auto"/>
        <w:ind w:left="312" w:right="651" w:firstLine="420"/>
        <w:jc w:val="both"/>
      </w:pPr>
      <w:r>
        <w:rPr>
          <w:w w:val="95"/>
        </w:rPr>
        <w:t xml:space="preserve">强调城镇开发应减少对环境的影响，其核心是基于源头控制和降低冲击负荷的理念，构建与自然   相适应的排水系统，合理利用空间和采取相应措施削减暴雨径流产生的峰值和流量，延缓峰值流量出   </w:t>
      </w:r>
      <w:r>
        <w:t>现时间，减少城镇面源污染。</w:t>
      </w:r>
    </w:p>
    <w:p>
      <w:pPr>
        <w:pStyle w:val="BodyText"/>
        <w:spacing w:line="269" w:lineRule="exact"/>
        <w:ind w:left="732"/>
        <w:rPr>
          <w:rFonts w:ascii="Times New Roman" w:eastAsia="Times New Roman"/>
        </w:rPr>
      </w:pPr>
      <w:r>
        <w:rPr>
          <w:rFonts w:ascii="Times New Roman" w:eastAsia="Times New Roman"/>
        </w:rPr>
        <w:t>[</w:t>
      </w:r>
      <w:r>
        <w:t>来源：</w:t>
      </w:r>
      <w:r>
        <w:rPr>
          <w:rFonts w:ascii="Times New Roman" w:eastAsia="Times New Roman"/>
        </w:rPr>
        <w:t>GB 50014-2021</w:t>
      </w:r>
      <w:r>
        <w:t>，</w:t>
      </w:r>
      <w:r>
        <w:rPr>
          <w:rFonts w:ascii="Times New Roman" w:eastAsia="Times New Roman"/>
        </w:rPr>
        <w:t>2.0.8]</w:t>
      </w:r>
    </w:p>
    <w:p>
      <w:pPr>
        <w:pStyle w:val="BodyText"/>
        <w:spacing w:before="3"/>
        <w:rPr>
          <w:rFonts w:ascii="Times New Roman"/>
          <w:sz w:val="17"/>
        </w:rPr>
      </w:pPr>
    </w:p>
    <w:p>
      <w:pPr>
        <w:pStyle w:val="BodyText"/>
        <w:ind w:left="312"/>
        <w:rPr>
          <w:rFonts w:ascii="黑体"/>
        </w:rPr>
      </w:pPr>
      <w:r>
        <w:rPr>
          <w:rFonts w:ascii="黑体"/>
        </w:rPr>
        <w:t>3.3</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城市道路 urban road</w:t>
      </w:r>
    </w:p>
    <w:p>
      <w:pPr>
        <w:pStyle w:val="BodyText"/>
        <w:spacing w:before="43" w:line="278" w:lineRule="auto"/>
        <w:ind w:left="312" w:right="651" w:firstLine="420"/>
      </w:pPr>
      <w:r>
        <w:rPr>
          <w:w w:val="95"/>
        </w:rPr>
        <w:t xml:space="preserve">城市道路指城市建设用地范围内，供各种车辆（无轨）和行人等通行的工程设施，一般由机动车   </w:t>
      </w:r>
      <w:r>
        <w:t>道、非机动车道、人行道及道路附属绿地等组成，包含快速路、主干道、次干道和支路等。</w:t>
      </w:r>
    </w:p>
    <w:p>
      <w:pPr>
        <w:pStyle w:val="BodyText"/>
        <w:spacing w:before="156"/>
        <w:ind w:left="312"/>
        <w:rPr>
          <w:rFonts w:ascii="黑体"/>
        </w:rPr>
      </w:pPr>
      <w:r>
        <w:rPr>
          <w:rFonts w:ascii="黑体"/>
        </w:rPr>
        <w:t>3.4</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建筑与小区 subdistricts and public buildings</w:t>
      </w:r>
    </w:p>
    <w:p>
      <w:pPr>
        <w:pStyle w:val="BodyText"/>
        <w:spacing w:before="43" w:line="278" w:lineRule="auto"/>
        <w:ind w:left="312" w:right="652" w:firstLine="420"/>
      </w:pPr>
      <w:r>
        <w:rPr>
          <w:w w:val="95"/>
        </w:rPr>
        <w:t xml:space="preserve">包含城市（镇）内居住、公共管理与公共服务设施、商业服务业设施、工业、物流仓储的开发建   </w:t>
      </w:r>
      <w:r>
        <w:t>设区域，一般包括住宅小区、公共建筑、商业建筑及工业建筑等。</w:t>
      </w:r>
    </w:p>
    <w:p>
      <w:pPr>
        <w:pStyle w:val="BodyText"/>
        <w:spacing w:before="156"/>
        <w:ind w:left="312"/>
        <w:rPr>
          <w:rFonts w:ascii="黑体"/>
        </w:rPr>
      </w:pPr>
      <w:r>
        <w:rPr>
          <w:rFonts w:ascii="黑体"/>
        </w:rPr>
        <w:t>3.5</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绿地与广场 urban green space and square</w:t>
      </w:r>
    </w:p>
    <w:p>
      <w:pPr>
        <w:pStyle w:val="BodyText"/>
        <w:spacing w:before="110"/>
        <w:ind w:left="732"/>
      </w:pPr>
      <w:r>
        <w:t>城市建设用地内各类绿地及广场的总称，包含公园绿地、防护绿地、广场等公共开放空间用地等。</w:t>
      </w:r>
    </w:p>
    <w:p>
      <w:pPr>
        <w:pStyle w:val="BodyText"/>
        <w:rPr>
          <w:sz w:val="14"/>
        </w:rPr>
      </w:pPr>
    </w:p>
    <w:p>
      <w:pPr>
        <w:pStyle w:val="BodyText"/>
        <w:ind w:left="312"/>
        <w:rPr>
          <w:rFonts w:ascii="黑体"/>
        </w:rPr>
      </w:pPr>
      <w:r>
        <w:rPr>
          <w:rFonts w:ascii="黑体"/>
        </w:rPr>
        <w:t>3.6</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城市水系 urban water system</w:t>
      </w:r>
    </w:p>
    <w:p>
      <w:pPr>
        <w:pStyle w:val="BodyText"/>
        <w:spacing w:before="24"/>
        <w:ind w:left="732"/>
      </w:pPr>
      <w:r>
        <w:t>城市规划区内各种水体构成脉络相通系统的总称。</w:t>
      </w:r>
    </w:p>
    <w:p>
      <w:pPr>
        <w:pStyle w:val="BodyText"/>
        <w:spacing w:before="21"/>
        <w:ind w:left="732"/>
        <w:rPr>
          <w:rFonts w:ascii="Times New Roman" w:eastAsia="Times New Roman"/>
        </w:rPr>
      </w:pPr>
      <w:r>
        <w:rPr>
          <w:rFonts w:ascii="Times New Roman" w:eastAsia="Times New Roman"/>
        </w:rPr>
        <w:t>[</w:t>
      </w:r>
      <w:r>
        <w:t>来源：</w:t>
      </w:r>
      <w:r>
        <w:rPr>
          <w:rFonts w:ascii="Times New Roman" w:eastAsia="Times New Roman"/>
        </w:rPr>
        <w:t>GB/T 50513-2009</w:t>
      </w:r>
      <w:r>
        <w:t>（</w:t>
      </w:r>
      <w:r>
        <w:rPr>
          <w:rFonts w:ascii="Times New Roman" w:eastAsia="Times New Roman"/>
        </w:rPr>
        <w:t>2016</w:t>
      </w:r>
      <w:r>
        <w:t>版），</w:t>
      </w:r>
      <w:r>
        <w:rPr>
          <w:rFonts w:ascii="Times New Roman" w:eastAsia="Times New Roman"/>
        </w:rPr>
        <w:t>2.0.1]</w:t>
      </w:r>
    </w:p>
    <w:p>
      <w:pPr>
        <w:pStyle w:val="BodyText"/>
        <w:spacing w:before="3"/>
        <w:rPr>
          <w:rFonts w:ascii="Times New Roman"/>
          <w:sz w:val="17"/>
        </w:rPr>
      </w:pPr>
    </w:p>
    <w:p>
      <w:pPr>
        <w:pStyle w:val="BodyText"/>
        <w:spacing w:before="1"/>
        <w:ind w:left="312"/>
        <w:rPr>
          <w:rFonts w:ascii="黑体"/>
        </w:rPr>
      </w:pPr>
      <w:r>
        <w:rPr>
          <w:rFonts w:ascii="黑体"/>
        </w:rPr>
        <w:t>3.7</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年径流总量控制率 volume capture ratio of annual rainfall</w:t>
      </w:r>
    </w:p>
    <w:p>
      <w:pPr>
        <w:pStyle w:val="BodyText"/>
        <w:spacing w:before="43" w:line="278" w:lineRule="auto"/>
        <w:ind w:left="312" w:right="651" w:firstLine="420"/>
      </w:pPr>
      <w:r>
        <w:rPr>
          <w:w w:val="95"/>
        </w:rPr>
        <w:t xml:space="preserve">通过自然与人工强化的渗透、滞蓄、净化等方式控制城市建设下垫面的降雨径流，得到控制的年   </w:t>
      </w:r>
      <w:r>
        <w:t>均降雨量与年均降雨总量的比值。</w:t>
      </w:r>
    </w:p>
    <w:p>
      <w:pPr>
        <w:pStyle w:val="BodyText"/>
        <w:spacing w:before="9"/>
        <w:rPr>
          <w:sz w:val="22"/>
        </w:rPr>
      </w:pPr>
    </w:p>
    <w:p>
      <w:pPr>
        <w:spacing w:before="75"/>
        <w:ind w:left="545" w:right="0" w:firstLine="0"/>
        <w:jc w:val="left"/>
        <w:rPr>
          <w:sz w:val="18"/>
        </w:rPr>
      </w:pPr>
      <w:r>
        <w:rPr>
          <w:sz w:val="18"/>
        </w:rPr>
        <w:t>2</w:t>
      </w:r>
    </w:p>
    <w:p>
      <w:pPr>
        <w:spacing w:after="0"/>
        <w:jc w:val="left"/>
        <w:rPr>
          <w:sz w:val="18"/>
        </w:rPr>
        <w:sectPr>
          <w:pgSz w:w="11910" w:h="16840"/>
          <w:pgMar w:top="1580" w:right="880" w:bottom="280" w:left="820" w:header="720" w:footer="720" w:gutter="0"/>
          <w:pgNumType w:start="4"/>
          <w:cols w:num="1" w:space="720"/>
        </w:sectPr>
      </w:pPr>
    </w:p>
    <w:p>
      <w:pPr>
        <w:pStyle w:val="BodyText"/>
        <w:spacing w:before="2"/>
        <w:rPr>
          <w:sz w:val="19"/>
        </w:rPr>
      </w:pPr>
    </w:p>
    <w:p>
      <w:pPr>
        <w:pStyle w:val="BodyText"/>
        <w:spacing w:before="76"/>
        <w:ind w:left="1018"/>
        <w:rPr>
          <w:rFonts w:ascii="Times New Roman" w:eastAsia="Times New Roman"/>
        </w:rPr>
      </w:pPr>
      <w:r>
        <w:rPr>
          <w:rFonts w:ascii="Times New Roman" w:eastAsia="Times New Roman"/>
        </w:rPr>
        <w:t>[</w:t>
      </w:r>
      <w:r>
        <w:t>来源：</w:t>
      </w:r>
      <w:r>
        <w:rPr>
          <w:rFonts w:ascii="Times New Roman" w:eastAsia="Times New Roman"/>
        </w:rPr>
        <w:t>GB 50014-2021</w:t>
      </w:r>
      <w:r>
        <w:t>，</w:t>
      </w:r>
      <w:r>
        <w:rPr>
          <w:rFonts w:ascii="Times New Roman" w:eastAsia="Times New Roman"/>
        </w:rPr>
        <w:t>2.0.7]</w:t>
      </w:r>
    </w:p>
    <w:p>
      <w:pPr>
        <w:pStyle w:val="BodyText"/>
        <w:spacing w:before="3"/>
        <w:rPr>
          <w:rFonts w:ascii="Times New Roman"/>
          <w:sz w:val="11"/>
        </w:rPr>
      </w:pPr>
    </w:p>
    <w:p>
      <w:pPr>
        <w:pStyle w:val="BodyText"/>
        <w:spacing w:before="70"/>
        <w:ind w:left="598"/>
        <w:rPr>
          <w:rFonts w:ascii="黑体"/>
        </w:rPr>
      </w:pPr>
      <w:r>
        <w:rPr>
          <w:rFonts w:ascii="黑体"/>
        </w:rPr>
        <w:t>3.8</w:t>
      </w:r>
    </w:p>
    <w:p>
      <w:pPr>
        <w:pStyle w:val="BodyText"/>
        <w:spacing w:before="5"/>
        <w:rPr>
          <w:rFonts w:ascii="黑体"/>
          <w:sz w:val="22"/>
        </w:rPr>
      </w:pPr>
    </w:p>
    <w:p>
      <w:pPr>
        <w:pStyle w:val="BodyText"/>
        <w:ind w:left="1018"/>
        <w:rPr>
          <w:rFonts w:ascii="黑体" w:eastAsia="黑体" w:hint="eastAsia"/>
        </w:rPr>
      </w:pPr>
      <w:r>
        <w:rPr>
          <w:rFonts w:ascii="黑体" w:eastAsia="黑体" w:hint="eastAsia"/>
        </w:rPr>
        <w:t>径流污染 runoff pollution</w:t>
      </w:r>
    </w:p>
    <w:p>
      <w:pPr>
        <w:pStyle w:val="BodyText"/>
        <w:spacing w:before="43" w:line="278" w:lineRule="auto"/>
        <w:ind w:left="598" w:right="262" w:firstLine="420"/>
      </w:pPr>
      <w:r>
        <w:rPr>
          <w:spacing w:val="-7"/>
          <w:w w:val="95"/>
        </w:rPr>
        <w:t xml:space="preserve">通过降雨和地表径流冲刷，将大气和地表中的污染物带入受纳水体，使受纳水体遭受污染的现象，   </w:t>
      </w:r>
      <w:r>
        <w:rPr>
          <w:spacing w:val="-7"/>
        </w:rPr>
        <w:t>是城市面源污染的主要来源。</w:t>
      </w:r>
    </w:p>
    <w:p>
      <w:pPr>
        <w:pStyle w:val="BodyText"/>
        <w:spacing w:line="269" w:lineRule="exact"/>
        <w:ind w:left="1018"/>
        <w:rPr>
          <w:rFonts w:ascii="Times New Roman" w:eastAsia="Times New Roman"/>
        </w:rPr>
      </w:pPr>
      <w:r>
        <w:rPr>
          <w:rFonts w:ascii="Times New Roman" w:eastAsia="Times New Roman"/>
        </w:rPr>
        <w:t>[</w:t>
      </w:r>
      <w:r>
        <w:t>来源：</w:t>
      </w:r>
      <w:r>
        <w:rPr>
          <w:rFonts w:ascii="Times New Roman" w:eastAsia="Times New Roman"/>
        </w:rPr>
        <w:t>GB 50014-2021</w:t>
      </w:r>
      <w:r>
        <w:t>，</w:t>
      </w:r>
      <w:r>
        <w:rPr>
          <w:rFonts w:ascii="Times New Roman" w:eastAsia="Times New Roman"/>
        </w:rPr>
        <w:t>2.0.6]</w:t>
      </w:r>
    </w:p>
    <w:p>
      <w:pPr>
        <w:pStyle w:val="BodyText"/>
        <w:spacing w:before="4"/>
        <w:rPr>
          <w:rFonts w:ascii="Times New Roman"/>
          <w:sz w:val="17"/>
        </w:rPr>
      </w:pPr>
    </w:p>
    <w:p>
      <w:pPr>
        <w:pStyle w:val="BodyText"/>
        <w:ind w:left="598"/>
        <w:rPr>
          <w:rFonts w:ascii="黑体"/>
        </w:rPr>
      </w:pPr>
      <w:r>
        <w:rPr>
          <w:rFonts w:ascii="黑体"/>
        </w:rPr>
        <w:t>3.9</w:t>
      </w:r>
    </w:p>
    <w:p>
      <w:pPr>
        <w:pStyle w:val="BodyText"/>
        <w:spacing w:before="6"/>
        <w:rPr>
          <w:rFonts w:ascii="黑体"/>
          <w:sz w:val="15"/>
        </w:rPr>
      </w:pPr>
    </w:p>
    <w:p>
      <w:pPr>
        <w:pStyle w:val="BodyText"/>
        <w:spacing w:before="1"/>
        <w:ind w:left="1018"/>
        <w:rPr>
          <w:rFonts w:ascii="Times New Roman" w:eastAsia="Times New Roman"/>
        </w:rPr>
      </w:pPr>
      <w:r>
        <w:rPr>
          <w:rFonts w:ascii="黑体" w:eastAsia="黑体" w:hint="eastAsia"/>
        </w:rPr>
        <w:t xml:space="preserve">排水分区 </w:t>
      </w:r>
      <w:r>
        <w:rPr>
          <w:rFonts w:ascii="Times New Roman" w:eastAsia="Times New Roman"/>
        </w:rPr>
        <w:t>catchment</w:t>
      </w:r>
    </w:p>
    <w:p>
      <w:pPr>
        <w:pStyle w:val="BodyText"/>
        <w:spacing w:before="42"/>
        <w:ind w:left="1018"/>
      </w:pPr>
      <w:r>
        <w:t>指以地形地貌或排水管渠界定的地面径流雨水的集水或汇水范围。</w:t>
      </w:r>
    </w:p>
    <w:p>
      <w:pPr>
        <w:pStyle w:val="BodyText"/>
        <w:spacing w:before="43"/>
        <w:ind w:left="1018"/>
        <w:rPr>
          <w:rFonts w:ascii="Times New Roman" w:eastAsia="Times New Roman"/>
        </w:rPr>
      </w:pPr>
      <w:r>
        <w:rPr>
          <w:rFonts w:ascii="Times New Roman" w:eastAsia="Times New Roman"/>
        </w:rPr>
        <w:t>[</w:t>
      </w:r>
      <w:r>
        <w:t>来源：</w:t>
      </w:r>
      <w:r>
        <w:rPr>
          <w:rFonts w:ascii="Times New Roman" w:eastAsia="Times New Roman"/>
        </w:rPr>
        <w:t>GB/T 51345-2018</w:t>
      </w:r>
      <w:r>
        <w:t>，</w:t>
      </w:r>
      <w:r>
        <w:rPr>
          <w:rFonts w:ascii="Times New Roman" w:eastAsia="Times New Roman"/>
        </w:rPr>
        <w:t>2.1.4]</w:t>
      </w:r>
    </w:p>
    <w:p>
      <w:pPr>
        <w:pStyle w:val="BodyText"/>
        <w:spacing w:before="4"/>
        <w:rPr>
          <w:rFonts w:ascii="Times New Roman"/>
          <w:sz w:val="17"/>
        </w:rPr>
      </w:pPr>
    </w:p>
    <w:p>
      <w:pPr>
        <w:pStyle w:val="BodyText"/>
        <w:ind w:left="598"/>
        <w:rPr>
          <w:rFonts w:ascii="黑体"/>
        </w:rPr>
      </w:pPr>
      <w:r>
        <w:rPr>
          <w:rFonts w:ascii="黑体"/>
        </w:rPr>
        <w:t>3.10</w:t>
      </w:r>
    </w:p>
    <w:p>
      <w:pPr>
        <w:pStyle w:val="BodyText"/>
        <w:spacing w:before="6"/>
        <w:rPr>
          <w:rFonts w:ascii="黑体"/>
          <w:sz w:val="15"/>
        </w:rPr>
      </w:pPr>
    </w:p>
    <w:p>
      <w:pPr>
        <w:pStyle w:val="BodyText"/>
        <w:spacing w:before="1"/>
        <w:ind w:left="1018"/>
        <w:rPr>
          <w:rFonts w:ascii="黑体" w:eastAsia="黑体" w:hint="eastAsia"/>
        </w:rPr>
      </w:pPr>
      <w:r>
        <w:rPr>
          <w:rFonts w:ascii="黑体" w:eastAsia="黑体" w:hint="eastAsia"/>
        </w:rPr>
        <w:t>滨水区 waterfront</w:t>
      </w:r>
    </w:p>
    <w:p>
      <w:pPr>
        <w:pStyle w:val="BodyText"/>
        <w:spacing w:before="21"/>
        <w:ind w:left="1018"/>
      </w:pPr>
      <w:r>
        <w:t>在空间上与水体有紧密联系的城市建设用地的总称。</w:t>
      </w:r>
    </w:p>
    <w:p>
      <w:pPr>
        <w:pStyle w:val="BodyText"/>
        <w:spacing w:before="4"/>
        <w:ind w:left="1018"/>
        <w:rPr>
          <w:rFonts w:ascii="Times New Roman" w:eastAsia="Times New Roman"/>
        </w:rPr>
      </w:pPr>
      <w:r>
        <w:rPr>
          <w:rFonts w:ascii="Times New Roman" w:eastAsia="Times New Roman"/>
        </w:rPr>
        <w:t>[</w:t>
      </w:r>
      <w:r>
        <w:t>来源：</w:t>
      </w:r>
      <w:r>
        <w:rPr>
          <w:rFonts w:ascii="Times New Roman" w:eastAsia="Times New Roman"/>
        </w:rPr>
        <w:t>GB/T 50513-2009</w:t>
      </w:r>
      <w:r>
        <w:t>（</w:t>
      </w:r>
      <w:r>
        <w:rPr>
          <w:rFonts w:ascii="Times New Roman" w:eastAsia="Times New Roman"/>
        </w:rPr>
        <w:t>2016</w:t>
      </w:r>
      <w:r>
        <w:t>版），</w:t>
      </w:r>
      <w:r>
        <w:rPr>
          <w:rFonts w:ascii="Times New Roman" w:eastAsia="Times New Roman"/>
        </w:rPr>
        <w:t>2.0.6]</w:t>
      </w:r>
    </w:p>
    <w:p>
      <w:pPr>
        <w:pStyle w:val="BodyText"/>
        <w:spacing w:before="178"/>
        <w:ind w:left="598"/>
        <w:rPr>
          <w:rFonts w:ascii="黑体"/>
        </w:rPr>
      </w:pPr>
      <w:r>
        <w:rPr>
          <w:rFonts w:ascii="黑体"/>
        </w:rPr>
        <w:t>3.11</w:t>
      </w:r>
    </w:p>
    <w:p>
      <w:pPr>
        <w:pStyle w:val="BodyText"/>
        <w:spacing w:before="6"/>
        <w:rPr>
          <w:rFonts w:ascii="黑体"/>
          <w:sz w:val="15"/>
        </w:rPr>
      </w:pPr>
    </w:p>
    <w:p>
      <w:pPr>
        <w:pStyle w:val="BodyText"/>
        <w:spacing w:before="1"/>
        <w:ind w:left="1018"/>
        <w:rPr>
          <w:rFonts w:ascii="黑体" w:eastAsia="黑体" w:hint="eastAsia"/>
        </w:rPr>
      </w:pPr>
      <w:r>
        <w:rPr>
          <w:rFonts w:ascii="黑体" w:eastAsia="黑体" w:hint="eastAsia"/>
        </w:rPr>
        <w:t>雨水调蓄 stormwater detention and retention</w:t>
      </w:r>
    </w:p>
    <w:p>
      <w:pPr>
        <w:pStyle w:val="BodyText"/>
        <w:spacing w:before="42" w:line="278" w:lineRule="auto"/>
        <w:ind w:left="598" w:right="365" w:firstLine="420"/>
        <w:jc w:val="both"/>
      </w:pPr>
      <w:r>
        <w:rPr>
          <w:w w:val="95"/>
        </w:rPr>
        <w:t xml:space="preserve">雨水调节和储蓄的统称。雨水调节是指在降雨期间暂时储存一定量的雨水，削减向下游排放的雨   水峰值流量、延长排放时间，达到削减峰值流量的目的。雨水储蓄指对径流雨水进行储存、滞留、沉   </w:t>
      </w:r>
      <w:r>
        <w:t>淀、蓄渗或过滤以控制径流总量和峰值，实现径流污染控制和回收利用的目的。</w:t>
      </w:r>
    </w:p>
    <w:p>
      <w:pPr>
        <w:pStyle w:val="BodyText"/>
        <w:spacing w:line="269" w:lineRule="exact"/>
        <w:ind w:left="1018"/>
        <w:rPr>
          <w:rFonts w:ascii="Times New Roman" w:eastAsia="Times New Roman"/>
        </w:rPr>
      </w:pPr>
      <w:r>
        <w:rPr>
          <w:rFonts w:ascii="Times New Roman" w:eastAsia="Times New Roman"/>
        </w:rPr>
        <w:t>[</w:t>
      </w:r>
      <w:r>
        <w:t>来源：</w:t>
      </w:r>
      <w:r>
        <w:rPr>
          <w:rFonts w:ascii="Times New Roman" w:eastAsia="Times New Roman"/>
        </w:rPr>
        <w:t>GB 51174-2017</w:t>
      </w:r>
      <w:r>
        <w:t>，</w:t>
      </w:r>
      <w:r>
        <w:rPr>
          <w:rFonts w:ascii="Times New Roman" w:eastAsia="Times New Roman"/>
        </w:rPr>
        <w:t>2.1.1]</w:t>
      </w:r>
    </w:p>
    <w:p>
      <w:pPr>
        <w:pStyle w:val="BodyText"/>
        <w:spacing w:before="4"/>
        <w:rPr>
          <w:rFonts w:ascii="Times New Roman"/>
          <w:sz w:val="17"/>
        </w:rPr>
      </w:pPr>
    </w:p>
    <w:p>
      <w:pPr>
        <w:pStyle w:val="BodyText"/>
        <w:ind w:left="598"/>
        <w:rPr>
          <w:rFonts w:ascii="黑体"/>
        </w:rPr>
      </w:pPr>
      <w:r>
        <w:rPr>
          <w:rFonts w:ascii="黑体"/>
        </w:rPr>
        <w:t>3.12</w:t>
      </w:r>
    </w:p>
    <w:p>
      <w:pPr>
        <w:pStyle w:val="BodyText"/>
        <w:spacing w:before="12"/>
        <w:rPr>
          <w:rFonts w:ascii="黑体"/>
          <w:sz w:val="20"/>
        </w:rPr>
      </w:pPr>
    </w:p>
    <w:p>
      <w:pPr>
        <w:pStyle w:val="BodyText"/>
        <w:ind w:left="1018"/>
        <w:rPr>
          <w:rFonts w:ascii="黑体" w:eastAsia="黑体" w:hint="eastAsia"/>
        </w:rPr>
      </w:pPr>
      <w:r>
        <w:rPr>
          <w:rFonts w:ascii="黑体" w:eastAsia="黑体" w:hint="eastAsia"/>
        </w:rPr>
        <w:t>海绵设施 sponge city infrastructure</w:t>
      </w:r>
    </w:p>
    <w:p>
      <w:pPr>
        <w:pStyle w:val="BodyText"/>
        <w:spacing w:before="22" w:line="278" w:lineRule="auto"/>
        <w:ind w:left="598" w:right="365" w:firstLine="420"/>
      </w:pPr>
      <w:r>
        <w:rPr>
          <w:w w:val="95"/>
        </w:rPr>
        <w:t xml:space="preserve">指具备“渗、滞、蓄、净、用、排”一种或多种功能，通过渗透、调蓄及净化等方式控制雨水径   </w:t>
      </w:r>
      <w:r>
        <w:t>流的设施及附属构筑物，包含绿色设施与灰色设施。</w:t>
      </w:r>
    </w:p>
    <w:p>
      <w:pPr>
        <w:pStyle w:val="BodyText"/>
        <w:spacing w:before="155"/>
        <w:ind w:left="598"/>
        <w:rPr>
          <w:rFonts w:ascii="黑体"/>
        </w:rPr>
      </w:pPr>
      <w:r>
        <w:rPr>
          <w:rFonts w:ascii="黑体"/>
        </w:rPr>
        <w:t>3.13</w:t>
      </w:r>
    </w:p>
    <w:p>
      <w:pPr>
        <w:pStyle w:val="BodyText"/>
        <w:rPr>
          <w:rFonts w:ascii="黑体"/>
        </w:rPr>
      </w:pPr>
    </w:p>
    <w:p>
      <w:pPr>
        <w:pStyle w:val="BodyText"/>
        <w:ind w:left="1018"/>
        <w:rPr>
          <w:rFonts w:ascii="黑体" w:eastAsia="黑体" w:hint="eastAsia"/>
        </w:rPr>
      </w:pPr>
      <w:r>
        <w:rPr>
          <w:rFonts w:ascii="黑体" w:eastAsia="黑体" w:hint="eastAsia"/>
        </w:rPr>
        <w:t>绿色设施 green infrastructure</w:t>
      </w:r>
    </w:p>
    <w:p>
      <w:pPr>
        <w:pStyle w:val="BodyText"/>
        <w:spacing w:before="21"/>
        <w:ind w:left="1018"/>
      </w:pPr>
      <w:r>
        <w:t>采用自然或人工模拟自然生态系统控制城市降雨径流的设施。</w:t>
      </w:r>
    </w:p>
    <w:p>
      <w:pPr>
        <w:pStyle w:val="BodyText"/>
        <w:spacing w:before="43"/>
        <w:ind w:left="1018"/>
        <w:rPr>
          <w:rFonts w:ascii="Times New Roman" w:eastAsia="Times New Roman"/>
        </w:rPr>
      </w:pPr>
      <w:r>
        <w:rPr>
          <w:rFonts w:ascii="Times New Roman" w:eastAsia="Times New Roman"/>
        </w:rPr>
        <w:t>[</w:t>
      </w:r>
      <w:r>
        <w:t>来源：</w:t>
      </w:r>
      <w:r>
        <w:rPr>
          <w:rFonts w:ascii="Times New Roman" w:eastAsia="Times New Roman"/>
        </w:rPr>
        <w:t>GB/T 51345-2018</w:t>
      </w:r>
      <w:r>
        <w:t>，</w:t>
      </w:r>
      <w:r>
        <w:rPr>
          <w:rFonts w:ascii="Times New Roman" w:eastAsia="Times New Roman"/>
        </w:rPr>
        <w:t>2.1.6]</w:t>
      </w:r>
    </w:p>
    <w:p>
      <w:pPr>
        <w:pStyle w:val="BodyText"/>
        <w:spacing w:before="3"/>
        <w:rPr>
          <w:rFonts w:ascii="Times New Roman"/>
          <w:sz w:val="17"/>
        </w:rPr>
      </w:pPr>
    </w:p>
    <w:p>
      <w:pPr>
        <w:pStyle w:val="BodyText"/>
        <w:spacing w:before="1"/>
        <w:ind w:left="598"/>
        <w:rPr>
          <w:rFonts w:ascii="黑体"/>
        </w:rPr>
      </w:pPr>
      <w:r>
        <w:rPr>
          <w:rFonts w:ascii="黑体"/>
        </w:rPr>
        <w:t>3.14</w:t>
      </w:r>
    </w:p>
    <w:p>
      <w:pPr>
        <w:pStyle w:val="BodyText"/>
        <w:spacing w:before="12"/>
        <w:rPr>
          <w:rFonts w:ascii="黑体"/>
          <w:sz w:val="20"/>
        </w:rPr>
      </w:pPr>
    </w:p>
    <w:p>
      <w:pPr>
        <w:pStyle w:val="BodyText"/>
        <w:ind w:left="1018"/>
        <w:rPr>
          <w:rFonts w:ascii="黑体" w:eastAsia="黑体" w:hint="eastAsia"/>
        </w:rPr>
      </w:pPr>
      <w:r>
        <w:rPr>
          <w:rFonts w:ascii="黑体" w:eastAsia="黑体" w:hint="eastAsia"/>
        </w:rPr>
        <w:t>灰色设施 gray infrastructure</w:t>
      </w:r>
    </w:p>
    <w:p>
      <w:pPr>
        <w:pStyle w:val="BodyText"/>
        <w:spacing w:before="21"/>
        <w:ind w:left="1018"/>
      </w:pPr>
      <w:r>
        <w:t>传统的较高能耗的工程化排水设施。</w:t>
      </w:r>
    </w:p>
    <w:p>
      <w:pPr>
        <w:pStyle w:val="BodyText"/>
        <w:spacing w:before="43"/>
        <w:ind w:left="1018"/>
        <w:rPr>
          <w:rFonts w:ascii="Times New Roman" w:eastAsia="Times New Roman"/>
        </w:rPr>
      </w:pPr>
      <w:r>
        <w:rPr>
          <w:rFonts w:ascii="Times New Roman" w:eastAsia="Times New Roman"/>
        </w:rPr>
        <w:t>[</w:t>
      </w:r>
      <w:r>
        <w:t>来源：</w:t>
      </w:r>
      <w:r>
        <w:rPr>
          <w:rFonts w:ascii="Times New Roman" w:eastAsia="Times New Roman"/>
        </w:rPr>
        <w:t>GB/T 51345-2018</w:t>
      </w:r>
      <w:r>
        <w:t>，</w:t>
      </w:r>
      <w:r>
        <w:rPr>
          <w:rFonts w:ascii="Times New Roman" w:eastAsia="Times New Roman"/>
        </w:rPr>
        <w:t>2.1.7]</w:t>
      </w:r>
    </w:p>
    <w:p>
      <w:pPr>
        <w:pStyle w:val="BodyText"/>
        <w:spacing w:before="3"/>
        <w:rPr>
          <w:rFonts w:ascii="Times New Roman"/>
          <w:sz w:val="17"/>
        </w:rPr>
      </w:pPr>
    </w:p>
    <w:p>
      <w:pPr>
        <w:pStyle w:val="BodyText"/>
        <w:spacing w:before="1"/>
        <w:ind w:left="598"/>
        <w:rPr>
          <w:rFonts w:ascii="黑体"/>
        </w:rPr>
      </w:pPr>
      <w:r>
        <w:rPr>
          <w:rFonts w:ascii="黑体"/>
        </w:rPr>
        <w:t>3.15</w:t>
      </w:r>
    </w:p>
    <w:p>
      <w:pPr>
        <w:pStyle w:val="BodyText"/>
        <w:spacing w:before="6"/>
        <w:rPr>
          <w:rFonts w:ascii="黑体"/>
          <w:sz w:val="15"/>
        </w:rPr>
      </w:pPr>
    </w:p>
    <w:p>
      <w:pPr>
        <w:pStyle w:val="BodyText"/>
        <w:ind w:left="1018"/>
        <w:rPr>
          <w:rFonts w:ascii="黑体" w:eastAsia="黑体" w:hint="eastAsia"/>
        </w:rPr>
      </w:pPr>
      <w:r>
        <w:rPr>
          <w:rFonts w:ascii="黑体" w:eastAsia="黑体" w:hint="eastAsia"/>
        </w:rPr>
        <w:t>下垫面 underlying surface</w:t>
      </w:r>
    </w:p>
    <w:p>
      <w:pPr>
        <w:pStyle w:val="BodyText"/>
        <w:spacing w:before="43"/>
        <w:ind w:left="1018"/>
      </w:pPr>
      <w:r>
        <w:t>降雨受水面的总称，包括屋面、地面、水面等。</w:t>
      </w:r>
    </w:p>
    <w:p>
      <w:pPr>
        <w:pStyle w:val="BodyText"/>
        <w:spacing w:before="11"/>
        <w:rPr>
          <w:sz w:val="14"/>
        </w:rPr>
      </w:pPr>
    </w:p>
    <w:p>
      <w:pPr>
        <w:spacing w:before="75"/>
        <w:ind w:left="0" w:right="486" w:firstLine="0"/>
        <w:jc w:val="right"/>
        <w:rPr>
          <w:sz w:val="18"/>
        </w:rPr>
      </w:pPr>
      <w:r>
        <w:rPr>
          <w:sz w:val="18"/>
        </w:rPr>
        <w:t>3</w:t>
      </w:r>
    </w:p>
    <w:p>
      <w:pPr>
        <w:spacing w:after="0"/>
        <w:jc w:val="right"/>
        <w:rPr>
          <w:sz w:val="18"/>
        </w:rPr>
        <w:sectPr>
          <w:pgSz w:w="11910" w:h="16840"/>
          <w:pgMar w:top="1580" w:right="880" w:bottom="280" w:left="820" w:header="720" w:footer="720" w:gutter="0"/>
          <w:pgNumType w:start="5"/>
          <w:cols w:num="1" w:space="720"/>
        </w:sectPr>
      </w:pPr>
    </w:p>
    <w:p>
      <w:pPr>
        <w:pStyle w:val="BodyText"/>
        <w:spacing w:before="2"/>
        <w:rPr>
          <w:sz w:val="19"/>
        </w:rPr>
      </w:pPr>
    </w:p>
    <w:p>
      <w:pPr>
        <w:pStyle w:val="BodyText"/>
        <w:spacing w:before="76"/>
        <w:ind w:left="732"/>
        <w:rPr>
          <w:rFonts w:ascii="Times New Roman" w:eastAsia="Times New Roman"/>
        </w:rPr>
      </w:pPr>
      <w:r>
        <w:rPr>
          <w:rFonts w:ascii="Times New Roman" w:eastAsia="Times New Roman"/>
        </w:rPr>
        <w:t>[</w:t>
      </w:r>
      <w:r>
        <w:t>来源：</w:t>
      </w:r>
      <w:r>
        <w:rPr>
          <w:rFonts w:ascii="Times New Roman" w:eastAsia="Times New Roman"/>
        </w:rPr>
        <w:t>GB 50400-2016</w:t>
      </w:r>
      <w:r>
        <w:t>，</w:t>
      </w:r>
      <w:r>
        <w:rPr>
          <w:rFonts w:ascii="Times New Roman" w:eastAsia="Times New Roman"/>
        </w:rPr>
        <w:t>2.1.4]</w:t>
      </w:r>
    </w:p>
    <w:p>
      <w:pPr>
        <w:pStyle w:val="BodyText"/>
        <w:spacing w:before="3"/>
        <w:rPr>
          <w:rFonts w:ascii="Times New Roman"/>
          <w:sz w:val="17"/>
        </w:rPr>
      </w:pPr>
    </w:p>
    <w:p>
      <w:pPr>
        <w:pStyle w:val="BodyText"/>
        <w:spacing w:before="1"/>
        <w:ind w:left="312"/>
        <w:rPr>
          <w:rFonts w:ascii="黑体"/>
        </w:rPr>
      </w:pPr>
      <w:r>
        <w:rPr>
          <w:rFonts w:ascii="黑体"/>
        </w:rPr>
        <w:t>3.16</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硬化地面 impervious pavement</w:t>
      </w:r>
    </w:p>
    <w:p>
      <w:pPr>
        <w:pStyle w:val="BodyText"/>
        <w:spacing w:before="43"/>
        <w:ind w:left="732"/>
      </w:pPr>
      <w:r>
        <w:t>通过人工行为使自然地面硬化形成的不透水地面。</w:t>
      </w:r>
    </w:p>
    <w:p>
      <w:pPr>
        <w:pStyle w:val="BodyText"/>
        <w:spacing w:before="43"/>
        <w:ind w:left="732"/>
        <w:rPr>
          <w:rFonts w:ascii="Times New Roman" w:eastAsia="Times New Roman"/>
        </w:rPr>
      </w:pPr>
      <w:r>
        <w:rPr>
          <w:rFonts w:ascii="Times New Roman" w:eastAsia="Times New Roman"/>
        </w:rPr>
        <w:t>[</w:t>
      </w:r>
      <w:r>
        <w:t>来源：</w:t>
      </w:r>
      <w:r>
        <w:rPr>
          <w:rFonts w:ascii="Times New Roman" w:eastAsia="Times New Roman"/>
        </w:rPr>
        <w:t>GB 50400-2016</w:t>
      </w:r>
      <w:r>
        <w:t>，</w:t>
      </w:r>
      <w:r>
        <w:rPr>
          <w:rFonts w:ascii="Times New Roman" w:eastAsia="Times New Roman"/>
        </w:rPr>
        <w:t>2.1.7]</w:t>
      </w:r>
    </w:p>
    <w:p>
      <w:pPr>
        <w:pStyle w:val="BodyText"/>
        <w:spacing w:before="3"/>
        <w:rPr>
          <w:rFonts w:ascii="Times New Roman"/>
          <w:sz w:val="17"/>
        </w:rPr>
      </w:pPr>
    </w:p>
    <w:p>
      <w:pPr>
        <w:pStyle w:val="BodyText"/>
        <w:spacing w:before="1"/>
        <w:ind w:left="312"/>
        <w:rPr>
          <w:rFonts w:ascii="黑体"/>
        </w:rPr>
      </w:pPr>
      <w:r>
        <w:rPr>
          <w:rFonts w:ascii="黑体"/>
        </w:rPr>
        <w:t>3.17</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断 接 disconnection</w:t>
      </w:r>
    </w:p>
    <w:p>
      <w:pPr>
        <w:pStyle w:val="BodyText"/>
        <w:spacing w:before="43" w:line="278" w:lineRule="auto"/>
        <w:ind w:left="312" w:right="651" w:firstLine="420"/>
        <w:jc w:val="both"/>
      </w:pPr>
      <w:r>
        <w:rPr>
          <w:w w:val="95"/>
        </w:rPr>
        <w:t xml:space="preserve">指切断径流排放通道，将径流合理引导至绿地或生物滞留设施等海绵设施内，通过渗透、调蓄及   净化溢流等方式控制雨水径流，促使雨水径流遵循自然水循环的规律。狭义的雨水断接常指屋面雨落   管断接，广义的雨水断接还包括道路、停车场、广场等硬化不透水面雨水径流的断接。本文件除特殊   </w:t>
      </w:r>
      <w:r>
        <w:t>说明外，均为狭义的雨水断接。</w:t>
      </w:r>
    </w:p>
    <w:p>
      <w:pPr>
        <w:pStyle w:val="BodyText"/>
        <w:spacing w:before="156"/>
        <w:ind w:left="312"/>
        <w:rPr>
          <w:rFonts w:ascii="黑体"/>
        </w:rPr>
      </w:pPr>
      <w:r>
        <w:rPr>
          <w:rFonts w:ascii="黑体"/>
        </w:rPr>
        <w:t>3.18</w:t>
      </w:r>
    </w:p>
    <w:p>
      <w:pPr>
        <w:pStyle w:val="BodyText"/>
        <w:spacing w:before="6"/>
        <w:rPr>
          <w:rFonts w:ascii="黑体"/>
          <w:sz w:val="15"/>
        </w:rPr>
      </w:pPr>
    </w:p>
    <w:p>
      <w:pPr>
        <w:pStyle w:val="BodyText"/>
        <w:spacing w:before="1"/>
        <w:ind w:left="732"/>
        <w:rPr>
          <w:rFonts w:ascii="黑体" w:eastAsia="黑体" w:hint="eastAsia"/>
        </w:rPr>
      </w:pPr>
      <w:r>
        <w:rPr>
          <w:rFonts w:ascii="黑体" w:eastAsia="黑体" w:hint="eastAsia"/>
        </w:rPr>
        <w:t>绿色屋顶 green roof</w:t>
      </w:r>
    </w:p>
    <w:p>
      <w:pPr>
        <w:pStyle w:val="BodyText"/>
        <w:spacing w:before="43" w:line="278" w:lineRule="auto"/>
        <w:ind w:left="312" w:right="651" w:firstLine="420"/>
      </w:pPr>
      <w:r>
        <w:rPr>
          <w:w w:val="95"/>
        </w:rPr>
        <w:t xml:space="preserve">在建筑物屋顶铺设种植土层并栽种植物，收集利用雨水、减少雨水径流的源头减排设施，又称种   </w:t>
      </w:r>
      <w:r>
        <w:t>植屋面或屋顶绿化。</w:t>
      </w:r>
    </w:p>
    <w:p>
      <w:pPr>
        <w:pStyle w:val="BodyText"/>
        <w:spacing w:line="269" w:lineRule="exact"/>
        <w:ind w:left="732"/>
        <w:rPr>
          <w:rFonts w:ascii="Times New Roman" w:eastAsia="Times New Roman"/>
        </w:rPr>
      </w:pPr>
      <w:r>
        <w:rPr>
          <w:rFonts w:ascii="Times New Roman" w:eastAsia="Times New Roman"/>
        </w:rPr>
        <w:t>[</w:t>
      </w:r>
      <w:r>
        <w:t>来源：</w:t>
      </w:r>
      <w:r>
        <w:rPr>
          <w:rFonts w:ascii="Times New Roman" w:eastAsia="Times New Roman"/>
        </w:rPr>
        <w:t>GB 51222-2017</w:t>
      </w:r>
      <w:r>
        <w:t>，</w:t>
      </w:r>
      <w:r>
        <w:rPr>
          <w:rFonts w:ascii="Times New Roman" w:eastAsia="Times New Roman"/>
        </w:rPr>
        <w:t>2.1.16]</w:t>
      </w:r>
    </w:p>
    <w:p>
      <w:pPr>
        <w:pStyle w:val="BodyText"/>
        <w:spacing w:before="3"/>
        <w:rPr>
          <w:rFonts w:ascii="Times New Roman"/>
          <w:sz w:val="17"/>
        </w:rPr>
      </w:pPr>
    </w:p>
    <w:p>
      <w:pPr>
        <w:pStyle w:val="BodyText"/>
        <w:ind w:left="312"/>
        <w:rPr>
          <w:rFonts w:ascii="黑体"/>
        </w:rPr>
      </w:pPr>
      <w:r>
        <w:rPr>
          <w:rFonts w:ascii="黑体"/>
        </w:rPr>
        <w:t>3.19</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透水铺装 pervious pavement</w:t>
      </w:r>
    </w:p>
    <w:p>
      <w:pPr>
        <w:pStyle w:val="BodyText"/>
        <w:spacing w:before="23"/>
        <w:ind w:left="732"/>
      </w:pPr>
      <w:r>
        <w:t>由透水面层、基层、底基层等构成的地面铺装结构，能储存、渗透自身承接的降雨。</w:t>
      </w:r>
    </w:p>
    <w:p>
      <w:pPr>
        <w:pStyle w:val="BodyText"/>
        <w:spacing w:before="3"/>
        <w:ind w:left="732"/>
        <w:rPr>
          <w:rFonts w:ascii="Times New Roman" w:eastAsia="Times New Roman"/>
        </w:rPr>
      </w:pPr>
      <w:r>
        <w:rPr>
          <w:rFonts w:ascii="Times New Roman" w:eastAsia="Times New Roman"/>
        </w:rPr>
        <w:t>[</w:t>
      </w:r>
      <w:r>
        <w:t>来源：</w:t>
      </w:r>
      <w:r>
        <w:rPr>
          <w:rFonts w:ascii="Times New Roman" w:eastAsia="Times New Roman"/>
        </w:rPr>
        <w:t>GB 50400-2016</w:t>
      </w:r>
      <w:r>
        <w:t>，</w:t>
      </w:r>
      <w:r>
        <w:rPr>
          <w:rFonts w:ascii="Times New Roman" w:eastAsia="Times New Roman"/>
        </w:rPr>
        <w:t>2.1.15]</w:t>
      </w:r>
    </w:p>
    <w:p>
      <w:pPr>
        <w:pStyle w:val="BodyText"/>
        <w:spacing w:before="179"/>
        <w:ind w:left="312"/>
        <w:rPr>
          <w:rFonts w:ascii="黑体"/>
        </w:rPr>
      </w:pPr>
      <w:r>
        <w:rPr>
          <w:rFonts w:ascii="黑体"/>
        </w:rPr>
        <w:t>3.20</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植草沟 grass swale</w:t>
      </w:r>
    </w:p>
    <w:p>
      <w:pPr>
        <w:pStyle w:val="BodyText"/>
        <w:spacing w:before="43"/>
        <w:ind w:left="732"/>
      </w:pPr>
      <w:r>
        <w:t>用于收集、输送、削减和净化雨水径流的表面覆盖植被的明渠。</w:t>
      </w:r>
    </w:p>
    <w:p>
      <w:pPr>
        <w:pStyle w:val="BodyText"/>
        <w:spacing w:before="43"/>
        <w:ind w:left="732"/>
        <w:rPr>
          <w:rFonts w:ascii="Times New Roman" w:eastAsia="Times New Roman"/>
        </w:rPr>
      </w:pPr>
      <w:r>
        <w:rPr>
          <w:rFonts w:ascii="Times New Roman" w:eastAsia="Times New Roman"/>
        </w:rPr>
        <w:t>[</w:t>
      </w:r>
      <w:r>
        <w:t>来源：</w:t>
      </w:r>
      <w:r>
        <w:rPr>
          <w:rFonts w:ascii="Times New Roman" w:eastAsia="Times New Roman"/>
        </w:rPr>
        <w:t>GB 51222-2017</w:t>
      </w:r>
      <w:r>
        <w:t>，</w:t>
      </w:r>
      <w:r>
        <w:rPr>
          <w:rFonts w:ascii="Times New Roman" w:eastAsia="Times New Roman"/>
        </w:rPr>
        <w:t>2.1.15]</w:t>
      </w:r>
    </w:p>
    <w:p>
      <w:pPr>
        <w:pStyle w:val="BodyText"/>
        <w:spacing w:before="3"/>
        <w:rPr>
          <w:rFonts w:ascii="Times New Roman"/>
          <w:sz w:val="17"/>
        </w:rPr>
      </w:pPr>
    </w:p>
    <w:p>
      <w:pPr>
        <w:pStyle w:val="BodyText"/>
        <w:ind w:left="312"/>
        <w:rPr>
          <w:rFonts w:ascii="黑体"/>
        </w:rPr>
      </w:pPr>
      <w:r>
        <w:rPr>
          <w:rFonts w:ascii="黑体"/>
        </w:rPr>
        <w:t>3.21</w:t>
      </w:r>
    </w:p>
    <w:p>
      <w:pPr>
        <w:pStyle w:val="BodyText"/>
        <w:spacing w:before="7"/>
        <w:rPr>
          <w:rFonts w:ascii="黑体"/>
          <w:sz w:val="15"/>
        </w:rPr>
      </w:pPr>
    </w:p>
    <w:p>
      <w:pPr>
        <w:pStyle w:val="BodyText"/>
        <w:ind w:left="732"/>
        <w:rPr>
          <w:rFonts w:ascii="黑体" w:eastAsia="黑体" w:hint="eastAsia"/>
        </w:rPr>
      </w:pPr>
      <w:r>
        <w:rPr>
          <w:rFonts w:ascii="黑体" w:eastAsia="黑体" w:hint="eastAsia"/>
        </w:rPr>
        <w:t>下凹式绿地 sunk greenbelt</w:t>
      </w:r>
    </w:p>
    <w:p>
      <w:pPr>
        <w:pStyle w:val="BodyText"/>
        <w:spacing w:before="43" w:line="278" w:lineRule="auto"/>
        <w:ind w:left="312" w:right="652" w:firstLine="420"/>
      </w:pPr>
      <w:r>
        <w:rPr>
          <w:w w:val="95"/>
        </w:rPr>
        <w:t xml:space="preserve">低于周边汇水地面或道路，且可用于渗透、滞蓄和净化雨水径流的绿地。用于源头减排时，主要   </w:t>
      </w:r>
      <w:r>
        <w:t>功能为径流污染控制，兼有削减峰值流量的作用；用于排涝除险时，主要功能为削减峰值流量。</w:t>
      </w:r>
    </w:p>
    <w:p>
      <w:pPr>
        <w:pStyle w:val="BodyText"/>
        <w:spacing w:line="269" w:lineRule="exact"/>
        <w:ind w:left="732"/>
        <w:rPr>
          <w:rFonts w:ascii="Times New Roman" w:eastAsia="Times New Roman"/>
        </w:rPr>
      </w:pPr>
      <w:r>
        <w:rPr>
          <w:rFonts w:ascii="Times New Roman" w:eastAsia="Times New Roman"/>
        </w:rPr>
        <w:t>[</w:t>
      </w:r>
      <w:r>
        <w:t>来源：</w:t>
      </w:r>
      <w:r>
        <w:rPr>
          <w:rFonts w:ascii="Times New Roman" w:eastAsia="Times New Roman"/>
        </w:rPr>
        <w:t>GB 51222-2017</w:t>
      </w:r>
      <w:r>
        <w:t>，</w:t>
      </w:r>
      <w:r>
        <w:rPr>
          <w:rFonts w:ascii="Times New Roman" w:eastAsia="Times New Roman"/>
        </w:rPr>
        <w:t>2.1.18]</w:t>
      </w:r>
    </w:p>
    <w:p>
      <w:pPr>
        <w:pStyle w:val="BodyText"/>
        <w:spacing w:before="3"/>
        <w:rPr>
          <w:rFonts w:ascii="Times New Roman"/>
          <w:sz w:val="17"/>
        </w:rPr>
      </w:pPr>
    </w:p>
    <w:p>
      <w:pPr>
        <w:pStyle w:val="BodyText"/>
        <w:spacing w:before="1"/>
        <w:ind w:left="312"/>
        <w:rPr>
          <w:rFonts w:ascii="黑体"/>
        </w:rPr>
      </w:pPr>
      <w:r>
        <w:rPr>
          <w:rFonts w:ascii="黑体"/>
        </w:rPr>
        <w:t>3.22</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生物滞留设施 bioretention facility</w:t>
      </w:r>
    </w:p>
    <w:p>
      <w:pPr>
        <w:pStyle w:val="BodyText"/>
        <w:spacing w:before="43"/>
        <w:ind w:left="732"/>
      </w:pPr>
      <w:r>
        <w:t>通过植物、土壤和微生物系统滞蓄、渗滤、净化径流雨水的设施。</w:t>
      </w:r>
    </w:p>
    <w:p>
      <w:pPr>
        <w:pStyle w:val="BodyText"/>
        <w:spacing w:before="43"/>
        <w:ind w:left="732"/>
        <w:rPr>
          <w:rFonts w:ascii="Times New Roman" w:eastAsia="Times New Roman"/>
        </w:rPr>
      </w:pPr>
      <w:r>
        <w:rPr>
          <w:rFonts w:ascii="Times New Roman" w:eastAsia="Times New Roman"/>
        </w:rPr>
        <w:t>[</w:t>
      </w:r>
      <w:r>
        <w:t>来源：</w:t>
      </w:r>
      <w:r>
        <w:rPr>
          <w:rFonts w:ascii="Times New Roman" w:eastAsia="Times New Roman"/>
        </w:rPr>
        <w:t>GB 51222-2017</w:t>
      </w:r>
      <w:r>
        <w:t>，</w:t>
      </w:r>
      <w:r>
        <w:rPr>
          <w:rFonts w:ascii="Times New Roman" w:eastAsia="Times New Roman"/>
        </w:rPr>
        <w:t>2.1.14]</w:t>
      </w:r>
    </w:p>
    <w:p>
      <w:pPr>
        <w:pStyle w:val="BodyText"/>
        <w:spacing w:before="3"/>
        <w:rPr>
          <w:rFonts w:ascii="Times New Roman"/>
          <w:sz w:val="17"/>
        </w:rPr>
      </w:pPr>
    </w:p>
    <w:p>
      <w:pPr>
        <w:pStyle w:val="BodyText"/>
        <w:spacing w:before="1"/>
        <w:ind w:left="312"/>
        <w:rPr>
          <w:rFonts w:ascii="黑体"/>
        </w:rPr>
      </w:pPr>
      <w:r>
        <w:rPr>
          <w:rFonts w:ascii="黑体"/>
        </w:rPr>
        <w:t>3.23</w:t>
      </w:r>
    </w:p>
    <w:p>
      <w:pPr>
        <w:pStyle w:val="BodyText"/>
        <w:spacing w:before="6"/>
        <w:rPr>
          <w:rFonts w:ascii="黑体"/>
          <w:sz w:val="15"/>
        </w:rPr>
      </w:pPr>
    </w:p>
    <w:p>
      <w:pPr>
        <w:pStyle w:val="BodyText"/>
        <w:ind w:left="732"/>
        <w:rPr>
          <w:rFonts w:ascii="黑体" w:eastAsia="黑体" w:hint="eastAsia"/>
        </w:rPr>
      </w:pPr>
      <w:r>
        <w:rPr>
          <w:rFonts w:ascii="黑体" w:eastAsia="黑体" w:hint="eastAsia"/>
        </w:rPr>
        <w:t>高位花坛 high position flower bed</w:t>
      </w:r>
    </w:p>
    <w:p>
      <w:pPr>
        <w:pStyle w:val="BodyText"/>
        <w:rPr>
          <w:rFonts w:ascii="黑体"/>
          <w:sz w:val="20"/>
        </w:rPr>
      </w:pPr>
    </w:p>
    <w:p>
      <w:pPr>
        <w:pStyle w:val="BodyText"/>
        <w:spacing w:before="9"/>
        <w:rPr>
          <w:rFonts w:ascii="黑体"/>
          <w:sz w:val="18"/>
        </w:rPr>
      </w:pPr>
    </w:p>
    <w:p>
      <w:pPr>
        <w:spacing w:before="0"/>
        <w:ind w:left="545" w:right="0" w:firstLine="0"/>
        <w:jc w:val="left"/>
        <w:rPr>
          <w:sz w:val="18"/>
        </w:rPr>
      </w:pPr>
      <w:r>
        <w:rPr>
          <w:sz w:val="18"/>
        </w:rPr>
        <w:t>4</w:t>
      </w:r>
    </w:p>
    <w:p>
      <w:pPr>
        <w:spacing w:after="0"/>
        <w:jc w:val="left"/>
        <w:rPr>
          <w:sz w:val="18"/>
        </w:rPr>
        <w:sectPr>
          <w:pgSz w:w="11910" w:h="16840"/>
          <w:pgMar w:top="1580" w:right="880" w:bottom="280" w:left="820" w:header="720" w:footer="720" w:gutter="0"/>
          <w:pgNumType w:start="6"/>
          <w:cols w:num="1" w:space="720"/>
        </w:sectPr>
      </w:pPr>
    </w:p>
    <w:p>
      <w:pPr>
        <w:pStyle w:val="BodyText"/>
        <w:spacing w:before="8"/>
        <w:rPr>
          <w:sz w:val="19"/>
        </w:rPr>
      </w:pPr>
    </w:p>
    <w:p>
      <w:pPr>
        <w:pStyle w:val="BodyText"/>
        <w:spacing w:before="70" w:line="278" w:lineRule="auto"/>
        <w:ind w:left="598" w:right="365" w:firstLine="420"/>
      </w:pPr>
      <w:r>
        <w:rPr>
          <w:w w:val="95"/>
        </w:rPr>
        <w:t xml:space="preserve">在一定范围高出周围地面，且按照整形式或半整形式的图案栽植观赏植物，用于渗滞、转输雨水   </w:t>
      </w:r>
      <w:r>
        <w:t>径流的设施，常用于建筑周边与屋面雨水管断接联合使用或广场高差衔接区域径流组织。</w:t>
      </w:r>
    </w:p>
    <w:p>
      <w:pPr>
        <w:pStyle w:val="BodyText"/>
        <w:spacing w:before="156"/>
        <w:ind w:left="598"/>
        <w:rPr>
          <w:rFonts w:ascii="黑体"/>
        </w:rPr>
      </w:pPr>
      <w:r>
        <w:rPr>
          <w:rFonts w:ascii="黑体"/>
        </w:rPr>
        <w:t>3.24</w:t>
      </w:r>
    </w:p>
    <w:p>
      <w:pPr>
        <w:pStyle w:val="BodyText"/>
        <w:spacing w:before="6"/>
        <w:rPr>
          <w:rFonts w:ascii="黑体"/>
          <w:sz w:val="15"/>
        </w:rPr>
      </w:pPr>
    </w:p>
    <w:p>
      <w:pPr>
        <w:pStyle w:val="BodyText"/>
        <w:spacing w:before="1"/>
        <w:ind w:left="1018"/>
        <w:rPr>
          <w:rFonts w:ascii="黑体" w:eastAsia="黑体" w:hint="eastAsia"/>
        </w:rPr>
      </w:pPr>
      <w:r>
        <w:rPr>
          <w:rFonts w:ascii="黑体" w:eastAsia="黑体" w:hint="eastAsia"/>
        </w:rPr>
        <w:t>雨水湿地 rain-fed wetland</w:t>
      </w:r>
    </w:p>
    <w:p>
      <w:pPr>
        <w:pStyle w:val="BodyText"/>
        <w:spacing w:before="43"/>
        <w:ind w:left="1018"/>
      </w:pPr>
      <w:r>
        <w:t>雨水湿地是一种人工浅沼泽系统，利用物理、水生植物及微生物等作用净化雨水。</w:t>
      </w:r>
    </w:p>
    <w:p>
      <w:pPr>
        <w:pStyle w:val="BodyText"/>
        <w:spacing w:before="6"/>
        <w:rPr>
          <w:sz w:val="15"/>
        </w:rPr>
      </w:pPr>
    </w:p>
    <w:p>
      <w:pPr>
        <w:pStyle w:val="BodyText"/>
        <w:ind w:left="598"/>
        <w:rPr>
          <w:rFonts w:ascii="黑体"/>
        </w:rPr>
      </w:pPr>
      <w:r>
        <w:rPr>
          <w:rFonts w:ascii="黑体"/>
        </w:rPr>
        <w:t>3.25</w:t>
      </w:r>
    </w:p>
    <w:p>
      <w:pPr>
        <w:pStyle w:val="BodyText"/>
        <w:spacing w:before="6"/>
        <w:rPr>
          <w:rFonts w:ascii="黑体"/>
          <w:sz w:val="22"/>
        </w:rPr>
      </w:pPr>
    </w:p>
    <w:p>
      <w:pPr>
        <w:pStyle w:val="BodyText"/>
        <w:ind w:left="1018"/>
        <w:rPr>
          <w:rFonts w:ascii="黑体" w:eastAsia="黑体" w:hint="eastAsia"/>
        </w:rPr>
      </w:pPr>
      <w:r>
        <w:rPr>
          <w:rFonts w:ascii="黑体" w:eastAsia="黑体" w:hint="eastAsia"/>
        </w:rPr>
        <w:t>湿 塘 wet pond</w:t>
      </w:r>
    </w:p>
    <w:p>
      <w:pPr>
        <w:pStyle w:val="BodyText"/>
        <w:spacing w:before="21"/>
        <w:ind w:left="1018"/>
      </w:pPr>
      <w:r>
        <w:t>以雨水作为主要补水水源的具有雨水调蓄和净化功能的景观水体。</w:t>
      </w:r>
    </w:p>
    <w:p>
      <w:pPr>
        <w:pStyle w:val="BodyText"/>
        <w:spacing w:before="5"/>
        <w:ind w:left="1018"/>
        <w:rPr>
          <w:rFonts w:ascii="Times New Roman" w:eastAsia="Times New Roman"/>
        </w:rPr>
      </w:pPr>
      <w:r>
        <w:rPr>
          <w:rFonts w:ascii="Times New Roman" w:eastAsia="Times New Roman"/>
        </w:rPr>
        <w:t>[</w:t>
      </w:r>
      <w:r>
        <w:t>来源：</w:t>
      </w:r>
      <w:r>
        <w:rPr>
          <w:rFonts w:ascii="Times New Roman" w:eastAsia="Times New Roman"/>
        </w:rPr>
        <w:t>GB 50400-2016</w:t>
      </w:r>
      <w:r>
        <w:t>，</w:t>
      </w:r>
      <w:r>
        <w:rPr>
          <w:rFonts w:ascii="Times New Roman" w:eastAsia="Times New Roman"/>
        </w:rPr>
        <w:t>2.1.21]</w:t>
      </w:r>
    </w:p>
    <w:p>
      <w:pPr>
        <w:pStyle w:val="BodyText"/>
        <w:spacing w:before="177"/>
        <w:ind w:left="598"/>
        <w:rPr>
          <w:rFonts w:ascii="黑体"/>
        </w:rPr>
      </w:pPr>
      <w:r>
        <w:rPr>
          <w:rFonts w:ascii="黑体"/>
        </w:rPr>
        <w:t>3.26</w:t>
      </w:r>
    </w:p>
    <w:p>
      <w:pPr>
        <w:pStyle w:val="BodyText"/>
        <w:spacing w:before="7"/>
        <w:rPr>
          <w:rFonts w:ascii="黑体"/>
          <w:sz w:val="15"/>
        </w:rPr>
      </w:pPr>
    </w:p>
    <w:p>
      <w:pPr>
        <w:pStyle w:val="BodyText"/>
        <w:ind w:left="1018"/>
        <w:rPr>
          <w:rFonts w:ascii="黑体" w:eastAsia="黑体" w:hint="eastAsia"/>
        </w:rPr>
      </w:pPr>
      <w:r>
        <w:rPr>
          <w:rFonts w:ascii="黑体" w:eastAsia="黑体" w:hint="eastAsia"/>
        </w:rPr>
        <w:t>溢流排水口 overflow outlet</w:t>
      </w:r>
    </w:p>
    <w:p>
      <w:pPr>
        <w:pStyle w:val="BodyText"/>
        <w:spacing w:before="43" w:line="278" w:lineRule="auto"/>
        <w:ind w:left="598" w:right="365" w:firstLine="420"/>
      </w:pPr>
      <w:r>
        <w:rPr>
          <w:w w:val="95"/>
        </w:rPr>
        <w:t xml:space="preserve">超过设施的体积控制能力，使降雨径流通过渗、滞、蓄等耦合效应达到饱和后溢流排放的附属构   </w:t>
      </w:r>
      <w:r>
        <w:t>筑物。</w:t>
      </w:r>
    </w:p>
    <w:p>
      <w:pPr>
        <w:pStyle w:val="BodyText"/>
        <w:spacing w:line="269" w:lineRule="exact"/>
        <w:ind w:left="1018"/>
        <w:rPr>
          <w:rFonts w:ascii="Times New Roman" w:eastAsia="Times New Roman"/>
        </w:rPr>
      </w:pPr>
      <w:r>
        <w:rPr>
          <w:rFonts w:ascii="Times New Roman" w:eastAsia="Times New Roman"/>
        </w:rPr>
        <w:t>[</w:t>
      </w:r>
      <w:r>
        <w:t>来源：</w:t>
      </w:r>
      <w:r>
        <w:rPr>
          <w:rFonts w:ascii="Times New Roman" w:eastAsia="Times New Roman"/>
        </w:rPr>
        <w:t>GB/T 51345-2018</w:t>
      </w:r>
      <w:r>
        <w:t>，</w:t>
      </w:r>
      <w:r>
        <w:rPr>
          <w:rFonts w:ascii="Times New Roman" w:eastAsia="Times New Roman"/>
        </w:rPr>
        <w:t>2.1.5]</w:t>
      </w:r>
    </w:p>
    <w:p>
      <w:pPr>
        <w:pStyle w:val="BodyText"/>
        <w:spacing w:before="3"/>
        <w:rPr>
          <w:rFonts w:ascii="Times New Roman"/>
          <w:sz w:val="17"/>
        </w:rPr>
      </w:pPr>
    </w:p>
    <w:p>
      <w:pPr>
        <w:pStyle w:val="BodyText"/>
        <w:ind w:left="598"/>
        <w:rPr>
          <w:rFonts w:ascii="黑体"/>
        </w:rPr>
      </w:pPr>
      <w:r>
        <w:rPr>
          <w:rFonts w:ascii="黑体"/>
        </w:rPr>
        <w:t>3.27</w:t>
      </w:r>
    </w:p>
    <w:p>
      <w:pPr>
        <w:pStyle w:val="BodyText"/>
        <w:spacing w:before="2"/>
        <w:rPr>
          <w:rFonts w:ascii="黑体"/>
          <w:sz w:val="10"/>
        </w:rPr>
      </w:pPr>
    </w:p>
    <w:p>
      <w:pPr>
        <w:pStyle w:val="BodyText"/>
        <w:spacing w:before="69"/>
        <w:ind w:left="1018"/>
        <w:rPr>
          <w:rFonts w:ascii="黑体" w:eastAsia="黑体" w:hint="eastAsia"/>
        </w:rPr>
      </w:pPr>
      <w:r>
        <w:rPr>
          <w:rFonts w:ascii="黑体" w:eastAsia="黑体" w:hint="eastAsia"/>
        </w:rPr>
        <w:t>初期雨水弃流设施 initial rainwater removal equipment</w:t>
      </w:r>
    </w:p>
    <w:p>
      <w:pPr>
        <w:pStyle w:val="BodyText"/>
        <w:spacing w:before="43"/>
        <w:ind w:left="1018"/>
      </w:pPr>
      <w:r>
        <w:t>利用降雨量、雨水径流量控制初期径流排放量的设施。有自控弃流装置、渗透弃流装置、弃流池</w:t>
      </w:r>
    </w:p>
    <w:p>
      <w:pPr>
        <w:pStyle w:val="BodyText"/>
        <w:spacing w:before="43"/>
        <w:ind w:left="598"/>
      </w:pPr>
      <w:r>
        <w:rPr>
          <w:spacing w:val="-1"/>
          <w:w w:val="95"/>
        </w:rPr>
        <w:t>等。</w:t>
      </w:r>
    </w:p>
    <w:p>
      <w:pPr>
        <w:pStyle w:val="BodyText"/>
        <w:spacing w:before="1"/>
        <w:rPr>
          <w:sz w:val="10"/>
        </w:rPr>
      </w:pPr>
    </w:p>
    <w:p>
      <w:pPr>
        <w:pStyle w:val="BodyText"/>
        <w:spacing w:before="70"/>
        <w:ind w:left="598"/>
        <w:rPr>
          <w:rFonts w:ascii="黑体"/>
        </w:rPr>
      </w:pPr>
      <w:r>
        <w:rPr>
          <w:rFonts w:ascii="黑体"/>
        </w:rPr>
        <w:t>3.28</w:t>
      </w:r>
    </w:p>
    <w:p>
      <w:pPr>
        <w:pStyle w:val="BodyText"/>
        <w:spacing w:before="7"/>
        <w:rPr>
          <w:rFonts w:ascii="黑体"/>
          <w:sz w:val="15"/>
        </w:rPr>
      </w:pPr>
    </w:p>
    <w:p>
      <w:pPr>
        <w:pStyle w:val="BodyText"/>
        <w:ind w:left="1018"/>
        <w:rPr>
          <w:rFonts w:ascii="黑体" w:eastAsia="黑体" w:hint="eastAsia"/>
        </w:rPr>
      </w:pPr>
      <w:r>
        <w:rPr>
          <w:rFonts w:ascii="黑体" w:eastAsia="黑体" w:hint="eastAsia"/>
        </w:rPr>
        <w:t>渗管/渠 infiltration trench</w:t>
      </w:r>
    </w:p>
    <w:p>
      <w:pPr>
        <w:pStyle w:val="BodyText"/>
        <w:spacing w:before="43"/>
        <w:ind w:left="1018"/>
      </w:pPr>
      <w:r>
        <w:t>具有渗透和转输功能的雨水管或雨水渠。</w:t>
      </w:r>
    </w:p>
    <w:p>
      <w:pPr>
        <w:pStyle w:val="BodyText"/>
        <w:spacing w:before="6"/>
        <w:rPr>
          <w:sz w:val="15"/>
        </w:rPr>
      </w:pPr>
    </w:p>
    <w:p>
      <w:pPr>
        <w:pStyle w:val="BodyText"/>
        <w:ind w:left="598"/>
        <w:rPr>
          <w:rFonts w:ascii="黑体"/>
        </w:rPr>
      </w:pPr>
      <w:r>
        <w:rPr>
          <w:rFonts w:ascii="黑体"/>
        </w:rPr>
        <w:t>3.29</w:t>
      </w:r>
    </w:p>
    <w:p>
      <w:pPr>
        <w:pStyle w:val="BodyText"/>
        <w:rPr>
          <w:rFonts w:ascii="黑体"/>
        </w:rPr>
      </w:pPr>
    </w:p>
    <w:p>
      <w:pPr>
        <w:pStyle w:val="BodyText"/>
        <w:ind w:left="1018"/>
        <w:rPr>
          <w:rFonts w:ascii="黑体" w:eastAsia="黑体" w:hint="eastAsia"/>
        </w:rPr>
      </w:pPr>
      <w:r>
        <w:rPr>
          <w:rFonts w:ascii="黑体" w:eastAsia="黑体" w:hint="eastAsia"/>
        </w:rPr>
        <w:t>环保雨水口 environment friendly gully</w:t>
      </w:r>
    </w:p>
    <w:p>
      <w:pPr>
        <w:pStyle w:val="BodyText"/>
        <w:spacing w:before="21" w:line="278" w:lineRule="auto"/>
        <w:ind w:left="598" w:right="365" w:firstLine="420"/>
      </w:pPr>
      <w:r>
        <w:rPr>
          <w:w w:val="95"/>
        </w:rPr>
        <w:t xml:space="preserve">一种用于处理面源污染的海绵设施，在小雨时能净化初期雨水，大雨时不影响雨水顺畅排放，实   </w:t>
      </w:r>
      <w:r>
        <w:t>现截污环保功能的雨水口。</w:t>
      </w:r>
    </w:p>
    <w:p>
      <w:pPr>
        <w:pStyle w:val="BodyText"/>
        <w:spacing w:before="4"/>
        <w:rPr>
          <w:sz w:val="24"/>
        </w:rPr>
      </w:pPr>
    </w:p>
    <w:p>
      <w:pPr>
        <w:pStyle w:val="ListParagraph"/>
        <w:numPr>
          <w:ilvl w:val="0"/>
          <w:numId w:val="4"/>
        </w:numPr>
        <w:tabs>
          <w:tab w:val="left" w:pos="913"/>
        </w:tabs>
        <w:spacing w:before="1" w:after="0" w:line="240" w:lineRule="auto"/>
        <w:ind w:left="912" w:right="0" w:hanging="315"/>
        <w:jc w:val="left"/>
        <w:rPr>
          <w:rFonts w:ascii="黑体" w:eastAsia="黑体" w:hint="eastAsia"/>
          <w:sz w:val="21"/>
        </w:rPr>
      </w:pPr>
      <w:bookmarkStart w:id="5" w:name="4  总则"/>
      <w:bookmarkEnd w:id="5"/>
      <w:r>
        <w:rPr>
          <w:rFonts w:ascii="黑体" w:eastAsia="黑体" w:hint="eastAsia"/>
          <w:sz w:val="21"/>
        </w:rPr>
        <w:t>总则</w:t>
      </w:r>
    </w:p>
    <w:p>
      <w:pPr>
        <w:pStyle w:val="BodyText"/>
        <w:rPr>
          <w:rFonts w:ascii="黑体"/>
          <w:sz w:val="20"/>
        </w:rPr>
      </w:pPr>
    </w:p>
    <w:p>
      <w:pPr>
        <w:pStyle w:val="ListParagraph"/>
        <w:numPr>
          <w:ilvl w:val="1"/>
          <w:numId w:val="4"/>
        </w:numPr>
        <w:tabs>
          <w:tab w:val="left" w:pos="1124"/>
        </w:tabs>
        <w:spacing w:before="156" w:after="0" w:line="240" w:lineRule="auto"/>
        <w:ind w:left="1124" w:right="0" w:hanging="526"/>
        <w:jc w:val="left"/>
        <w:rPr>
          <w:sz w:val="21"/>
        </w:rPr>
      </w:pPr>
      <w:bookmarkStart w:id="6" w:name="4.1 本文件适用于新建及改扩建的城市道路、建筑与小区、绿地与广场、城市水系等建"/>
      <w:bookmarkEnd w:id="6"/>
      <w:r>
        <w:rPr>
          <w:sz w:val="21"/>
        </w:rPr>
        <w:t>本文件适用于新建及改扩建的城市道路、建筑与小区、绿地与广场、城市水系等建设工程。</w:t>
      </w:r>
    </w:p>
    <w:p>
      <w:pPr>
        <w:pStyle w:val="BodyText"/>
        <w:spacing w:before="3"/>
        <w:rPr>
          <w:sz w:val="19"/>
        </w:rPr>
      </w:pPr>
    </w:p>
    <w:p>
      <w:pPr>
        <w:pStyle w:val="ListParagraph"/>
        <w:numPr>
          <w:ilvl w:val="1"/>
          <w:numId w:val="4"/>
        </w:numPr>
        <w:tabs>
          <w:tab w:val="left" w:pos="1124"/>
        </w:tabs>
        <w:spacing w:before="0" w:after="0" w:line="240" w:lineRule="auto"/>
        <w:ind w:left="1124" w:right="0" w:hanging="526"/>
        <w:jc w:val="left"/>
        <w:rPr>
          <w:sz w:val="21"/>
        </w:rPr>
      </w:pPr>
      <w:bookmarkStart w:id="7" w:name="4.2 在无特别说明的情况下，本文件仅包含海绵城市源头建设部分，即低影响开发内容"/>
      <w:bookmarkEnd w:id="7"/>
      <w:r>
        <w:rPr>
          <w:sz w:val="21"/>
        </w:rPr>
        <w:t>在无特别说明的情况下，本文件仅包含海绵城市源头建设部分，即低影响开发内容。</w:t>
      </w:r>
    </w:p>
    <w:p>
      <w:pPr>
        <w:pStyle w:val="BodyText"/>
        <w:spacing w:before="4"/>
        <w:rPr>
          <w:sz w:val="19"/>
        </w:rPr>
      </w:pPr>
    </w:p>
    <w:p>
      <w:pPr>
        <w:pStyle w:val="ListParagraph"/>
        <w:numPr>
          <w:ilvl w:val="1"/>
          <w:numId w:val="4"/>
        </w:numPr>
        <w:tabs>
          <w:tab w:val="left" w:pos="1124"/>
        </w:tabs>
        <w:spacing w:before="0" w:after="0" w:line="240" w:lineRule="auto"/>
        <w:ind w:left="1124" w:right="0" w:hanging="526"/>
        <w:jc w:val="left"/>
        <w:rPr>
          <w:sz w:val="21"/>
        </w:rPr>
      </w:pPr>
      <w:bookmarkStart w:id="8" w:name="4.3 海绵城市建设应坚持因地制宜、生态优先、经济适用、系统高效的原则。"/>
      <w:bookmarkEnd w:id="8"/>
      <w:r>
        <w:rPr>
          <w:sz w:val="21"/>
        </w:rPr>
        <w:t>海绵城市建设应坚持因地制宜、生态优先、经济适用、系统高效的原则。</w:t>
      </w:r>
    </w:p>
    <w:p>
      <w:pPr>
        <w:pStyle w:val="BodyText"/>
        <w:spacing w:before="3"/>
        <w:rPr>
          <w:sz w:val="19"/>
        </w:rPr>
      </w:pPr>
    </w:p>
    <w:p>
      <w:pPr>
        <w:pStyle w:val="ListParagraph"/>
        <w:numPr>
          <w:ilvl w:val="1"/>
          <w:numId w:val="4"/>
        </w:numPr>
        <w:tabs>
          <w:tab w:val="left" w:pos="1124"/>
        </w:tabs>
        <w:spacing w:before="0" w:after="0" w:line="240" w:lineRule="auto"/>
        <w:ind w:left="1124" w:right="0" w:hanging="526"/>
        <w:jc w:val="left"/>
        <w:rPr>
          <w:rFonts w:ascii="黑体" w:eastAsia="黑体" w:hint="eastAsia"/>
          <w:sz w:val="21"/>
        </w:rPr>
      </w:pPr>
      <w:bookmarkStart w:id="9" w:name="4.4 建设项目海绵城市的设计、施工及验收除应执行本文件外，尚应符合国家现行有关"/>
      <w:bookmarkEnd w:id="9"/>
      <w:r>
        <w:rPr>
          <w:sz w:val="21"/>
        </w:rPr>
        <w:t>建设项目海绵城市的设计、施工及验收除应执行本文件外，尚应符合国家现行有关标准的规定</w:t>
      </w:r>
      <w:r>
        <w:rPr>
          <w:rFonts w:ascii="黑体" w:eastAsia="黑体" w:hint="eastAsia"/>
          <w:sz w:val="21"/>
        </w:rPr>
        <w:t>。</w:t>
      </w:r>
    </w:p>
    <w:p>
      <w:pPr>
        <w:pStyle w:val="BodyText"/>
        <w:spacing w:before="10"/>
        <w:rPr>
          <w:rFonts w:ascii="黑体"/>
          <w:sz w:val="14"/>
        </w:rPr>
      </w:pPr>
    </w:p>
    <w:p>
      <w:pPr>
        <w:pStyle w:val="ListParagraph"/>
        <w:numPr>
          <w:ilvl w:val="1"/>
          <w:numId w:val="4"/>
        </w:numPr>
        <w:tabs>
          <w:tab w:val="left" w:pos="1124"/>
        </w:tabs>
        <w:spacing w:before="0" w:after="0" w:line="278" w:lineRule="auto"/>
        <w:ind w:left="1164" w:right="367" w:hanging="567"/>
        <w:jc w:val="left"/>
        <w:rPr>
          <w:sz w:val="21"/>
        </w:rPr>
      </w:pPr>
      <w:bookmarkStart w:id="10" w:name="4.5 海绵城市采用的新技术或新产品，必须经过科技成果鉴定、评估。新技术应用前，"/>
      <w:bookmarkEnd w:id="10"/>
      <w:r>
        <w:rPr>
          <w:spacing w:val="-5"/>
          <w:w w:val="95"/>
          <w:sz w:val="21"/>
        </w:rPr>
        <w:t xml:space="preserve">海绵城市采用的新技术或新产品，必须经过科技成果鉴定、评估。新技术应用前，应对首次采用   </w:t>
      </w:r>
      <w:r>
        <w:rPr>
          <w:spacing w:val="-5"/>
          <w:sz w:val="21"/>
        </w:rPr>
        <w:t>的施工工艺进行评审，并制定相应的技术标准。</w:t>
      </w:r>
    </w:p>
    <w:p>
      <w:pPr>
        <w:pStyle w:val="BodyText"/>
        <w:spacing w:before="4"/>
        <w:rPr>
          <w:sz w:val="28"/>
        </w:rPr>
      </w:pPr>
    </w:p>
    <w:p>
      <w:pPr>
        <w:spacing w:before="75"/>
        <w:ind w:left="0" w:right="486" w:firstLine="0"/>
        <w:jc w:val="right"/>
        <w:rPr>
          <w:sz w:val="18"/>
        </w:rPr>
      </w:pPr>
      <w:r>
        <w:rPr>
          <w:sz w:val="18"/>
        </w:rPr>
        <w:t>5</w:t>
      </w:r>
    </w:p>
    <w:p>
      <w:pPr>
        <w:spacing w:after="0"/>
        <w:jc w:val="right"/>
        <w:rPr>
          <w:sz w:val="18"/>
        </w:rPr>
        <w:sectPr>
          <w:pgSz w:w="11910" w:h="16840"/>
          <w:pgMar w:top="1580" w:right="880" w:bottom="280" w:left="820" w:header="720" w:footer="720" w:gutter="0"/>
          <w:pgNumType w:start="7"/>
          <w:cols w:num="1" w:space="720"/>
        </w:sectPr>
      </w:pPr>
    </w:p>
    <w:p>
      <w:pPr>
        <w:pStyle w:val="BodyText"/>
        <w:spacing w:before="8"/>
        <w:rPr>
          <w:sz w:val="19"/>
        </w:rPr>
      </w:pPr>
    </w:p>
    <w:p>
      <w:pPr>
        <w:pStyle w:val="ListParagraph"/>
        <w:numPr>
          <w:ilvl w:val="0"/>
          <w:numId w:val="4"/>
        </w:numPr>
        <w:tabs>
          <w:tab w:val="left" w:pos="630"/>
        </w:tabs>
        <w:spacing w:before="70" w:after="0" w:line="240" w:lineRule="auto"/>
        <w:ind w:left="629" w:right="0" w:hanging="318"/>
        <w:jc w:val="left"/>
        <w:rPr>
          <w:rFonts w:ascii="黑体" w:eastAsia="黑体" w:hint="eastAsia"/>
          <w:sz w:val="21"/>
        </w:rPr>
      </w:pPr>
      <w:bookmarkStart w:id="11" w:name="5  基本规定"/>
      <w:bookmarkEnd w:id="11"/>
      <w:r>
        <w:rPr>
          <w:rFonts w:ascii="黑体" w:eastAsia="黑体" w:hint="eastAsia"/>
          <w:sz w:val="21"/>
        </w:rPr>
        <w:t>基本规定</w:t>
      </w:r>
    </w:p>
    <w:p>
      <w:pPr>
        <w:pStyle w:val="BodyText"/>
        <w:spacing w:before="9"/>
        <w:rPr>
          <w:rFonts w:ascii="黑体"/>
          <w:sz w:val="27"/>
        </w:rPr>
      </w:pPr>
    </w:p>
    <w:p>
      <w:pPr>
        <w:pStyle w:val="ListParagraph"/>
        <w:numPr>
          <w:ilvl w:val="1"/>
          <w:numId w:val="4"/>
        </w:numPr>
        <w:tabs>
          <w:tab w:val="left" w:pos="839"/>
        </w:tabs>
        <w:spacing w:before="0" w:after="0" w:line="278" w:lineRule="auto"/>
        <w:ind w:left="881" w:right="545" w:hanging="569"/>
        <w:jc w:val="both"/>
        <w:rPr>
          <w:sz w:val="21"/>
        </w:rPr>
      </w:pPr>
      <w:bookmarkStart w:id="12" w:name="5.1 海绵城市建设应采取保障公众安全的防护措施，不得影响建筑、道路等主体的安全"/>
      <w:bookmarkEnd w:id="12"/>
      <w:r>
        <w:rPr>
          <w:w w:val="95"/>
          <w:sz w:val="21"/>
        </w:rPr>
        <w:t xml:space="preserve">海绵城市建设应采取保障公众安全的防护措施，不得影响建筑、道路等主体的安全和正常功能，   </w:t>
      </w:r>
      <w:r>
        <w:rPr>
          <w:sz w:val="21"/>
        </w:rPr>
        <w:t>雨水回用管道严禁与生活饮用水管道直接连接。</w:t>
      </w:r>
    </w:p>
    <w:p>
      <w:pPr>
        <w:pStyle w:val="ListParagraph"/>
        <w:numPr>
          <w:ilvl w:val="1"/>
          <w:numId w:val="4"/>
        </w:numPr>
        <w:tabs>
          <w:tab w:val="left" w:pos="839"/>
        </w:tabs>
        <w:spacing w:before="156" w:after="0" w:line="278" w:lineRule="auto"/>
        <w:ind w:left="881" w:right="650" w:hanging="569"/>
        <w:jc w:val="both"/>
        <w:rPr>
          <w:sz w:val="21"/>
        </w:rPr>
      </w:pPr>
      <w:bookmarkStart w:id="13" w:name="5.2 湿塘、雨水湿地等大型海绵设施应配套设置警示标识及必要的预警系统，预警系统"/>
      <w:bookmarkEnd w:id="13"/>
      <w:r>
        <w:rPr>
          <w:spacing w:val="-10"/>
          <w:w w:val="95"/>
          <w:sz w:val="21"/>
        </w:rPr>
        <w:t xml:space="preserve">湿塘、雨水湿地等大型海绵设施应配套设置警示标识及必要的预警系统，预警系统应与海绵设施   </w:t>
      </w:r>
      <w:r>
        <w:rPr>
          <w:spacing w:val="-5"/>
          <w:sz w:val="21"/>
        </w:rPr>
        <w:t>同步建设、同步验收；施工期间应根据施工需要，在施工人员活动区域设置警示标识及必要的预警系统。</w:t>
      </w:r>
    </w:p>
    <w:p>
      <w:pPr>
        <w:pStyle w:val="ListParagraph"/>
        <w:numPr>
          <w:ilvl w:val="1"/>
          <w:numId w:val="4"/>
        </w:numPr>
        <w:tabs>
          <w:tab w:val="left" w:pos="839"/>
        </w:tabs>
        <w:spacing w:before="156" w:after="0" w:line="240" w:lineRule="auto"/>
        <w:ind w:left="838" w:right="0" w:hanging="527"/>
        <w:jc w:val="both"/>
        <w:rPr>
          <w:sz w:val="21"/>
        </w:rPr>
      </w:pPr>
      <w:bookmarkStart w:id="14" w:name="5.3 以渗透功能为主的海绵设施渗透面距地下水位应大于1.0 m，渗透面应从海绵"/>
      <w:bookmarkEnd w:id="14"/>
      <w:r>
        <w:rPr>
          <w:spacing w:val="-1"/>
          <w:w w:val="99"/>
          <w:sz w:val="21"/>
        </w:rPr>
        <w:t>以渗透功能为主的海绵设施渗透面距地下水位应大于</w:t>
      </w:r>
      <w:r>
        <w:rPr>
          <w:spacing w:val="-58"/>
          <w:sz w:val="21"/>
        </w:rPr>
        <w:t xml:space="preserve"> </w:t>
      </w:r>
      <w:r>
        <w:rPr>
          <w:rFonts w:ascii="Times New Roman" w:eastAsia="Times New Roman"/>
          <w:spacing w:val="1"/>
          <w:w w:val="99"/>
          <w:sz w:val="21"/>
        </w:rPr>
        <w:t>1</w:t>
      </w:r>
      <w:r>
        <w:rPr>
          <w:rFonts w:ascii="Times New Roman" w:eastAsia="Times New Roman"/>
          <w:w w:val="99"/>
          <w:sz w:val="21"/>
        </w:rPr>
        <w:t>.0</w:t>
      </w:r>
      <w:r>
        <w:rPr>
          <w:rFonts w:ascii="Times New Roman" w:eastAsia="Times New Roman"/>
          <w:spacing w:val="1"/>
          <w:sz w:val="21"/>
        </w:rPr>
        <w:t xml:space="preserve"> </w:t>
      </w:r>
      <w:r>
        <w:rPr>
          <w:rFonts w:ascii="Times New Roman" w:eastAsia="Times New Roman"/>
          <w:w w:val="99"/>
          <w:sz w:val="21"/>
        </w:rPr>
        <w:t>m</w:t>
      </w:r>
      <w:r>
        <w:rPr>
          <w:spacing w:val="-11"/>
          <w:w w:val="99"/>
          <w:sz w:val="21"/>
        </w:rPr>
        <w:t>，渗透面应从海绵设施竖向最低处计。</w:t>
      </w:r>
    </w:p>
    <w:p>
      <w:pPr>
        <w:pStyle w:val="BodyText"/>
        <w:spacing w:before="6"/>
        <w:rPr>
          <w:sz w:val="15"/>
        </w:rPr>
      </w:pPr>
    </w:p>
    <w:p>
      <w:pPr>
        <w:pStyle w:val="ListParagraph"/>
        <w:numPr>
          <w:ilvl w:val="1"/>
          <w:numId w:val="4"/>
        </w:numPr>
        <w:tabs>
          <w:tab w:val="left" w:pos="839"/>
        </w:tabs>
        <w:spacing w:before="0" w:after="0" w:line="240" w:lineRule="auto"/>
        <w:ind w:left="838" w:right="0" w:hanging="527"/>
        <w:jc w:val="both"/>
        <w:rPr>
          <w:sz w:val="21"/>
        </w:rPr>
      </w:pPr>
      <w:bookmarkStart w:id="15" w:name="5.4 海绵设施选用应遵循经济可行、维护量少、养护成本低的原则。"/>
      <w:bookmarkEnd w:id="15"/>
      <w:r>
        <w:rPr>
          <w:sz w:val="21"/>
        </w:rPr>
        <w:t>海绵设施选用应遵循经济可行、维护量少、养护成本低的原则。</w:t>
      </w:r>
    </w:p>
    <w:p>
      <w:pPr>
        <w:pStyle w:val="BodyText"/>
        <w:spacing w:before="7"/>
        <w:rPr>
          <w:sz w:val="15"/>
        </w:rPr>
      </w:pPr>
    </w:p>
    <w:p>
      <w:pPr>
        <w:pStyle w:val="ListParagraph"/>
        <w:numPr>
          <w:ilvl w:val="1"/>
          <w:numId w:val="4"/>
        </w:numPr>
        <w:tabs>
          <w:tab w:val="left" w:pos="839"/>
        </w:tabs>
        <w:spacing w:before="0" w:after="0" w:line="240" w:lineRule="auto"/>
        <w:ind w:left="838" w:right="0" w:hanging="527"/>
        <w:jc w:val="both"/>
        <w:rPr>
          <w:rFonts w:ascii="黑体" w:eastAsia="黑体" w:hint="eastAsia"/>
          <w:sz w:val="21"/>
        </w:rPr>
      </w:pPr>
      <w:bookmarkStart w:id="16" w:name="5.5 海绵设施内植物宜选择抗逆性强、耐粗放管养的植物，植物栽植应符合CJJ 8"/>
      <w:bookmarkEnd w:id="16"/>
      <w:r>
        <w:rPr>
          <w:spacing w:val="-2"/>
          <w:sz w:val="21"/>
        </w:rPr>
        <w:t xml:space="preserve">海绵设施内植物宜选择抗逆性强、耐粗放管养的植物，植物栽植应符合 </w:t>
      </w:r>
      <w:r>
        <w:rPr>
          <w:rFonts w:ascii="Times New Roman" w:eastAsia="Times New Roman"/>
          <w:sz w:val="21"/>
        </w:rPr>
        <w:t>CJJ</w:t>
      </w:r>
      <w:r>
        <w:rPr>
          <w:rFonts w:ascii="Times New Roman" w:eastAsia="Times New Roman"/>
          <w:spacing w:val="1"/>
          <w:sz w:val="21"/>
        </w:rPr>
        <w:t xml:space="preserve"> </w:t>
      </w:r>
      <w:r>
        <w:rPr>
          <w:rFonts w:ascii="Times New Roman" w:eastAsia="Times New Roman"/>
          <w:sz w:val="21"/>
        </w:rPr>
        <w:t>82</w:t>
      </w:r>
      <w:r>
        <w:rPr>
          <w:rFonts w:ascii="Times New Roman" w:eastAsia="Times New Roman"/>
          <w:spacing w:val="-2"/>
          <w:sz w:val="21"/>
        </w:rPr>
        <w:t xml:space="preserve"> </w:t>
      </w:r>
      <w:r>
        <w:rPr>
          <w:sz w:val="21"/>
        </w:rPr>
        <w:t>的规定</w:t>
      </w:r>
      <w:r>
        <w:rPr>
          <w:rFonts w:ascii="黑体" w:eastAsia="黑体" w:hint="eastAsia"/>
          <w:sz w:val="21"/>
        </w:rPr>
        <w:t>。</w:t>
      </w:r>
    </w:p>
    <w:p>
      <w:pPr>
        <w:pStyle w:val="BodyText"/>
        <w:spacing w:before="7"/>
        <w:rPr>
          <w:rFonts w:ascii="黑体"/>
          <w:sz w:val="15"/>
        </w:rPr>
      </w:pPr>
    </w:p>
    <w:p>
      <w:pPr>
        <w:pStyle w:val="ListParagraph"/>
        <w:numPr>
          <w:ilvl w:val="1"/>
          <w:numId w:val="4"/>
        </w:numPr>
        <w:tabs>
          <w:tab w:val="left" w:pos="839"/>
        </w:tabs>
        <w:spacing w:before="0" w:after="0" w:line="240" w:lineRule="auto"/>
        <w:ind w:left="838" w:right="0" w:hanging="527"/>
        <w:jc w:val="both"/>
        <w:rPr>
          <w:sz w:val="21"/>
        </w:rPr>
      </w:pPr>
      <w:bookmarkStart w:id="17" w:name="5.6 海绵设施内种植土应为沙壤土且肥力适中，种植土配置要求可按CJ/T 340"/>
      <w:bookmarkEnd w:id="17"/>
      <w:r>
        <w:rPr>
          <w:spacing w:val="-2"/>
          <w:sz w:val="21"/>
        </w:rPr>
        <w:t xml:space="preserve">海绵设施内种植土应为沙壤土且肥力适中，种植土配置要求可按 </w:t>
      </w:r>
      <w:r>
        <w:rPr>
          <w:rFonts w:ascii="Times New Roman" w:eastAsia="Times New Roman"/>
          <w:sz w:val="21"/>
        </w:rPr>
        <w:t>CJ/T</w:t>
      </w:r>
      <w:r>
        <w:rPr>
          <w:rFonts w:ascii="Times New Roman" w:eastAsia="Times New Roman"/>
          <w:spacing w:val="-3"/>
          <w:sz w:val="21"/>
        </w:rPr>
        <w:t xml:space="preserve"> </w:t>
      </w:r>
      <w:r>
        <w:rPr>
          <w:rFonts w:ascii="Times New Roman" w:eastAsia="Times New Roman"/>
          <w:sz w:val="21"/>
        </w:rPr>
        <w:t xml:space="preserve">340 </w:t>
      </w:r>
      <w:r>
        <w:rPr>
          <w:sz w:val="21"/>
        </w:rPr>
        <w:t>执行。</w:t>
      </w:r>
    </w:p>
    <w:p>
      <w:pPr>
        <w:pStyle w:val="BodyText"/>
        <w:spacing w:before="6"/>
        <w:rPr>
          <w:sz w:val="15"/>
        </w:rPr>
      </w:pPr>
    </w:p>
    <w:p>
      <w:pPr>
        <w:pStyle w:val="ListParagraph"/>
        <w:numPr>
          <w:ilvl w:val="1"/>
          <w:numId w:val="4"/>
        </w:numPr>
        <w:tabs>
          <w:tab w:val="left" w:pos="839"/>
        </w:tabs>
        <w:spacing w:before="0" w:after="0" w:line="278" w:lineRule="auto"/>
        <w:ind w:left="881" w:right="651" w:hanging="569"/>
        <w:jc w:val="left"/>
        <w:rPr>
          <w:sz w:val="21"/>
        </w:rPr>
      </w:pPr>
      <w:bookmarkStart w:id="18" w:name="5.7 从事施工的管理人员应执行国家、行业及地方海绵城市相关标准及规范，应对作业"/>
      <w:bookmarkEnd w:id="18"/>
      <w:r>
        <w:rPr>
          <w:spacing w:val="-6"/>
          <w:w w:val="95"/>
          <w:sz w:val="21"/>
        </w:rPr>
        <w:t xml:space="preserve">从事施工的管理人员应执行国家、行业及地方海绵城市相关标准及规范，应对作业人员进行技术   </w:t>
      </w:r>
      <w:r>
        <w:rPr>
          <w:spacing w:val="-6"/>
          <w:sz w:val="21"/>
        </w:rPr>
        <w:t>交底并形成文件。</w:t>
      </w:r>
    </w:p>
    <w:p>
      <w:pPr>
        <w:pStyle w:val="ListParagraph"/>
        <w:numPr>
          <w:ilvl w:val="1"/>
          <w:numId w:val="4"/>
        </w:numPr>
        <w:tabs>
          <w:tab w:val="left" w:pos="839"/>
        </w:tabs>
        <w:spacing w:before="156" w:after="0" w:line="278" w:lineRule="auto"/>
        <w:ind w:left="881" w:right="646" w:hanging="569"/>
        <w:jc w:val="left"/>
        <w:rPr>
          <w:sz w:val="21"/>
        </w:rPr>
      </w:pPr>
      <w:bookmarkStart w:id="19" w:name="5.8 海绵设施施工时，应按设计文件重点对设施规模、竖向、进水设施、溢流排水口、"/>
      <w:bookmarkEnd w:id="19"/>
      <w:r>
        <w:rPr>
          <w:spacing w:val="-8"/>
          <w:w w:val="95"/>
          <w:sz w:val="21"/>
        </w:rPr>
        <w:t xml:space="preserve">海绵设施施工时，应按设计文件重点对设施规模、竖向、进水设施、溢流排水口、防渗、水土保   </w:t>
      </w:r>
      <w:r>
        <w:rPr>
          <w:spacing w:val="-8"/>
          <w:sz w:val="21"/>
        </w:rPr>
        <w:t>持、安全等关键环节进行控制。</w:t>
      </w:r>
    </w:p>
    <w:p>
      <w:pPr>
        <w:pStyle w:val="ListParagraph"/>
        <w:numPr>
          <w:ilvl w:val="1"/>
          <w:numId w:val="4"/>
        </w:numPr>
        <w:tabs>
          <w:tab w:val="left" w:pos="839"/>
        </w:tabs>
        <w:spacing w:before="156" w:after="0" w:line="278" w:lineRule="auto"/>
        <w:ind w:left="881" w:right="646" w:hanging="569"/>
        <w:jc w:val="left"/>
        <w:rPr>
          <w:sz w:val="21"/>
        </w:rPr>
      </w:pPr>
      <w:bookmarkStart w:id="20" w:name="5.9 海绵设施所用原材料、半成品、构（配）件、设备等产品，进入施工现场时必须按"/>
      <w:bookmarkEnd w:id="20"/>
      <w:r>
        <w:rPr>
          <w:spacing w:val="-5"/>
          <w:w w:val="95"/>
          <w:sz w:val="21"/>
        </w:rPr>
        <w:t>海绵设施所用原材料、半成品、构</w:t>
      </w:r>
      <w:r>
        <w:rPr>
          <w:w w:val="95"/>
          <w:sz w:val="21"/>
        </w:rPr>
        <w:t>（配</w:t>
      </w:r>
      <w:r>
        <w:rPr>
          <w:spacing w:val="-15"/>
          <w:w w:val="95"/>
          <w:sz w:val="21"/>
        </w:rPr>
        <w:t>）</w:t>
      </w:r>
      <w:r>
        <w:rPr>
          <w:spacing w:val="-6"/>
          <w:w w:val="95"/>
          <w:sz w:val="21"/>
        </w:rPr>
        <w:t xml:space="preserve">件、设备等产品，进入施工现场时必须按相关要求进行   </w:t>
      </w:r>
      <w:r>
        <w:rPr>
          <w:spacing w:val="-6"/>
          <w:sz w:val="21"/>
        </w:rPr>
        <w:t>进场复检。</w:t>
      </w:r>
    </w:p>
    <w:p>
      <w:pPr>
        <w:pStyle w:val="ListParagraph"/>
        <w:numPr>
          <w:ilvl w:val="1"/>
          <w:numId w:val="4"/>
        </w:numPr>
        <w:tabs>
          <w:tab w:val="left" w:pos="944"/>
        </w:tabs>
        <w:spacing w:before="156" w:after="0" w:line="240" w:lineRule="auto"/>
        <w:ind w:left="944" w:right="0" w:hanging="632"/>
        <w:jc w:val="left"/>
        <w:rPr>
          <w:sz w:val="21"/>
        </w:rPr>
      </w:pPr>
      <w:bookmarkStart w:id="21" w:name="5.10 施工现场应做好水土保持措施，减少施工过程对场地及其周边环境的扰动和破坏"/>
      <w:bookmarkEnd w:id="21"/>
      <w:r>
        <w:rPr>
          <w:sz w:val="21"/>
        </w:rPr>
        <w:t>施工现场应做好水土保持措施，减少施工过程对场地及其周边环境的扰动和破坏。</w:t>
      </w:r>
    </w:p>
    <w:p>
      <w:pPr>
        <w:pStyle w:val="BodyText"/>
        <w:spacing w:before="6"/>
        <w:rPr>
          <w:sz w:val="15"/>
        </w:rPr>
      </w:pPr>
    </w:p>
    <w:p>
      <w:pPr>
        <w:pStyle w:val="ListParagraph"/>
        <w:numPr>
          <w:ilvl w:val="1"/>
          <w:numId w:val="4"/>
        </w:numPr>
        <w:tabs>
          <w:tab w:val="left" w:pos="944"/>
        </w:tabs>
        <w:spacing w:before="1" w:after="0" w:line="240" w:lineRule="auto"/>
        <w:ind w:left="944" w:right="0" w:hanging="632"/>
        <w:jc w:val="left"/>
        <w:rPr>
          <w:sz w:val="21"/>
        </w:rPr>
      </w:pPr>
      <w:bookmarkStart w:id="22" w:name="5.11 雨季进行地下储水构筑物施工时应采取抗浮措施。"/>
      <w:bookmarkEnd w:id="22"/>
      <w:r>
        <w:rPr>
          <w:sz w:val="21"/>
        </w:rPr>
        <w:t>雨季进行地下储水构筑物施工时应采取抗浮措施。</w:t>
      </w:r>
    </w:p>
    <w:p>
      <w:pPr>
        <w:pStyle w:val="BodyText"/>
        <w:spacing w:before="6"/>
        <w:rPr>
          <w:sz w:val="15"/>
        </w:rPr>
      </w:pPr>
    </w:p>
    <w:p>
      <w:pPr>
        <w:pStyle w:val="ListParagraph"/>
        <w:numPr>
          <w:ilvl w:val="1"/>
          <w:numId w:val="4"/>
        </w:numPr>
        <w:tabs>
          <w:tab w:val="left" w:pos="944"/>
        </w:tabs>
        <w:spacing w:before="0" w:after="0" w:line="278" w:lineRule="auto"/>
        <w:ind w:left="881" w:right="651" w:hanging="569"/>
        <w:jc w:val="left"/>
        <w:rPr>
          <w:sz w:val="21"/>
        </w:rPr>
      </w:pPr>
      <w:r>
        <w:tab/>
      </w:r>
      <w:bookmarkStart w:id="23" w:name="5.12 海绵设施施工时，转折点、交叉点和变坡点应增加竖向控制点并确定其高程，加"/>
      <w:bookmarkEnd w:id="23"/>
      <w:r>
        <w:rPr>
          <w:w w:val="95"/>
          <w:sz w:val="21"/>
        </w:rPr>
        <w:t xml:space="preserve">海绵设施施工时，转折点、交叉点和变坡点应增加竖向控制点并确定其高程，加大竖向控制的   </w:t>
      </w:r>
      <w:r>
        <w:rPr>
          <w:sz w:val="21"/>
        </w:rPr>
        <w:t>精细度。</w:t>
      </w:r>
    </w:p>
    <w:p>
      <w:pPr>
        <w:pStyle w:val="ListParagraph"/>
        <w:numPr>
          <w:ilvl w:val="1"/>
          <w:numId w:val="4"/>
        </w:numPr>
        <w:tabs>
          <w:tab w:val="left" w:pos="944"/>
        </w:tabs>
        <w:spacing w:before="156" w:after="0" w:line="240" w:lineRule="auto"/>
        <w:ind w:left="944" w:right="0" w:hanging="632"/>
        <w:jc w:val="left"/>
        <w:rPr>
          <w:sz w:val="21"/>
        </w:rPr>
      </w:pPr>
      <w:bookmarkStart w:id="24" w:name="5.13 施工过程中应进行海绵设施成品保护。"/>
      <w:bookmarkEnd w:id="24"/>
      <w:r>
        <w:rPr>
          <w:sz w:val="21"/>
        </w:rPr>
        <w:t>施工过程中应进行海绵设施成品保护。</w:t>
      </w:r>
    </w:p>
    <w:p>
      <w:pPr>
        <w:pStyle w:val="BodyText"/>
        <w:spacing w:before="7"/>
        <w:rPr>
          <w:sz w:val="15"/>
        </w:rPr>
      </w:pPr>
    </w:p>
    <w:p>
      <w:pPr>
        <w:pStyle w:val="ListParagraph"/>
        <w:numPr>
          <w:ilvl w:val="1"/>
          <w:numId w:val="4"/>
        </w:numPr>
        <w:tabs>
          <w:tab w:val="left" w:pos="944"/>
        </w:tabs>
        <w:spacing w:before="0" w:after="0" w:line="278" w:lineRule="auto"/>
        <w:ind w:left="881" w:right="651" w:hanging="569"/>
        <w:jc w:val="left"/>
        <w:rPr>
          <w:sz w:val="21"/>
        </w:rPr>
      </w:pPr>
      <w:r>
        <w:tab/>
      </w:r>
      <w:bookmarkStart w:id="25" w:name="5.14 建设项目如有海绵城市监测系统的，所需安装的监测设备应按设计要求与建设项"/>
      <w:bookmarkEnd w:id="25"/>
      <w:r>
        <w:rPr>
          <w:w w:val="95"/>
          <w:sz w:val="21"/>
        </w:rPr>
        <w:t xml:space="preserve">建设项目如有海绵城市监测系统的，所需安装的监测设备应按设计要求与建设项目同步安装调   </w:t>
      </w:r>
      <w:r>
        <w:rPr>
          <w:sz w:val="21"/>
        </w:rPr>
        <w:t>试，同步验收。</w:t>
      </w:r>
    </w:p>
    <w:p>
      <w:pPr>
        <w:pStyle w:val="ListParagraph"/>
        <w:numPr>
          <w:ilvl w:val="1"/>
          <w:numId w:val="4"/>
        </w:numPr>
        <w:tabs>
          <w:tab w:val="left" w:pos="944"/>
        </w:tabs>
        <w:spacing w:before="156" w:after="0" w:line="278" w:lineRule="auto"/>
        <w:ind w:left="881" w:right="540" w:hanging="569"/>
        <w:jc w:val="left"/>
        <w:rPr>
          <w:sz w:val="21"/>
        </w:rPr>
      </w:pPr>
      <w:r>
        <w:tab/>
      </w:r>
      <w:bookmarkStart w:id="26" w:name="5.15 施工质量功能性验收应在施工单位自检（合格）基础上，按检验批、分项工程、"/>
      <w:bookmarkEnd w:id="26"/>
      <w:r>
        <w:rPr>
          <w:spacing w:val="-1"/>
          <w:w w:val="95"/>
          <w:sz w:val="21"/>
        </w:rPr>
        <w:t>施工质量功能性验收应在施工单位自检</w:t>
      </w:r>
      <w:r>
        <w:rPr>
          <w:w w:val="95"/>
          <w:sz w:val="21"/>
        </w:rPr>
        <w:t>（合格</w:t>
      </w:r>
      <w:r>
        <w:rPr>
          <w:spacing w:val="-15"/>
          <w:w w:val="95"/>
          <w:sz w:val="21"/>
        </w:rPr>
        <w:t>）</w:t>
      </w:r>
      <w:r>
        <w:rPr>
          <w:spacing w:val="-8"/>
          <w:w w:val="95"/>
          <w:sz w:val="21"/>
        </w:rPr>
        <w:t>基础上，按检验批、分项工程、分部</w:t>
      </w:r>
      <w:r>
        <w:rPr>
          <w:w w:val="95"/>
          <w:sz w:val="21"/>
        </w:rPr>
        <w:t xml:space="preserve">（子分部）   </w:t>
      </w:r>
      <w:r>
        <w:rPr>
          <w:sz w:val="21"/>
        </w:rPr>
        <w:t>工程、单位（子单位）工程的顺序进行，并进行记录备档。</w:t>
      </w:r>
    </w:p>
    <w:p>
      <w:pPr>
        <w:pStyle w:val="ListParagraph"/>
        <w:numPr>
          <w:ilvl w:val="1"/>
          <w:numId w:val="4"/>
        </w:numPr>
        <w:tabs>
          <w:tab w:val="left" w:pos="944"/>
        </w:tabs>
        <w:spacing w:before="155" w:after="0" w:line="240" w:lineRule="auto"/>
        <w:ind w:left="944" w:right="0" w:hanging="632"/>
        <w:jc w:val="left"/>
        <w:rPr>
          <w:sz w:val="21"/>
        </w:rPr>
      </w:pPr>
      <w:bookmarkStart w:id="27" w:name="5.16 工程竣工验收报告中，应当写明海绵城市相关工程措施的落实情况，提交备案机"/>
      <w:bookmarkEnd w:id="27"/>
      <w:r>
        <w:rPr>
          <w:sz w:val="21"/>
        </w:rPr>
        <w:t>工程竣工验收报告中，应当写明海绵城市相关工程措施的落实情况，提交备案机关。</w:t>
      </w:r>
    </w:p>
    <w:p>
      <w:pPr>
        <w:pStyle w:val="BodyText"/>
        <w:spacing w:before="9"/>
        <w:rPr>
          <w:sz w:val="27"/>
        </w:rPr>
      </w:pPr>
    </w:p>
    <w:p>
      <w:pPr>
        <w:pStyle w:val="ListParagraph"/>
        <w:numPr>
          <w:ilvl w:val="0"/>
          <w:numId w:val="4"/>
        </w:numPr>
        <w:tabs>
          <w:tab w:val="left" w:pos="630"/>
        </w:tabs>
        <w:spacing w:before="0" w:after="0" w:line="240" w:lineRule="auto"/>
        <w:ind w:left="629" w:right="0" w:hanging="318"/>
        <w:jc w:val="left"/>
        <w:rPr>
          <w:rFonts w:ascii="黑体" w:eastAsia="黑体" w:hint="eastAsia"/>
          <w:sz w:val="21"/>
        </w:rPr>
      </w:pPr>
      <w:bookmarkStart w:id="28" w:name="6  设计"/>
      <w:bookmarkEnd w:id="28"/>
      <w:r>
        <w:rPr>
          <w:rFonts w:ascii="黑体" w:eastAsia="黑体" w:hint="eastAsia"/>
          <w:sz w:val="21"/>
        </w:rPr>
        <w:t>设计</w:t>
      </w:r>
    </w:p>
    <w:p>
      <w:pPr>
        <w:pStyle w:val="BodyText"/>
        <w:spacing w:before="9"/>
        <w:rPr>
          <w:rFonts w:ascii="黑体"/>
          <w:sz w:val="27"/>
        </w:rPr>
      </w:pPr>
    </w:p>
    <w:p>
      <w:pPr>
        <w:pStyle w:val="ListParagraph"/>
        <w:numPr>
          <w:ilvl w:val="1"/>
          <w:numId w:val="4"/>
        </w:numPr>
        <w:tabs>
          <w:tab w:val="left" w:pos="839"/>
        </w:tabs>
        <w:spacing w:before="0" w:after="0" w:line="240" w:lineRule="auto"/>
        <w:ind w:left="838" w:right="0" w:hanging="527"/>
        <w:jc w:val="left"/>
        <w:rPr>
          <w:rFonts w:ascii="黑体" w:eastAsia="黑体" w:hint="eastAsia"/>
          <w:sz w:val="21"/>
        </w:rPr>
      </w:pPr>
      <w:bookmarkStart w:id="29" w:name="6.1 城市道路"/>
      <w:bookmarkEnd w:id="29"/>
      <w:r>
        <w:rPr>
          <w:rFonts w:ascii="黑体" w:eastAsia="黑体" w:hint="eastAsia"/>
          <w:sz w:val="21"/>
        </w:rPr>
        <w:t>城市道路</w:t>
      </w:r>
    </w:p>
    <w:p>
      <w:pPr>
        <w:pStyle w:val="BodyText"/>
        <w:spacing w:before="7"/>
        <w:rPr>
          <w:rFonts w:ascii="黑体"/>
          <w:sz w:val="15"/>
        </w:rPr>
      </w:pPr>
    </w:p>
    <w:p>
      <w:pPr>
        <w:pStyle w:val="ListParagraph"/>
        <w:numPr>
          <w:ilvl w:val="2"/>
          <w:numId w:val="4"/>
        </w:numPr>
        <w:tabs>
          <w:tab w:val="left" w:pos="1050"/>
        </w:tabs>
        <w:spacing w:before="0" w:after="0" w:line="240" w:lineRule="auto"/>
        <w:ind w:left="1049" w:right="0" w:hanging="738"/>
        <w:jc w:val="left"/>
        <w:rPr>
          <w:rFonts w:ascii="黑体" w:eastAsia="黑体" w:hint="eastAsia"/>
          <w:sz w:val="21"/>
        </w:rPr>
      </w:pPr>
      <w:bookmarkStart w:id="30" w:name="6.1.1 设计流程"/>
      <w:bookmarkEnd w:id="30"/>
      <w:r>
        <w:rPr>
          <w:rFonts w:ascii="黑体" w:eastAsia="黑体" w:hint="eastAsia"/>
          <w:sz w:val="21"/>
        </w:rPr>
        <w:t>设计流程</w:t>
      </w:r>
    </w:p>
    <w:p>
      <w:pPr>
        <w:pStyle w:val="BodyText"/>
        <w:spacing w:before="7"/>
        <w:rPr>
          <w:rFonts w:ascii="黑体"/>
          <w:sz w:val="15"/>
        </w:rPr>
      </w:pPr>
    </w:p>
    <w:p>
      <w:pPr>
        <w:pStyle w:val="BodyText"/>
        <w:ind w:left="732"/>
      </w:pPr>
      <w:r>
        <w:t xml:space="preserve">城市道路工程海绵城市设计宜按图 </w:t>
      </w:r>
      <w:r>
        <w:rPr>
          <w:rFonts w:ascii="Times New Roman" w:eastAsia="Times New Roman"/>
        </w:rPr>
        <w:t xml:space="preserve">1 </w:t>
      </w:r>
      <w:r>
        <w:t>所示流程进行。</w:t>
      </w:r>
    </w:p>
    <w:p>
      <w:pPr>
        <w:pStyle w:val="BodyText"/>
        <w:rPr>
          <w:sz w:val="20"/>
        </w:rPr>
      </w:pPr>
    </w:p>
    <w:p>
      <w:pPr>
        <w:pStyle w:val="BodyText"/>
        <w:rPr>
          <w:sz w:val="20"/>
        </w:rPr>
      </w:pPr>
    </w:p>
    <w:p>
      <w:pPr>
        <w:pStyle w:val="BodyText"/>
        <w:spacing w:before="2"/>
        <w:rPr>
          <w:sz w:val="23"/>
        </w:rPr>
      </w:pPr>
    </w:p>
    <w:p>
      <w:pPr>
        <w:spacing w:before="75"/>
        <w:ind w:left="545" w:right="0" w:firstLine="0"/>
        <w:jc w:val="left"/>
        <w:rPr>
          <w:sz w:val="18"/>
        </w:rPr>
      </w:pPr>
      <w:r>
        <w:rPr>
          <w:sz w:val="18"/>
        </w:rPr>
        <w:t>6</w:t>
      </w:r>
    </w:p>
    <w:p>
      <w:pPr>
        <w:spacing w:after="0"/>
        <w:jc w:val="left"/>
        <w:rPr>
          <w:sz w:val="18"/>
        </w:rPr>
        <w:sectPr>
          <w:pgSz w:w="11910" w:h="16840"/>
          <w:pgMar w:top="1580" w:right="880" w:bottom="280" w:left="820" w:header="720" w:footer="720" w:gutter="0"/>
          <w:pgNumType w:start="8"/>
          <w:cols w:num="1" w:space="720"/>
        </w:sectPr>
      </w:pPr>
    </w:p>
    <w:p>
      <w:pPr>
        <w:pStyle w:val="BodyText"/>
        <w:rPr>
          <w:sz w:val="20"/>
        </w:rPr>
      </w:pPr>
    </w:p>
    <w:p>
      <w:pPr>
        <w:pStyle w:val="BodyText"/>
        <w:spacing w:before="11" w:after="1"/>
        <w:rPr>
          <w:sz w:val="27"/>
        </w:rPr>
      </w:pPr>
    </w:p>
    <w:p>
      <w:pPr>
        <w:pStyle w:val="BodyText"/>
        <w:ind w:left="2317"/>
        <w:rPr>
          <w:sz w:val="20"/>
        </w:rPr>
      </w:pPr>
      <w:r>
        <w:rPr>
          <w:sz w:val="20"/>
        </w:rPr>
        <w:pict>
          <v:group id="_x0000_s1026" o:spid="_x0000_i1025" style="width:318pt;height:209.5pt" coordsize="6360,4190">
            <v:shape id="_x0000_s1027" o:spid="_x0000_s1026" style="width:80;height:387;left:1129;position:absolute;top:273" coordorigin="1129,274" coordsize="80,387" path="m1175,621l1163,621,1163,274,1175,274,1175,621xm1169,661l1129,581,1163,581,1163,621,1189,621,1169,661xm1189,621l1175,621,1175,581,1209,581,1189,621xe" filled="t" fillcolor="black" stroked="f">
              <v:path arrowok="t"/>
            </v:shape>
            <v:shape id="_x0000_s1028" o:spid="_x0000_s1027" style="width:1769;height:917;left:284;position:absolute" coordorigin="284,0" coordsize="1769,917" path="m1915,6l1915,4,1913,2,1911,,1909,,1903,,1903,12,1903,250,434,250,434,12,1903,12,1903,,428,,426,,424,2,422,4,422,6,422,256,422,258,424,260,426,261,428,262,1909,262,1911,261,1913,260,1915,258,1915,256,1915,250,1915,12,1915,6xm2053,661l2053,658,2051,656,2049,655,2047,655,2041,655,2041,667,2041,904,296,904,296,667,2041,667,2041,655,290,655,288,655,286,656,284,658,284,661,284,910,284,913,286,915,288,916,290,916,2047,916,2049,916,2051,915,2053,913,2053,910,2053,904,2053,667,2053,661xe" filled="t" fillcolor="black" stroked="f">
              <v:path arrowok="t"/>
            </v:shape>
            <v:shape id="_x0000_s1029" o:spid="_x0000_s1028" style="width:57;height:256;left:2663;position:absolute;top:1304" coordorigin="2663,1304" coordsize="57,256" path="m2675,1512l2663,1512,2663,1560,2675,1560,2675,1512xm2675,1428l2663,1428,2663,1476,2675,1476,2675,1428xm2675,1344l2663,1344,2663,1392,2675,1392,2675,1344xm2719,1304l2671,1304,2671,1316,2719,1316,2719,1304xe" filled="t" fillcolor="black" stroked="f">
              <v:path arrowok="t"/>
            </v:shape>
            <v:line id="_x0000_s1030" o:spid="_x0000_s1029" style="position:absolute" from="2755,1310" to="6331,1310" coordsize="21600,21600" stroked="t" strokecolor="black"/>
            <v:shape id="_x0000_s1031" o:spid="_x0000_s1030" style="width:70;height:243;left:6290;position:absolute;top:1323" coordorigin="6290,1323" coordsize="70,243" path="m6338,1554l6290,1554,6290,1566,6338,1566,6338,1554xm6360,1491l6348,1491,6348,1539,6360,1539,6360,1491xm6360,1407l6348,1407,6348,1455,6360,1455,6360,1407xm6360,1323l6348,1323,6348,1371,6360,1371,6360,1323xe" filled="t" fillcolor="black" stroked="f">
              <v:path arrowok="t"/>
            </v:shape>
            <v:line id="_x0000_s1032" o:spid="_x0000_s1031" style="position:absolute" from="2678,1560" to="6254,1560" coordsize="21600,21600" stroked="t" strokecolor="black"/>
            <v:shape id="_x0000_s1033" o:spid="_x0000_s1032" style="width:6360;height:3262;position:absolute;top:928" coordorigin="0,929" coordsize="6360,3262" path="m2336,3934l2336,3932,2334,3930,2332,3929,2330,3928,2324,3928,2324,3940,2324,4178,12,4178,12,3940,2324,3940,2324,3928,1171,3928,1188,3894,1208,3854,1174,3854,1174,3547,1162,3547,1162,3854,1128,3854,1165,3928,6,3928,4,3929,2,3930,,3932,,3934,,4184,,4186,2,4188,4,4190,6,4190,2330,4190,2332,4190,2334,4188,2336,4186,2336,4184,2336,4178,2336,3940,2336,3934xm2336,3280l2336,3277,2334,3275,2332,3274,2330,3274,2324,3274,2324,3286,2324,3523,12,3523,12,3286,2324,3286,2324,3274,1171,3274,1188,3240,1208,3200,1174,3200,1174,2893,1162,2893,1162,3200,1128,3200,1165,3274,6,3274,4,3274,2,3275,,3277,,3280,,3529,,3532,2,3534,4,3535,6,3535,2330,3535,2332,3535,2334,3534,2336,3532,2336,3529,2336,3523,2336,3286,2336,3280xm2378,2764l2378,2752,2336,2753,2336,2631,2336,2625,2336,2623,2334,2621,2332,2619,2330,2619,2324,2619,2324,2631,2324,2869,12,2869,12,2631,2324,2631,2324,2619,1171,2619,1188,2585,1208,2545,1174,2545,1174,2238,1162,2238,1162,2545,1128,2545,1165,2619,6,2619,4,2619,2,2621,,2623,,2625,,2875,,2877,2,2879,4,2880,6,2881,2330,2881,2332,2880,2334,2879,2336,2877,2336,2875,2336,2869,2336,2765,2378,2764xm2378,2109l2378,2097,2336,2098,2336,1976,2336,1970,2336,1968,2334,1966,2332,1965,2330,1964,2324,1964,2324,1976,2324,2214,12,2214,12,1976,2324,1976,2324,1964,1171,1964,1188,1930,1208,1890,1174,1890,1174,1583,1162,1583,1162,1890,1128,1890,1165,1964,6,1964,4,1965,2,1966,,1968,,1970,,2220,,2222,2,2224,4,2225,6,2226,2330,2226,2332,2225,2334,2224,2336,2222,2336,2220,2336,2214,2336,2110,2378,2109xm2378,1455l2378,1443,2336,1443,2336,1321,2336,1315,2336,1313,2334,1311,2332,1310,2330,1309,2324,1309,2324,1321,2324,1559,12,1559,12,1321,2324,1321,2324,1309,1171,1309,1188,1275,1208,1236,1174,1235,1175,929,1163,929,1162,1235,1128,1235,1165,1309,6,1309,4,1310,2,1311,,1313,,1315,,1565,,1567,2,1569,4,1571,6,1571,2330,1571,2332,1571,2334,1569,2336,1567,2336,1565,2336,1559,2336,1455,2378,1455xm2462,2764l2462,2752,2414,2752,2414,2764,2462,2764xm2462,2108l2462,2096,2414,2097,2414,2109,2462,2108xm2462,1453l2462,1441,2414,1442,2414,1454,2462,1453xm2546,2763l2546,2751,2498,2751,2498,2763,2546,2763xm2546,2107l2546,2095,2498,2096,2498,2108,2546,2107xm2546,1452l2546,1440,2498,1441,2498,1453,2546,1452xm2657,2750l2589,2716,2589,2750,2629,2750,2657,2750xm2658,2094l2589,2061,2589,2094,2629,2094,2658,2094xm2658,1439l2588,1405,2589,1439,2629,1439,2658,1439xm2669,2756l2658,2750,2629,2750,2589,2750,2582,2750,2582,2762,2589,2762,2589,2796,2669,2756xm2669,2100l2659,2095,2629,2095,2589,2095,2582,2095,2582,2107,2589,2107,2590,2141,2669,2100xm2669,1444l2659,1439,2629,1439,2589,1439,2582,1439,2582,1451,2589,1451,2590,1485,2669,1444xm2675,2851l2663,2851,2663,2899,2675,2899,2675,2851xm2675,2767l2663,2767,2663,2815,2675,2815,2675,2767xm2675,2683l2663,2683,2663,2731,2675,2731,2675,2683xm2675,2599l2663,2599,2663,2647,2675,2647,2675,2599xm2675,2515l2663,2515,2663,2563,2675,2563,2675,2515xm2675,2195l2663,2195,2663,2243,2675,2243,2675,2195xm2675,2111l2663,2111,2663,2159,2675,2159,2675,2111xm2675,2027l2663,2027,2663,2075,2675,2075,2675,2027xm2675,1943l2663,1943,2663,1991,2675,1991,2675,1943xm2675,1859l2663,1859,2663,1907,2675,1907,2675,1859xm2702,2977l2675,2977,2675,2935,2663,2935,2663,2983,2669,2983,2669,2989,2702,2989,2702,2983,2702,2977xm2702,2321l2675,2321,2675,2279,2663,2279,2663,2327,2669,2327,2669,2333,2702,2333,2702,2327,2702,2321xm2731,2487l2683,2487,2683,2499,2731,2499,2731,2487xm2731,1831l2683,1831,2683,1843,2731,1843,2731,1831xm2786,2977l2738,2977,2738,2989,2786,2989,2786,2977xm2786,2321l2738,2321,2738,2333,2786,2333,2786,2321xm2815,2487l2767,2487,2767,2499,2815,2499,2815,2487xm2815,1831l2767,1831,2767,1843,2815,1843,2815,1831xm2870,2977l2822,2977,2822,2989,2870,2989,2870,2977xm2870,2321l2822,2321,2822,2333,2870,2333,2870,2321xm2899,2487l2851,2487,2851,2499,2899,2499,2899,2487xm2899,1831l2851,1831,2851,1843,2899,1843,2899,1831xm2954,2977l2906,2977,2906,2989,2954,2989,2954,2977xm2954,2321l2906,2321,2906,2333,2954,2333,2954,2321xm2983,2487l2935,2487,2935,2499,2983,2499,2983,2487xm2983,1831l2935,1831,2935,1843,2983,1843,2983,1831xm3038,2977l2990,2977,2990,2989,3038,2989,3038,2977xm3038,2321l2990,2321,2990,2333,3038,2333,3038,2321xm3067,2487l3019,2487,3019,2499,3067,2499,3067,2487xm3067,1831l3019,1831,3019,1843,3067,1843,3067,1831xm3122,2977l3074,2977,3074,2989,3122,2989,3122,2977xm3122,2321l3074,2321,3074,2333,3122,2333,3122,2321xm3151,2487l3103,2487,3103,2499,3151,2499,3151,2487xm3151,1831l3103,1831,3103,1843,3151,1843,3151,1831xm3206,2977l3158,2977,3158,2989,3206,2989,3206,2977xm3206,2321l3158,2321,3158,2333,3206,2333,3206,2321xm3235,2487l3187,2487,3187,2499,3235,2499,3235,2487xm3235,1831l3187,1831,3187,1843,3235,1843,3235,1831xm3290,2977l3242,2977,3242,2989,3290,2989,3290,2977xm3290,2321l3242,2321,3242,2333,3290,2333,3290,2321xm3319,2487l3271,2487,3271,2499,3319,2499,3319,2487xm3319,1831l3271,1831,3271,1843,3319,1843,3319,1831xm3374,2977l3326,2977,3326,2989,3374,2989,3374,2977xm3374,2321l3326,2321,3326,2333,3374,2333,3374,2321xm3403,2487l3355,2487,3355,2499,3403,2499,3403,2487xm3403,1831l3355,1831,3355,1843,3403,1843,3403,1831xm3458,2977l3410,2977,3410,2989,3458,2989,3458,2977xm3458,2321l3410,2321,3410,2333,3458,2333,3458,2321xm3487,2487l3439,2487,3439,2499,3487,2499,3487,2487xm3487,1831l3439,1831,3439,1843,3487,1843,3487,1831xm3542,2977l3494,2977,3494,2989,3542,2989,3542,2977xm3542,2321l3494,2321,3494,2333,3542,2333,3542,2321xm3571,2487l3523,2487,3523,2499,3571,2499,3571,2487xm3571,1831l3523,1831,3523,1843,3571,1843,3571,1831xm3626,2977l3578,2977,3578,2989,3626,2989,3626,2977xm3626,2321l3578,2321,3578,2333,3626,2333,3626,2321xm3655,2487l3607,2487,3607,2499,3655,2499,3655,2487xm3655,1831l3607,1831,3607,1843,3655,1843,3655,1831xm3710,2977l3662,2977,3662,2989,3710,2989,3710,2977xm3710,2321l3662,2321,3662,2333,3710,2333,3710,2321xm3739,2487l3691,2487,3691,2499,3739,2499,3739,2487xm3739,1831l3691,1831,3691,1843,3739,1843,3739,1831xm3794,2977l3746,2977,3746,2989,3794,2989,3794,2977xm3794,2321l3746,2321,3746,2333,3794,2333,3794,2321xm3823,2487l3775,2487,3775,2499,3823,2499,3823,2487xm3823,1831l3775,1831,3775,1843,3823,1843,3823,1831xm3878,2977l3830,2977,3830,2989,3878,2989,3878,2977xm3878,2321l3830,2321,3830,2333,3878,2333,3878,2321xm3907,2487l3859,2487,3859,2499,3907,2499,3907,2487xm3907,1831l3859,1831,3859,1843,3907,1843,3907,1831xm3962,2977l3914,2977,3914,2989,3962,2989,3962,2977xm3962,2321l3914,2321,3914,2333,3962,2333,3962,2321xm3991,2487l3943,2487,3943,2499,3991,2499,3991,2487xm3991,1831l3943,1831,3943,1843,3991,1843,3991,1831xm4046,2977l3998,2977,3998,2989,4046,2989,4046,2977xm4046,2321l3998,2321,3998,2333,4046,2333,4046,2321xm4075,2487l4027,2487,4027,2499,4075,2499,4075,2487xm4075,1831l4027,1831,4027,1843,4075,1843,4075,1831xm4130,2977l4082,2977,4082,2989,4130,2989,4130,2977xm4130,2321l4082,2321,4082,2333,4130,2333,4130,2321xm4159,2487l4111,2487,4111,2499,4159,2499,4159,2487xm4159,1831l4111,1831,4111,1843,4159,1843,4159,1831xm4214,2977l4166,2977,4166,2989,4214,2989,4214,2977xm4214,2321l4166,2321,4166,2333,4214,2333,4214,2321xm4243,2487l4195,2487,4195,2499,4243,2499,4243,2487xm4243,1831l4195,1831,4195,1843,4243,1843,4243,1831xm4298,2977l4250,2977,4250,2989,4298,2989,4298,2977xm4298,2321l4250,2321,4250,2333,4298,2333,4298,2321xm4327,2487l4279,2487,4279,2499,4327,2499,4327,2487xm4327,1831l4279,1831,4279,1843,4327,1843,4327,1831xm4382,2977l4334,2977,4334,2989,4382,2989,4382,2977xm4382,2321l4334,2321,4334,2333,4382,2333,4382,2321xm4411,2487l4363,2487,4363,2499,4411,2499,4411,2487xm4411,1831l4363,1831,4363,1843,4411,1843,4411,1831xm4466,2977l4418,2977,4418,2989,4466,2989,4466,2977xm4466,2321l4418,2321,4418,2333,4466,2333,4466,2321xm4495,2487l4447,2487,4447,2499,4495,2499,4495,2487xm4495,1831l4447,1831,4447,1843,4495,1843,4495,1831xm4550,2977l4502,2977,4502,2989,4550,2989,4550,2977xm4550,2321l4502,2321,4502,2333,4550,2333,4550,2321xm4579,2487l4531,2487,4531,2499,4579,2499,4579,2487xm4579,1831l4531,1831,4531,1843,4579,1843,4579,1831xm4634,2977l4586,2977,4586,2989,4634,2989,4634,2977xm4634,2321l4586,2321,4586,2333,4634,2333,4634,2321xm4663,2487l4615,2487,4615,2499,4663,2499,4663,2487xm4663,1831l4615,1831,4615,1843,4663,1843,4663,1831xm4718,2977l4670,2977,4670,2989,4718,2989,4718,2977xm4718,2321l4670,2321,4670,2333,4718,2333,4718,2321xm4747,2487l4699,2487,4699,2499,4747,2499,4747,2487xm4747,1831l4699,1831,4699,1843,4747,1843,4747,1831xm4802,2977l4754,2977,4754,2989,4802,2989,4802,2977xm4802,2321l4754,2321,4754,2333,4802,2333,4802,2321xm4831,2487l4783,2487,4783,2499,4831,2499,4831,2487xm4831,1831l4783,1831,4783,1843,4831,1843,4831,1831xm4886,2977l4838,2977,4838,2989,4886,2989,4886,2977xm4886,2321l4838,2321,4838,2333,4886,2333,4886,2321xm4915,2487l4867,2487,4867,2499,4915,2499,4915,2487xm4915,1831l4867,1831,4867,1843,4915,1843,4915,1831xm4970,2977l4922,2977,4922,2989,4970,2989,4970,2977xm4970,2321l4922,2321,4922,2333,4970,2333,4970,2321xm4999,2487l4951,2487,4951,2499,4999,2499,4999,2487xm4999,1831l4951,1831,4951,1843,4999,1843,4999,1831xm5054,2977l5006,2977,5006,2989,5054,2989,5054,2977xm5054,2321l5006,2321,5006,2333,5054,2333,5054,2321xm5083,2487l5035,2487,5035,2499,5083,2499,5083,2487xm5083,1831l5035,1831,5035,1843,5083,1843,5083,1831xm5138,2977l5090,2977,5090,2989,5138,2989,5138,2977xm5138,2321l5090,2321,5090,2333,5138,2333,5138,2321xm5167,2487l5119,2487,5119,2499,5167,2499,5167,2487xm5167,1831l5119,1831,5119,1843,5167,1843,5167,1831xm5222,2977l5174,2977,5174,2989,5222,2989,5222,2977xm5222,2321l5174,2321,5174,2333,5222,2333,5222,2321xm5251,2487l5203,2487,5203,2499,5251,2499,5251,2487xm5251,1831l5203,1831,5203,1843,5251,1843,5251,1831xm5306,2977l5258,2977,5258,2989,5306,2989,5306,2977xm5306,2321l5258,2321,5258,2333,5306,2333,5306,2321xm5335,2487l5287,2487,5287,2499,5335,2499,5335,2487xm5335,1831l5287,1831,5287,1843,5335,1843,5335,1831xm5390,2977l5342,2977,5342,2989,5390,2989,5390,2977xm5390,2321l5342,2321,5342,2333,5390,2333,5390,2321xm5419,2487l5371,2487,5371,2499,5419,2499,5419,2487xm5419,1831l5371,1831,5371,1843,5419,1843,5419,1831xm5474,2977l5426,2977,5426,2989,5474,2989,5474,2977xm5474,2321l5426,2321,5426,2333,5474,2333,5474,2321xm5503,2487l5455,2487,5455,2499,5503,2499,5503,2487xm5503,1831l5455,1831,5455,1843,5503,1843,5503,1831xm5558,2977l5510,2977,5510,2989,5558,2989,5558,2977xm5558,2321l5510,2321,5510,2333,5558,2333,5558,2321xm5587,2487l5539,2487,5539,2499,5587,2499,5587,2487xm5587,1831l5539,1831,5539,1843,5587,1843,5587,1831xm5642,2977l5594,2977,5594,2989,5642,2989,5642,2977xm5642,2321l5594,2321,5594,2333,5642,2333,5642,2321xm5671,2487l5623,2487,5623,2499,5671,2499,5671,2487xm5671,1831l5623,1831,5623,1843,5671,1843,5671,1831xm5726,2977l5678,2977,5678,2989,5726,2989,5726,2977xm5726,2321l5678,2321,5678,2333,5726,2333,5726,2321xm5755,2487l5707,2487,5707,2499,5755,2499,5755,2487xm5755,1831l5707,1831,5707,1843,5755,1843,5755,1831xm5810,2977l5762,2977,5762,2989,5810,2989,5810,2977xm5810,2321l5762,2321,5762,2333,5810,2333,5810,2321xm5839,2487l5791,2487,5791,2499,5839,2499,5839,2487xm5839,1831l5791,1831,5791,1843,5839,1843,5839,1831xm5894,2977l5846,2977,5846,2989,5894,2989,5894,2977xm5894,2321l5846,2321,5846,2333,5894,2333,5894,2321xm5923,2487l5875,2487,5875,2499,5923,2499,5923,2487xm5923,1831l5875,1831,5875,1843,5923,1843,5923,1831xm5978,2977l5930,2977,5930,2989,5978,2989,5978,2977xm5978,2321l5930,2321,5930,2333,5978,2333,5978,2321xm6007,2487l5959,2487,5959,2499,6007,2499,6007,2487xm6007,1831l5959,1831,5959,1843,6007,1843,6007,1831xm6062,2977l6014,2977,6014,2989,6062,2989,6062,2977xm6062,2321l6014,2321,6014,2333,6062,2333,6062,2321xm6091,2487l6043,2487,6043,2499,6091,2499,6091,2487xm6091,1831l6043,1831,6043,1843,6091,1843,6091,1831xm6146,2977l6098,2977,6098,2989,6146,2989,6146,2977xm6146,2321l6098,2321,6098,2333,6146,2333,6146,2321xm6175,2487l6127,2487,6127,2499,6175,2499,6175,2487xm6175,1831l6127,1831,6127,1843,6175,1843,6175,1831xm6230,2977l6182,2977,6182,2989,6230,2989,6230,2977xm6230,2321l6182,2321,6182,2333,6230,2333,6230,2321xm6259,2487l6211,2487,6211,2499,6259,2499,6259,2487xm6259,1831l6211,1831,6211,1843,6259,1843,6259,1831xm6314,2977l6266,2977,6266,2989,6314,2989,6314,2977xm6314,2321l6266,2321,6266,2333,6314,2333,6314,2321xm6343,2487l6295,2487,6295,2499,6343,2499,6343,2487xm6343,1831l6295,1831,6295,1843,6343,1843,6343,1831xm6360,2938l6348,2938,6348,2983,6350,2980,6350,2989,6354,2989,6356,2988,6358,2987,6360,2985,6360,2983,6360,2977,6360,2938xm6360,2854l6348,2854,6348,2902,6360,2902,6360,2854xm6360,2770l6348,2770,6348,2818,6360,2818,6360,2770xm6360,2686l6348,2686,6348,2734,6360,2734,6360,2686xm6360,2602l6348,2602,6348,2650,6360,2650,6360,2602xm6360,2518l6348,2518,6348,2566,6360,2566,6360,2518xm6360,2283l6348,2283,6348,2327,6350,2325,6350,2333,6354,2333,6356,2333,6358,2331,6360,2329,6360,2327,6360,2321,6360,2283xm6360,2199l6348,2199,6348,2247,6360,2247,6360,2199xm6360,2115l6348,2115,6348,2163,6360,2163,6360,2115xm6360,2031l6348,2031,6348,2079,6360,2079,6360,2031xm6360,1947l6348,1947,6348,1995,6360,1995,6360,1947xm6360,1863l6348,1863,6348,1911,6360,1911,6360,1863xe" filled="t" fillcolor="black" stroked="f">
              <v:path arrowok="t"/>
            </v:shape>
            <v:shapetype id="_x0000_t202" coordsize="21600,21600" o:spt="202" path="m,l,21600r21600,l21600,xe">
              <v:stroke joinstyle="miter"/>
              <v:path gradientshapeok="t" o:connecttype="rect"/>
            </v:shapetype>
            <v:shape id="_x0000_s1034" o:spid="_x0000_s1033" type="#_x0000_t202" style="width:1369;height:149;left:491;position:absolute;top:75" coordsize="21600,21600" filled="f" stroked="f">
              <v:stroke joinstyle="miter"/>
              <v:textbox inset="0,0,0,0">
                <w:txbxContent>
                  <w:p>
                    <w:pPr>
                      <w:spacing w:before="0" w:line="149" w:lineRule="exact"/>
                      <w:ind w:left="0" w:right="0" w:firstLine="0"/>
                      <w:jc w:val="left"/>
                      <w:rPr>
                        <w:sz w:val="15"/>
                      </w:rPr>
                    </w:pPr>
                    <w:r>
                      <w:rPr>
                        <w:sz w:val="15"/>
                      </w:rPr>
                      <w:t>现状条件及问题评估</w:t>
                    </w:r>
                  </w:p>
                </w:txbxContent>
              </v:textbox>
            </v:shape>
            <v:shape id="_x0000_s1035" o:spid="_x0000_s1034" type="#_x0000_t202" style="width:1669;height:149;left:343;position:absolute;top:730" coordsize="21600,21600" filled="f" stroked="f">
              <v:stroke joinstyle="miter"/>
              <v:textbox inset="0,0,0,0">
                <w:txbxContent>
                  <w:p>
                    <w:pPr>
                      <w:spacing w:before="0" w:line="149" w:lineRule="exact"/>
                      <w:ind w:left="0" w:right="0" w:firstLine="0"/>
                      <w:jc w:val="left"/>
                      <w:rPr>
                        <w:sz w:val="15"/>
                      </w:rPr>
                    </w:pPr>
                    <w:r>
                      <w:rPr>
                        <w:sz w:val="15"/>
                      </w:rPr>
                      <w:t>确定城市道路功能及目标</w:t>
                    </w:r>
                  </w:p>
                </w:txbxContent>
              </v:textbox>
            </v:shape>
            <v:shape id="_x0000_s1036" o:spid="_x0000_s1035" type="#_x0000_t202" style="width:2269;height:149;left:43;position:absolute;top:1383" coordsize="21600,21600" filled="f" stroked="f">
              <v:stroke joinstyle="miter"/>
              <v:textbox inset="0,0,0,0">
                <w:txbxContent>
                  <w:p>
                    <w:pPr>
                      <w:spacing w:before="0" w:line="149" w:lineRule="exact"/>
                      <w:ind w:left="0" w:right="0" w:firstLine="0"/>
                      <w:jc w:val="left"/>
                      <w:rPr>
                        <w:sz w:val="15"/>
                      </w:rPr>
                    </w:pPr>
                    <w:r>
                      <w:rPr>
                        <w:sz w:val="15"/>
                      </w:rPr>
                      <w:t>明确海绵城市控制目标及指标要求</w:t>
                    </w:r>
                  </w:p>
                </w:txbxContent>
              </v:textbox>
            </v:shape>
            <v:shape id="_x0000_s1037" o:spid="_x0000_s1036" type="#_x0000_t202" style="width:2269;height:149;left:43;position:absolute;top:2038" coordsize="21600,21600" filled="f" stroked="f">
              <v:stroke joinstyle="miter"/>
              <v:textbox inset="0,0,0,0">
                <w:txbxContent>
                  <w:p>
                    <w:pPr>
                      <w:spacing w:before="0" w:line="149" w:lineRule="exact"/>
                      <w:ind w:left="0" w:right="0" w:firstLine="0"/>
                      <w:jc w:val="left"/>
                      <w:rPr>
                        <w:sz w:val="15"/>
                      </w:rPr>
                    </w:pPr>
                    <w:r>
                      <w:rPr>
                        <w:sz w:val="15"/>
                      </w:rPr>
                      <w:t>竖向设计及路面径流分析计算要求</w:t>
                    </w:r>
                  </w:p>
                </w:txbxContent>
              </v:textbox>
            </v:shape>
            <v:shape id="_x0000_s1038" o:spid="_x0000_s1037" type="#_x0000_t202" style="width:3469;height:389;left:2786;position:absolute;top:1906" coordsize="21600,21600" filled="f" stroked="f">
              <v:stroke joinstyle="miter"/>
              <v:textbox inset="0,0,0,0">
                <w:txbxContent>
                  <w:p>
                    <w:pPr>
                      <w:spacing w:before="0" w:line="170" w:lineRule="exact"/>
                      <w:ind w:left="0" w:right="0" w:firstLine="0"/>
                      <w:jc w:val="left"/>
                      <w:rPr>
                        <w:sz w:val="15"/>
                      </w:rPr>
                    </w:pPr>
                    <w:r>
                      <w:rPr>
                        <w:sz w:val="15"/>
                      </w:rPr>
                      <w:t>依照各地海绵城市规划设计导则或道路修建性详细规</w:t>
                    </w:r>
                  </w:p>
                  <w:p>
                    <w:pPr>
                      <w:spacing w:before="48" w:line="171" w:lineRule="exact"/>
                      <w:ind w:left="74" w:right="0" w:firstLine="0"/>
                      <w:jc w:val="left"/>
                      <w:rPr>
                        <w:sz w:val="15"/>
                      </w:rPr>
                    </w:pPr>
                    <w:r>
                      <w:rPr>
                        <w:sz w:val="15"/>
                      </w:rPr>
                      <w:t>划等上位控制要求，确定海绵城市建设目标及指标</w:t>
                    </w:r>
                  </w:p>
                </w:txbxContent>
              </v:textbox>
            </v:shape>
            <v:shape id="_x0000_s1039" o:spid="_x0000_s1038" type="#_x0000_t202" style="width:1969;height:149;left:191;position:absolute;top:2693" coordsize="21600,21600" filled="f" stroked="f">
              <v:stroke joinstyle="miter"/>
              <v:textbox inset="0,0,0,0">
                <w:txbxContent>
                  <w:p>
                    <w:pPr>
                      <w:spacing w:before="0" w:line="149" w:lineRule="exact"/>
                      <w:ind w:left="0" w:right="0" w:firstLine="0"/>
                      <w:jc w:val="left"/>
                      <w:rPr>
                        <w:sz w:val="15"/>
                      </w:rPr>
                    </w:pPr>
                    <w:r>
                      <w:rPr>
                        <w:sz w:val="15"/>
                      </w:rPr>
                      <w:t>技术选择、确定设施规模要求</w:t>
                    </w:r>
                  </w:p>
                </w:txbxContent>
              </v:textbox>
            </v:shape>
            <v:shape id="_x0000_s1040" o:spid="_x0000_s1039" type="#_x0000_t202" style="width:3580;height:389;left:2731;position:absolute;top:2561" coordsize="21600,21600" filled="f" stroked="f">
              <v:stroke joinstyle="miter"/>
              <v:textbox inset="0,0,0,0">
                <w:txbxContent>
                  <w:p>
                    <w:pPr>
                      <w:spacing w:before="0" w:line="170" w:lineRule="exact"/>
                      <w:ind w:left="86" w:right="105" w:firstLine="0"/>
                      <w:jc w:val="center"/>
                      <w:rPr>
                        <w:sz w:val="15"/>
                      </w:rPr>
                    </w:pPr>
                    <w:r>
                      <w:rPr>
                        <w:spacing w:val="-3"/>
                        <w:w w:val="95"/>
                        <w:sz w:val="15"/>
                      </w:rPr>
                      <w:t>包含技术适宜性分析、多方案平面与竖向布局、设施数</w:t>
                    </w:r>
                  </w:p>
                  <w:p>
                    <w:pPr>
                      <w:spacing w:before="48" w:line="171" w:lineRule="exact"/>
                      <w:ind w:left="86" w:right="104" w:firstLine="0"/>
                      <w:jc w:val="center"/>
                      <w:rPr>
                        <w:sz w:val="15"/>
                      </w:rPr>
                    </w:pPr>
                    <w:r>
                      <w:rPr>
                        <w:sz w:val="15"/>
                      </w:rPr>
                      <w:t>量及规模确定等</w:t>
                    </w:r>
                  </w:p>
                </w:txbxContent>
              </v:textbox>
            </v:shape>
            <v:shape id="_x0000_s1041" o:spid="_x0000_s1040" type="#_x0000_t202" style="width:1669;height:149;left:343;position:absolute;top:3348" coordsize="21600,21600" filled="f" stroked="f">
              <v:stroke joinstyle="miter"/>
              <v:textbox inset="0,0,0,0">
                <w:txbxContent>
                  <w:p>
                    <w:pPr>
                      <w:spacing w:before="0" w:line="149" w:lineRule="exact"/>
                      <w:ind w:left="0" w:right="0" w:firstLine="0"/>
                      <w:jc w:val="left"/>
                      <w:rPr>
                        <w:sz w:val="15"/>
                      </w:rPr>
                    </w:pPr>
                    <w:r>
                      <w:rPr>
                        <w:sz w:val="15"/>
                      </w:rPr>
                      <w:t>方案比选及经济分析要求</w:t>
                    </w:r>
                  </w:p>
                </w:txbxContent>
              </v:textbox>
            </v:shape>
            <v:shape id="_x0000_s1042" o:spid="_x0000_s1041" type="#_x0000_t202" style="width:1518;height:149;left:417;position:absolute;top:4004" coordsize="21600,21600" filled="f" stroked="f">
              <v:stroke joinstyle="miter"/>
              <v:textbox inset="0,0,0,0">
                <w:txbxContent>
                  <w:p>
                    <w:pPr>
                      <w:spacing w:before="0" w:line="149" w:lineRule="exact"/>
                      <w:ind w:left="0" w:right="0" w:firstLine="0"/>
                      <w:jc w:val="left"/>
                      <w:rPr>
                        <w:sz w:val="15"/>
                      </w:rPr>
                    </w:pPr>
                    <w:r>
                      <w:rPr>
                        <w:sz w:val="15"/>
                      </w:rPr>
                      <w:t>详细海绵设施设计要求</w:t>
                    </w:r>
                  </w:p>
                </w:txbxContent>
              </v:textbox>
            </v:shape>
            <v:shape id="_x0000_s1043" o:spid="_x0000_s1042" type="#_x0000_t202" style="width:3679;height:238;left:2675;position:absolute;top:1316" coordsize="21600,21600" filled="f" stroked="f">
              <v:stroke joinstyle="miter"/>
              <v:textbox inset="0,0,0,0">
                <w:txbxContent>
                  <w:p>
                    <w:pPr>
                      <w:spacing w:before="40"/>
                      <w:ind w:left="336" w:right="0" w:firstLine="0"/>
                      <w:jc w:val="left"/>
                      <w:rPr>
                        <w:sz w:val="15"/>
                      </w:rPr>
                    </w:pPr>
                    <w:r>
                      <w:rPr>
                        <w:sz w:val="15"/>
                      </w:rPr>
                      <w:t>兼顾和协调道路、景观、排水各自的功能需求</w:t>
                    </w:r>
                  </w:p>
                </w:txbxContent>
              </v:textbox>
            </v:shape>
            <w10:anchorlock/>
          </v:group>
        </w:pict>
      </w:r>
    </w:p>
    <w:p>
      <w:pPr>
        <w:pStyle w:val="BodyText"/>
        <w:spacing w:before="6"/>
        <w:rPr>
          <w:sz w:val="6"/>
        </w:rPr>
      </w:pPr>
    </w:p>
    <w:p>
      <w:pPr>
        <w:pStyle w:val="BodyText"/>
        <w:spacing w:before="70"/>
        <w:ind w:left="716" w:right="488"/>
        <w:jc w:val="center"/>
        <w:rPr>
          <w:rFonts w:ascii="黑体" w:eastAsia="黑体" w:hint="eastAsia"/>
        </w:rPr>
      </w:pPr>
      <w:r>
        <w:rPr>
          <w:rFonts w:ascii="黑体" w:eastAsia="黑体" w:hint="eastAsia"/>
          <w:spacing w:val="-27"/>
        </w:rPr>
        <w:t xml:space="preserve">图 </w:t>
      </w:r>
      <w:r>
        <w:t>1</w:t>
      </w:r>
      <w:r>
        <w:rPr>
          <w:spacing w:val="104"/>
        </w:rPr>
        <w:t xml:space="preserve"> </w:t>
      </w:r>
      <w:r>
        <w:rPr>
          <w:rFonts w:ascii="黑体" w:eastAsia="黑体" w:hint="eastAsia"/>
        </w:rPr>
        <w:t>城市道路海绵城市设计流程</w:t>
      </w:r>
    </w:p>
    <w:p>
      <w:pPr>
        <w:pStyle w:val="BodyText"/>
        <w:spacing w:before="1"/>
        <w:rPr>
          <w:rFonts w:ascii="黑体"/>
          <w:sz w:val="10"/>
        </w:rPr>
      </w:pPr>
    </w:p>
    <w:p>
      <w:pPr>
        <w:pStyle w:val="ListParagraph"/>
        <w:numPr>
          <w:ilvl w:val="3"/>
          <w:numId w:val="4"/>
        </w:numPr>
        <w:tabs>
          <w:tab w:val="left" w:pos="1544"/>
        </w:tabs>
        <w:spacing w:before="69" w:after="0" w:line="240" w:lineRule="auto"/>
        <w:ind w:left="1544" w:right="0" w:hanging="946"/>
        <w:jc w:val="left"/>
        <w:rPr>
          <w:rFonts w:ascii="黑体" w:eastAsia="黑体" w:hint="eastAsia"/>
          <w:sz w:val="21"/>
        </w:rPr>
      </w:pPr>
      <w:r>
        <w:rPr>
          <w:rFonts w:ascii="黑体" w:eastAsia="黑体" w:hint="eastAsia"/>
          <w:sz w:val="21"/>
        </w:rPr>
        <w:t>现状建设条件及分析</w:t>
      </w:r>
    </w:p>
    <w:p>
      <w:pPr>
        <w:pStyle w:val="BodyText"/>
        <w:spacing w:before="7"/>
        <w:rPr>
          <w:rFonts w:ascii="黑体"/>
          <w:sz w:val="15"/>
        </w:rPr>
      </w:pPr>
    </w:p>
    <w:p>
      <w:pPr>
        <w:pStyle w:val="BodyText"/>
        <w:spacing w:line="278" w:lineRule="auto"/>
        <w:ind w:left="598" w:right="259" w:firstLine="420"/>
      </w:pPr>
      <w:r>
        <w:rPr>
          <w:spacing w:val="-5"/>
          <w:w w:val="95"/>
        </w:rPr>
        <w:t xml:space="preserve">新建道路应勘察建设区域现场，分析道路建设区域与红线外用地条件、竖向关系，地表径流流向、   </w:t>
      </w:r>
      <w:r>
        <w:rPr>
          <w:spacing w:val="-5"/>
        </w:rPr>
        <w:t>相交道路、地块排水管线衔接关系等。</w:t>
      </w:r>
    </w:p>
    <w:p>
      <w:pPr>
        <w:pStyle w:val="BodyText"/>
        <w:spacing w:line="278" w:lineRule="auto"/>
        <w:ind w:left="598" w:right="365" w:firstLine="420"/>
      </w:pPr>
      <w:r>
        <w:rPr>
          <w:w w:val="95"/>
        </w:rPr>
        <w:t xml:space="preserve">改扩建道路应在上述现状条件分析基础上，增加现状保留路面破损、现状排水管道混错接情况、   </w:t>
      </w:r>
      <w:r>
        <w:t>绿化种植现状、易涝点分布及渍水程度等调查，分析存在问题和源头海绵设施实施条件。</w:t>
      </w:r>
    </w:p>
    <w:p>
      <w:pPr>
        <w:pStyle w:val="ListParagraph"/>
        <w:numPr>
          <w:ilvl w:val="3"/>
          <w:numId w:val="4"/>
        </w:numPr>
        <w:tabs>
          <w:tab w:val="left" w:pos="1544"/>
        </w:tabs>
        <w:spacing w:before="156" w:after="0" w:line="240" w:lineRule="auto"/>
        <w:ind w:left="1544" w:right="0" w:hanging="946"/>
        <w:jc w:val="left"/>
        <w:rPr>
          <w:rFonts w:ascii="黑体" w:eastAsia="黑体" w:hint="eastAsia"/>
          <w:sz w:val="21"/>
        </w:rPr>
      </w:pPr>
      <w:r>
        <w:rPr>
          <w:rFonts w:ascii="黑体" w:eastAsia="黑体" w:hint="eastAsia"/>
          <w:sz w:val="21"/>
        </w:rPr>
        <w:t>初步确定城市道路和设计方案</w:t>
      </w:r>
    </w:p>
    <w:p>
      <w:pPr>
        <w:pStyle w:val="BodyText"/>
        <w:spacing w:before="6"/>
        <w:rPr>
          <w:rFonts w:ascii="黑体"/>
          <w:sz w:val="15"/>
        </w:rPr>
      </w:pPr>
    </w:p>
    <w:p>
      <w:pPr>
        <w:pStyle w:val="BodyText"/>
        <w:spacing w:line="278" w:lineRule="auto"/>
        <w:ind w:left="598" w:right="262" w:firstLine="420"/>
      </w:pPr>
      <w:r>
        <w:t>根据相关道路上位规划，兼顾和协调道路、景观、排水各自的功能需求，按照道路等级、功能定</w:t>
      </w:r>
      <w:r>
        <w:rPr>
          <w:w w:val="95"/>
        </w:rPr>
        <w:t>位、交通特性和断面形式，综合考虑各种控制条件，初步确定路面结构形式，道路纵坡、横坡等方案。</w:t>
      </w:r>
    </w:p>
    <w:p>
      <w:pPr>
        <w:pStyle w:val="ListParagraph"/>
        <w:numPr>
          <w:ilvl w:val="3"/>
          <w:numId w:val="4"/>
        </w:numPr>
        <w:tabs>
          <w:tab w:val="left" w:pos="1544"/>
        </w:tabs>
        <w:spacing w:before="156" w:after="0" w:line="240" w:lineRule="auto"/>
        <w:ind w:left="1544" w:right="0" w:hanging="946"/>
        <w:jc w:val="left"/>
        <w:rPr>
          <w:rFonts w:ascii="黑体" w:eastAsia="黑体" w:hint="eastAsia"/>
          <w:sz w:val="21"/>
        </w:rPr>
      </w:pPr>
      <w:r>
        <w:rPr>
          <w:rFonts w:ascii="黑体" w:eastAsia="黑体" w:hint="eastAsia"/>
          <w:sz w:val="21"/>
        </w:rPr>
        <w:t>明确海绵城市设计目标及指标</w:t>
      </w:r>
    </w:p>
    <w:p>
      <w:pPr>
        <w:pStyle w:val="BodyText"/>
        <w:spacing w:before="7"/>
        <w:rPr>
          <w:rFonts w:ascii="黑体"/>
          <w:sz w:val="15"/>
        </w:rPr>
      </w:pPr>
    </w:p>
    <w:p>
      <w:pPr>
        <w:pStyle w:val="BodyText"/>
        <w:spacing w:line="278" w:lineRule="auto"/>
        <w:ind w:left="598" w:right="365" w:firstLine="420"/>
      </w:pPr>
      <w:r>
        <w:rPr>
          <w:w w:val="95"/>
        </w:rPr>
        <w:t xml:space="preserve">依据道路总体方案、相关道路上位规划，识别海绵城市建设需求及侧重点；结合各地海绵城市建   </w:t>
      </w:r>
      <w:r>
        <w:t>设对道路的要求，确定各项设计目标及指标。</w:t>
      </w:r>
    </w:p>
    <w:p>
      <w:pPr>
        <w:pStyle w:val="BodyText"/>
        <w:spacing w:line="278" w:lineRule="auto"/>
        <w:ind w:left="598" w:right="365" w:firstLine="420"/>
      </w:pPr>
      <w:r>
        <w:rPr>
          <w:w w:val="95"/>
        </w:rPr>
        <w:t xml:space="preserve">改扩建道路应结合易涝点消除、雨污混错接改造（排水体制为分流区）等工程建设明确海绵城市   </w:t>
      </w:r>
      <w:r>
        <w:t>各项控制指标。</w:t>
      </w:r>
    </w:p>
    <w:p>
      <w:pPr>
        <w:pStyle w:val="ListParagraph"/>
        <w:numPr>
          <w:ilvl w:val="3"/>
          <w:numId w:val="4"/>
        </w:numPr>
        <w:tabs>
          <w:tab w:val="left" w:pos="1544"/>
        </w:tabs>
        <w:spacing w:before="156" w:after="0" w:line="240" w:lineRule="auto"/>
        <w:ind w:left="1544" w:right="0" w:hanging="946"/>
        <w:jc w:val="left"/>
        <w:rPr>
          <w:rFonts w:ascii="黑体" w:eastAsia="黑体" w:hint="eastAsia"/>
          <w:sz w:val="21"/>
        </w:rPr>
      </w:pPr>
      <w:r>
        <w:rPr>
          <w:rFonts w:ascii="黑体" w:eastAsia="黑体" w:hint="eastAsia"/>
          <w:sz w:val="21"/>
        </w:rPr>
        <w:t>竖向设计及路面径流分析计算</w:t>
      </w:r>
    </w:p>
    <w:p>
      <w:pPr>
        <w:pStyle w:val="BodyText"/>
        <w:spacing w:before="6"/>
        <w:rPr>
          <w:rFonts w:ascii="黑体"/>
          <w:sz w:val="15"/>
        </w:rPr>
      </w:pPr>
    </w:p>
    <w:p>
      <w:pPr>
        <w:pStyle w:val="BodyText"/>
        <w:spacing w:line="278" w:lineRule="auto"/>
        <w:ind w:left="598" w:right="364" w:firstLine="420"/>
      </w:pPr>
      <w:r>
        <w:rPr>
          <w:spacing w:val="-22"/>
        </w:rPr>
        <w:t xml:space="preserve">根据 </w:t>
      </w:r>
      <w:r>
        <w:rPr>
          <w:rFonts w:ascii="Times New Roman" w:eastAsia="Times New Roman"/>
        </w:rPr>
        <w:t xml:space="preserve">6.1.1.2 </w:t>
      </w:r>
      <w:r>
        <w:rPr>
          <w:spacing w:val="-5"/>
        </w:rPr>
        <w:t>步骤初步确定的道路纵坡、横坡方向，协调道路功能需求，分析道路的径流流向、集水点、汇水区面积等，最终确定道路纵坡及横坡设计，并分区进行径流分析计算。</w:t>
      </w:r>
    </w:p>
    <w:p>
      <w:pPr>
        <w:pStyle w:val="ListParagraph"/>
        <w:numPr>
          <w:ilvl w:val="3"/>
          <w:numId w:val="4"/>
        </w:numPr>
        <w:tabs>
          <w:tab w:val="left" w:pos="1544"/>
        </w:tabs>
        <w:spacing w:before="156" w:after="0" w:line="240" w:lineRule="auto"/>
        <w:ind w:left="1544" w:right="0" w:hanging="946"/>
        <w:jc w:val="left"/>
        <w:rPr>
          <w:rFonts w:ascii="黑体" w:eastAsia="黑体" w:hint="eastAsia"/>
          <w:sz w:val="21"/>
        </w:rPr>
      </w:pPr>
      <w:r>
        <w:rPr>
          <w:rFonts w:ascii="黑体" w:eastAsia="黑体" w:hint="eastAsia"/>
          <w:sz w:val="21"/>
        </w:rPr>
        <w:t>技术选择、确定设施规模</w:t>
      </w:r>
    </w:p>
    <w:p>
      <w:pPr>
        <w:pStyle w:val="BodyText"/>
        <w:spacing w:before="7"/>
        <w:rPr>
          <w:rFonts w:ascii="黑体"/>
          <w:sz w:val="15"/>
        </w:rPr>
      </w:pPr>
    </w:p>
    <w:p>
      <w:pPr>
        <w:pStyle w:val="BodyText"/>
        <w:spacing w:line="278" w:lineRule="auto"/>
        <w:ind w:left="598" w:right="360" w:firstLine="420"/>
        <w:jc w:val="both"/>
      </w:pPr>
      <w:r>
        <w:rPr>
          <w:spacing w:val="-9"/>
        </w:rPr>
        <w:t xml:space="preserve">新建道路根据 </w:t>
      </w:r>
      <w:r>
        <w:rPr>
          <w:rFonts w:ascii="Times New Roman" w:eastAsia="Times New Roman"/>
        </w:rPr>
        <w:t xml:space="preserve">6.1.1.3 </w:t>
      </w:r>
      <w:r>
        <w:rPr>
          <w:spacing w:val="-3"/>
        </w:rPr>
        <w:t>步骤确定的海绵城市设计目标和指标要求，综合因地制宜、经济有效、方便宜行、便于维护等适宜性要求，有针对性地选择海绵城市建设技术措施，并结合绿化带宽度、面积及市政管线的布设位置，确定技术措施及可实施的数量和规模。</w:t>
      </w:r>
    </w:p>
    <w:p>
      <w:pPr>
        <w:pStyle w:val="BodyText"/>
        <w:spacing w:line="278" w:lineRule="auto"/>
        <w:ind w:left="598" w:right="364" w:firstLine="420"/>
        <w:jc w:val="both"/>
      </w:pPr>
      <w:r>
        <w:rPr>
          <w:spacing w:val="-8"/>
        </w:rPr>
        <w:t xml:space="preserve">改扩建道路根据 </w:t>
      </w:r>
      <w:r>
        <w:rPr>
          <w:rFonts w:ascii="Times New Roman" w:eastAsia="Times New Roman"/>
        </w:rPr>
        <w:t xml:space="preserve">6.1.1.3 </w:t>
      </w:r>
      <w:r>
        <w:rPr>
          <w:spacing w:val="-3"/>
        </w:rPr>
        <w:t>步骤确定的海绵城市设计目标和控制指标要求，以及易涝点消除、雨污分</w:t>
      </w:r>
      <w:r>
        <w:rPr>
          <w:spacing w:val="-3"/>
          <w:w w:val="95"/>
        </w:rPr>
        <w:t>流改造等工程的衔接关系，结合现状市政管线的敷设情况、现状绿化种植情况选择海绵城市建设技术</w:t>
      </w:r>
    </w:p>
    <w:p>
      <w:pPr>
        <w:pStyle w:val="BodyText"/>
        <w:spacing w:before="2"/>
        <w:rPr>
          <w:sz w:val="24"/>
        </w:rPr>
      </w:pPr>
    </w:p>
    <w:p>
      <w:pPr>
        <w:spacing w:before="75"/>
        <w:ind w:left="0" w:right="486" w:firstLine="0"/>
        <w:jc w:val="right"/>
        <w:rPr>
          <w:sz w:val="18"/>
        </w:rPr>
      </w:pPr>
      <w:r>
        <w:rPr>
          <w:sz w:val="18"/>
        </w:rPr>
        <w:t>7</w:t>
      </w:r>
    </w:p>
    <w:p>
      <w:pPr>
        <w:spacing w:after="0"/>
        <w:jc w:val="right"/>
        <w:rPr>
          <w:sz w:val="18"/>
        </w:rPr>
        <w:sectPr>
          <w:pgSz w:w="11910" w:h="16840"/>
          <w:pgMar w:top="1580" w:right="880" w:bottom="280" w:left="820" w:header="720" w:footer="720" w:gutter="0"/>
          <w:pgNumType w:start="9"/>
          <w:cols w:num="1" w:space="720"/>
        </w:sectPr>
      </w:pPr>
    </w:p>
    <w:p>
      <w:pPr>
        <w:pStyle w:val="BodyText"/>
        <w:spacing w:before="8"/>
        <w:rPr>
          <w:sz w:val="19"/>
        </w:rPr>
      </w:pPr>
    </w:p>
    <w:p>
      <w:pPr>
        <w:pStyle w:val="BodyText"/>
        <w:spacing w:before="70"/>
        <w:ind w:left="312"/>
      </w:pPr>
      <w:r>
        <w:t>措施，确定海绵设施数量和规模。</w:t>
      </w:r>
    </w:p>
    <w:p>
      <w:pPr>
        <w:pStyle w:val="BodyText"/>
        <w:spacing w:before="7"/>
        <w:rPr>
          <w:sz w:val="15"/>
        </w:rPr>
      </w:pPr>
    </w:p>
    <w:p>
      <w:pPr>
        <w:pStyle w:val="ListParagraph"/>
        <w:numPr>
          <w:ilvl w:val="3"/>
          <w:numId w:val="4"/>
        </w:numPr>
        <w:tabs>
          <w:tab w:val="left" w:pos="1259"/>
        </w:tabs>
        <w:spacing w:before="0" w:after="0" w:line="240" w:lineRule="auto"/>
        <w:ind w:left="1258" w:right="0" w:hanging="947"/>
        <w:jc w:val="left"/>
        <w:rPr>
          <w:rFonts w:ascii="黑体" w:eastAsia="黑体" w:hint="eastAsia"/>
          <w:sz w:val="21"/>
        </w:rPr>
      </w:pPr>
      <w:r>
        <w:rPr>
          <w:rFonts w:ascii="黑体" w:eastAsia="黑体" w:hint="eastAsia"/>
          <w:sz w:val="21"/>
        </w:rPr>
        <w:t>设计方案及经济分析</w:t>
      </w:r>
    </w:p>
    <w:p>
      <w:pPr>
        <w:pStyle w:val="BodyText"/>
        <w:spacing w:before="6"/>
        <w:rPr>
          <w:rFonts w:ascii="黑体"/>
          <w:sz w:val="15"/>
        </w:rPr>
      </w:pPr>
    </w:p>
    <w:p>
      <w:pPr>
        <w:pStyle w:val="BodyText"/>
        <w:spacing w:before="1" w:line="278" w:lineRule="auto"/>
        <w:ind w:left="312" w:right="651" w:firstLine="420"/>
      </w:pPr>
      <w:r>
        <w:rPr>
          <w:w w:val="95"/>
        </w:rPr>
        <w:t xml:space="preserve">根据选择的海绵城市建设技术措施，进行道路的平面与竖向布置，提出总体设计方案，宜进行方   </w:t>
      </w:r>
      <w:r>
        <w:t>案比选及经济分析，提出推荐设计方案。</w:t>
      </w:r>
    </w:p>
    <w:p>
      <w:pPr>
        <w:pStyle w:val="ListParagraph"/>
        <w:numPr>
          <w:ilvl w:val="3"/>
          <w:numId w:val="4"/>
        </w:numPr>
        <w:tabs>
          <w:tab w:val="left" w:pos="1259"/>
        </w:tabs>
        <w:spacing w:before="155" w:after="0" w:line="240" w:lineRule="auto"/>
        <w:ind w:left="1258" w:right="0" w:hanging="947"/>
        <w:jc w:val="left"/>
        <w:rPr>
          <w:rFonts w:ascii="黑体" w:eastAsia="黑体" w:hint="eastAsia"/>
          <w:sz w:val="21"/>
        </w:rPr>
      </w:pPr>
      <w:r>
        <w:rPr>
          <w:rFonts w:ascii="黑体" w:eastAsia="黑体" w:hint="eastAsia"/>
          <w:sz w:val="21"/>
        </w:rPr>
        <w:t>详细海绵设施设计</w:t>
      </w:r>
    </w:p>
    <w:p>
      <w:pPr>
        <w:pStyle w:val="BodyText"/>
        <w:spacing w:before="7"/>
        <w:rPr>
          <w:rFonts w:ascii="黑体"/>
          <w:sz w:val="15"/>
        </w:rPr>
      </w:pPr>
    </w:p>
    <w:p>
      <w:pPr>
        <w:pStyle w:val="BodyText"/>
        <w:spacing w:line="278" w:lineRule="auto"/>
        <w:ind w:left="312" w:right="651" w:firstLine="420"/>
      </w:pPr>
      <w:r>
        <w:rPr>
          <w:w w:val="95"/>
        </w:rPr>
        <w:t xml:space="preserve">根据最终确定的设计方案，进行详细的平面设计、竖向设计、单项海绵设施设计以及各系统衔接   </w:t>
      </w:r>
      <w:r>
        <w:t>设计。</w:t>
      </w:r>
    </w:p>
    <w:p>
      <w:pPr>
        <w:pStyle w:val="ListParagraph"/>
        <w:numPr>
          <w:ilvl w:val="2"/>
          <w:numId w:val="4"/>
        </w:numPr>
        <w:tabs>
          <w:tab w:val="left" w:pos="1050"/>
        </w:tabs>
        <w:spacing w:before="156" w:after="0" w:line="240" w:lineRule="auto"/>
        <w:ind w:left="1049" w:right="0" w:hanging="738"/>
        <w:jc w:val="left"/>
        <w:rPr>
          <w:rFonts w:ascii="黑体" w:eastAsia="黑体" w:hint="eastAsia"/>
          <w:sz w:val="21"/>
        </w:rPr>
      </w:pPr>
      <w:bookmarkStart w:id="31" w:name="6.1.2 道路工程海绵城市设计要点"/>
      <w:bookmarkEnd w:id="31"/>
      <w:r>
        <w:rPr>
          <w:rFonts w:ascii="黑体" w:eastAsia="黑体" w:hint="eastAsia"/>
          <w:sz w:val="21"/>
        </w:rPr>
        <w:t>道路工程海绵城市设计要点</w:t>
      </w:r>
    </w:p>
    <w:p>
      <w:pPr>
        <w:pStyle w:val="BodyText"/>
        <w:spacing w:before="6"/>
        <w:rPr>
          <w:rFonts w:ascii="黑体"/>
          <w:sz w:val="15"/>
        </w:rPr>
      </w:pPr>
    </w:p>
    <w:p>
      <w:pPr>
        <w:pStyle w:val="ListParagraph"/>
        <w:numPr>
          <w:ilvl w:val="3"/>
          <w:numId w:val="4"/>
        </w:numPr>
        <w:tabs>
          <w:tab w:val="left" w:pos="1259"/>
        </w:tabs>
        <w:spacing w:before="1" w:after="0" w:line="278" w:lineRule="auto"/>
        <w:ind w:left="312" w:right="651" w:firstLine="0"/>
        <w:jc w:val="both"/>
        <w:rPr>
          <w:sz w:val="21"/>
        </w:rPr>
      </w:pPr>
      <w:r>
        <w:rPr>
          <w:spacing w:val="-8"/>
          <w:w w:val="95"/>
          <w:sz w:val="21"/>
        </w:rPr>
        <w:t xml:space="preserve">道路横断面形式，宜根据道路等级、功能定位、交通特性等要求，采用高绿化率的横断面形   </w:t>
      </w:r>
      <w:r>
        <w:rPr>
          <w:spacing w:val="-8"/>
          <w:sz w:val="21"/>
        </w:rPr>
        <w:t>式。</w:t>
      </w:r>
    </w:p>
    <w:p>
      <w:pPr>
        <w:pStyle w:val="ListParagraph"/>
        <w:numPr>
          <w:ilvl w:val="3"/>
          <w:numId w:val="4"/>
        </w:numPr>
        <w:tabs>
          <w:tab w:val="left" w:pos="1259"/>
        </w:tabs>
        <w:spacing w:before="155" w:after="0" w:line="278" w:lineRule="auto"/>
        <w:ind w:left="312" w:right="652" w:firstLine="0"/>
        <w:jc w:val="both"/>
        <w:rPr>
          <w:sz w:val="21"/>
        </w:rPr>
      </w:pPr>
      <w:r>
        <w:rPr>
          <w:spacing w:val="-6"/>
          <w:w w:val="95"/>
          <w:sz w:val="21"/>
        </w:rPr>
        <w:t xml:space="preserve">道路横坡方向应根据路面宽度、路面类型、纵坡、红线外海绵设施具体布置确定。单幅路应   根据道路宽度采用单面坡或双向路拱横坡，多幅路应采用由道路中线向两侧的双向路拱横坡，人行道   </w:t>
      </w:r>
      <w:r>
        <w:rPr>
          <w:spacing w:val="-6"/>
          <w:sz w:val="21"/>
        </w:rPr>
        <w:t>宜坡向海绵设施。</w:t>
      </w:r>
    </w:p>
    <w:p>
      <w:pPr>
        <w:pStyle w:val="ListParagraph"/>
        <w:numPr>
          <w:ilvl w:val="3"/>
          <w:numId w:val="4"/>
        </w:numPr>
        <w:tabs>
          <w:tab w:val="left" w:pos="1259"/>
        </w:tabs>
        <w:spacing w:before="156" w:after="0" w:line="240" w:lineRule="auto"/>
        <w:ind w:left="1258" w:right="0" w:hanging="947"/>
        <w:jc w:val="both"/>
        <w:rPr>
          <w:sz w:val="21"/>
        </w:rPr>
      </w:pPr>
      <w:r>
        <w:rPr>
          <w:sz w:val="21"/>
        </w:rPr>
        <w:t>城市道路的交通等级为特重、重和中等交通时，机动车道路面结构不宜采用透水路面。</w:t>
      </w:r>
    </w:p>
    <w:p>
      <w:pPr>
        <w:pStyle w:val="BodyText"/>
        <w:spacing w:before="7"/>
        <w:rPr>
          <w:sz w:val="15"/>
        </w:rPr>
      </w:pPr>
    </w:p>
    <w:p>
      <w:pPr>
        <w:pStyle w:val="ListParagraph"/>
        <w:numPr>
          <w:ilvl w:val="3"/>
          <w:numId w:val="4"/>
        </w:numPr>
        <w:tabs>
          <w:tab w:val="left" w:pos="1259"/>
        </w:tabs>
        <w:spacing w:before="0" w:after="0" w:line="278" w:lineRule="auto"/>
        <w:ind w:left="312" w:right="651" w:firstLine="0"/>
        <w:jc w:val="both"/>
        <w:rPr>
          <w:sz w:val="21"/>
        </w:rPr>
      </w:pPr>
      <w:r>
        <w:rPr>
          <w:spacing w:val="-9"/>
          <w:w w:val="95"/>
          <w:sz w:val="21"/>
        </w:rPr>
        <w:t xml:space="preserve">非机动车专用道、非机动车道与车行道共板时不宜采用透水铺装，与人行道共板时可采用透   </w:t>
      </w:r>
      <w:r>
        <w:rPr>
          <w:spacing w:val="-9"/>
          <w:sz w:val="21"/>
        </w:rPr>
        <w:t>水铺装，人行道宜采用透水铺装。</w:t>
      </w:r>
    </w:p>
    <w:p>
      <w:pPr>
        <w:pStyle w:val="ListParagraph"/>
        <w:numPr>
          <w:ilvl w:val="3"/>
          <w:numId w:val="4"/>
        </w:numPr>
        <w:tabs>
          <w:tab w:val="left" w:pos="1259"/>
        </w:tabs>
        <w:spacing w:before="156" w:after="0" w:line="240" w:lineRule="auto"/>
        <w:ind w:left="1258" w:right="0" w:hanging="947"/>
        <w:jc w:val="both"/>
        <w:rPr>
          <w:sz w:val="21"/>
        </w:rPr>
      </w:pPr>
      <w:r>
        <w:rPr>
          <w:sz w:val="21"/>
        </w:rPr>
        <w:t>城市道路海绵设施布置应采取防渗措施。</w:t>
      </w:r>
    </w:p>
    <w:p>
      <w:pPr>
        <w:pStyle w:val="BodyText"/>
        <w:spacing w:before="6"/>
        <w:rPr>
          <w:sz w:val="15"/>
        </w:rPr>
      </w:pPr>
    </w:p>
    <w:p>
      <w:pPr>
        <w:pStyle w:val="ListParagraph"/>
        <w:numPr>
          <w:ilvl w:val="3"/>
          <w:numId w:val="4"/>
        </w:numPr>
        <w:tabs>
          <w:tab w:val="left" w:pos="1259"/>
        </w:tabs>
        <w:spacing w:before="0" w:after="0" w:line="240" w:lineRule="auto"/>
        <w:ind w:left="1258" w:right="0" w:hanging="947"/>
        <w:jc w:val="both"/>
        <w:rPr>
          <w:sz w:val="21"/>
        </w:rPr>
      </w:pPr>
      <w:r>
        <w:rPr>
          <w:sz w:val="21"/>
        </w:rPr>
        <w:t>地面停车场内停车位宜采用生态停车位，绿地区域宜采用生物滞留设施等海绵设施。</w:t>
      </w:r>
    </w:p>
    <w:p>
      <w:pPr>
        <w:pStyle w:val="BodyText"/>
        <w:spacing w:before="7"/>
        <w:rPr>
          <w:sz w:val="15"/>
        </w:rPr>
      </w:pPr>
    </w:p>
    <w:p>
      <w:pPr>
        <w:pStyle w:val="ListParagraph"/>
        <w:numPr>
          <w:ilvl w:val="3"/>
          <w:numId w:val="4"/>
        </w:numPr>
        <w:tabs>
          <w:tab w:val="left" w:pos="1259"/>
        </w:tabs>
        <w:spacing w:before="0" w:after="0" w:line="278" w:lineRule="auto"/>
        <w:ind w:left="312" w:right="646" w:firstLine="0"/>
        <w:jc w:val="both"/>
        <w:rPr>
          <w:sz w:val="21"/>
        </w:rPr>
      </w:pPr>
      <w:r>
        <w:rPr>
          <w:spacing w:val="-2"/>
          <w:sz w:val="21"/>
        </w:rPr>
        <w:t xml:space="preserve">综合考虑雨水收集利用的道路，路面结构设计应满足透水性的要求，并应符合 </w:t>
      </w:r>
      <w:r>
        <w:rPr>
          <w:rFonts w:ascii="Times New Roman" w:eastAsia="Times New Roman"/>
          <w:sz w:val="21"/>
        </w:rPr>
        <w:t>CJJ/T</w:t>
      </w:r>
      <w:r>
        <w:rPr>
          <w:rFonts w:ascii="Times New Roman" w:eastAsia="Times New Roman"/>
          <w:spacing w:val="11"/>
          <w:sz w:val="21"/>
        </w:rPr>
        <w:t xml:space="preserve"> </w:t>
      </w:r>
      <w:r>
        <w:rPr>
          <w:rFonts w:ascii="Times New Roman" w:eastAsia="Times New Roman"/>
          <w:sz w:val="21"/>
        </w:rPr>
        <w:t>188</w:t>
      </w:r>
      <w:r>
        <w:rPr>
          <w:sz w:val="21"/>
        </w:rPr>
        <w:t>、</w:t>
      </w:r>
      <w:r>
        <w:rPr>
          <w:rFonts w:ascii="Times New Roman" w:eastAsia="Times New Roman"/>
          <w:sz w:val="21"/>
        </w:rPr>
        <w:t>CJJ/T</w:t>
      </w:r>
      <w:r>
        <w:rPr>
          <w:rFonts w:ascii="Times New Roman" w:eastAsia="Times New Roman"/>
          <w:spacing w:val="-2"/>
          <w:sz w:val="21"/>
        </w:rPr>
        <w:t xml:space="preserve"> </w:t>
      </w:r>
      <w:r>
        <w:rPr>
          <w:rFonts w:ascii="Times New Roman" w:eastAsia="Times New Roman"/>
          <w:sz w:val="21"/>
        </w:rPr>
        <w:t>190</w:t>
      </w:r>
      <w:r>
        <w:rPr>
          <w:rFonts w:ascii="Times New Roman" w:eastAsia="Times New Roman"/>
          <w:spacing w:val="-1"/>
          <w:sz w:val="21"/>
        </w:rPr>
        <w:t xml:space="preserve"> </w:t>
      </w:r>
      <w:r>
        <w:rPr>
          <w:spacing w:val="-27"/>
          <w:sz w:val="21"/>
        </w:rPr>
        <w:t xml:space="preserve">和 </w:t>
      </w:r>
      <w:r>
        <w:rPr>
          <w:rFonts w:ascii="Times New Roman" w:eastAsia="Times New Roman"/>
          <w:sz w:val="21"/>
        </w:rPr>
        <w:t>CJJ/T</w:t>
      </w:r>
      <w:r>
        <w:rPr>
          <w:rFonts w:ascii="Times New Roman" w:eastAsia="Times New Roman"/>
          <w:spacing w:val="-1"/>
          <w:sz w:val="21"/>
        </w:rPr>
        <w:t xml:space="preserve"> </w:t>
      </w:r>
      <w:r>
        <w:rPr>
          <w:rFonts w:ascii="Times New Roman" w:eastAsia="Times New Roman"/>
          <w:sz w:val="21"/>
        </w:rPr>
        <w:t>135</w:t>
      </w:r>
      <w:r>
        <w:rPr>
          <w:rFonts w:ascii="Times New Roman" w:eastAsia="Times New Roman"/>
          <w:spacing w:val="-1"/>
          <w:sz w:val="21"/>
        </w:rPr>
        <w:t xml:space="preserve"> </w:t>
      </w:r>
      <w:r>
        <w:rPr>
          <w:sz w:val="21"/>
        </w:rPr>
        <w:t>的规定。</w:t>
      </w:r>
    </w:p>
    <w:p>
      <w:pPr>
        <w:pStyle w:val="ListParagraph"/>
        <w:numPr>
          <w:ilvl w:val="2"/>
          <w:numId w:val="4"/>
        </w:numPr>
        <w:tabs>
          <w:tab w:val="left" w:pos="1050"/>
        </w:tabs>
        <w:spacing w:before="156" w:after="0" w:line="240" w:lineRule="auto"/>
        <w:ind w:left="1049" w:right="0" w:hanging="738"/>
        <w:jc w:val="left"/>
        <w:rPr>
          <w:rFonts w:ascii="黑体" w:eastAsia="黑体" w:hint="eastAsia"/>
          <w:sz w:val="21"/>
        </w:rPr>
      </w:pPr>
      <w:bookmarkStart w:id="32" w:name="6.1.3 排水工程设计要点"/>
      <w:bookmarkEnd w:id="32"/>
      <w:r>
        <w:rPr>
          <w:rFonts w:ascii="黑体" w:eastAsia="黑体" w:hint="eastAsia"/>
          <w:sz w:val="21"/>
        </w:rPr>
        <w:t>排水工程设计要点</w:t>
      </w:r>
    </w:p>
    <w:p>
      <w:pPr>
        <w:pStyle w:val="BodyText"/>
        <w:spacing w:before="6"/>
        <w:rPr>
          <w:rFonts w:ascii="黑体"/>
          <w:sz w:val="15"/>
        </w:rPr>
      </w:pPr>
    </w:p>
    <w:p>
      <w:pPr>
        <w:pStyle w:val="ListParagraph"/>
        <w:numPr>
          <w:ilvl w:val="3"/>
          <w:numId w:val="4"/>
        </w:numPr>
        <w:tabs>
          <w:tab w:val="left" w:pos="1259"/>
        </w:tabs>
        <w:spacing w:before="1" w:after="0" w:line="278" w:lineRule="auto"/>
        <w:ind w:left="312" w:right="652" w:firstLine="0"/>
        <w:jc w:val="both"/>
        <w:rPr>
          <w:sz w:val="21"/>
        </w:rPr>
      </w:pPr>
      <w:r>
        <w:rPr>
          <w:spacing w:val="-6"/>
          <w:w w:val="95"/>
          <w:sz w:val="21"/>
        </w:rPr>
        <w:t xml:space="preserve">布置有海绵设施的城市道路下雨水管渠、下穿通道处排水泵站及高架桥落水管等排水设施的   </w:t>
      </w:r>
      <w:r>
        <w:rPr>
          <w:spacing w:val="-9"/>
          <w:sz w:val="21"/>
        </w:rPr>
        <w:t xml:space="preserve">设计重现期、径流系数等设计参数应依据 </w:t>
      </w:r>
      <w:r>
        <w:rPr>
          <w:rFonts w:ascii="Times New Roman" w:eastAsia="Times New Roman"/>
          <w:sz w:val="21"/>
        </w:rPr>
        <w:t>GB 50014</w:t>
      </w:r>
      <w:r>
        <w:rPr>
          <w:rFonts w:ascii="Times New Roman" w:eastAsia="Times New Roman"/>
          <w:spacing w:val="1"/>
          <w:sz w:val="21"/>
        </w:rPr>
        <w:t xml:space="preserve"> </w:t>
      </w:r>
      <w:r>
        <w:rPr>
          <w:sz w:val="21"/>
        </w:rPr>
        <w:t>选取。</w:t>
      </w:r>
    </w:p>
    <w:p>
      <w:pPr>
        <w:pStyle w:val="ListParagraph"/>
        <w:numPr>
          <w:ilvl w:val="3"/>
          <w:numId w:val="4"/>
        </w:numPr>
        <w:tabs>
          <w:tab w:val="left" w:pos="1259"/>
        </w:tabs>
        <w:spacing w:before="155" w:after="0" w:line="278" w:lineRule="auto"/>
        <w:ind w:left="312" w:right="646" w:firstLine="0"/>
        <w:jc w:val="both"/>
        <w:rPr>
          <w:sz w:val="21"/>
        </w:rPr>
      </w:pPr>
      <w:r>
        <w:rPr>
          <w:spacing w:val="-3"/>
          <w:sz w:val="21"/>
        </w:rPr>
        <w:t xml:space="preserve">城市道路绿化带内的海绵设施宜与道路纵坡同坡向，纵向坡度宜大于 </w:t>
      </w:r>
      <w:r>
        <w:rPr>
          <w:rFonts w:ascii="Times New Roman" w:eastAsia="Times New Roman"/>
          <w:sz w:val="21"/>
        </w:rPr>
        <w:t>0.3</w:t>
      </w:r>
      <w:r>
        <w:rPr>
          <w:rFonts w:ascii="Times New Roman" w:eastAsia="Times New Roman"/>
          <w:spacing w:val="-6"/>
          <w:sz w:val="21"/>
        </w:rPr>
        <w:t xml:space="preserve"> %</w:t>
      </w:r>
      <w:r>
        <w:rPr>
          <w:spacing w:val="-2"/>
          <w:sz w:val="21"/>
        </w:rPr>
        <w:t>；当纵向坡度大</w:t>
      </w:r>
      <w:r>
        <w:rPr>
          <w:spacing w:val="-27"/>
          <w:sz w:val="21"/>
        </w:rPr>
        <w:t xml:space="preserve">于 </w:t>
      </w:r>
      <w:r>
        <w:rPr>
          <w:rFonts w:ascii="Times New Roman" w:eastAsia="Times New Roman"/>
          <w:sz w:val="21"/>
        </w:rPr>
        <w:t>1</w:t>
      </w:r>
      <w:r>
        <w:rPr>
          <w:rFonts w:ascii="Times New Roman" w:eastAsia="Times New Roman"/>
          <w:spacing w:val="-1"/>
          <w:sz w:val="21"/>
        </w:rPr>
        <w:t xml:space="preserve"> %</w:t>
      </w:r>
      <w:r>
        <w:rPr>
          <w:sz w:val="21"/>
        </w:rPr>
        <w:t>时宜采取挡水堰等措施。</w:t>
      </w:r>
    </w:p>
    <w:p>
      <w:pPr>
        <w:pStyle w:val="ListParagraph"/>
        <w:numPr>
          <w:ilvl w:val="3"/>
          <w:numId w:val="4"/>
        </w:numPr>
        <w:tabs>
          <w:tab w:val="left" w:pos="1259"/>
        </w:tabs>
        <w:spacing w:before="156" w:after="0" w:line="278" w:lineRule="auto"/>
        <w:ind w:left="312" w:right="652" w:firstLine="0"/>
        <w:jc w:val="both"/>
        <w:rPr>
          <w:sz w:val="21"/>
        </w:rPr>
      </w:pPr>
      <w:r>
        <w:rPr>
          <w:spacing w:val="-6"/>
          <w:w w:val="95"/>
          <w:sz w:val="21"/>
        </w:rPr>
        <w:t>采用半透水铺装结构时，透水铺装的透水基层应采用渗排管</w:t>
      </w:r>
      <w:r>
        <w:rPr>
          <w:w w:val="95"/>
          <w:sz w:val="21"/>
        </w:rPr>
        <w:t>（板</w:t>
      </w:r>
      <w:r>
        <w:rPr>
          <w:spacing w:val="-34"/>
          <w:w w:val="95"/>
          <w:sz w:val="21"/>
        </w:rPr>
        <w:t>）</w:t>
      </w:r>
      <w:r>
        <w:rPr>
          <w:w w:val="95"/>
          <w:sz w:val="21"/>
        </w:rPr>
        <w:t xml:space="preserve">或排水盲沟等方式接入排   </w:t>
      </w:r>
      <w:r>
        <w:rPr>
          <w:sz w:val="21"/>
        </w:rPr>
        <w:t>水管道，管径应按设计重现期下的径流量计算确定。</w:t>
      </w:r>
    </w:p>
    <w:p>
      <w:pPr>
        <w:pStyle w:val="ListParagraph"/>
        <w:numPr>
          <w:ilvl w:val="3"/>
          <w:numId w:val="4"/>
        </w:numPr>
        <w:tabs>
          <w:tab w:val="left" w:pos="1259"/>
        </w:tabs>
        <w:spacing w:before="156" w:after="0" w:line="278" w:lineRule="auto"/>
        <w:ind w:left="312" w:right="652" w:firstLine="0"/>
        <w:jc w:val="both"/>
        <w:rPr>
          <w:sz w:val="21"/>
        </w:rPr>
      </w:pPr>
      <w:r>
        <w:rPr>
          <w:spacing w:val="-11"/>
          <w:w w:val="95"/>
          <w:sz w:val="21"/>
        </w:rPr>
        <w:t xml:space="preserve">道路交叉口、公交站台等地面径流无法引入绿化带海绵设施处的区域应在道路低点设置雨水   </w:t>
      </w:r>
      <w:r>
        <w:rPr>
          <w:spacing w:val="-11"/>
          <w:sz w:val="21"/>
        </w:rPr>
        <w:t>口，并与排水管道衔接。</w:t>
      </w:r>
    </w:p>
    <w:p>
      <w:pPr>
        <w:pStyle w:val="ListParagraph"/>
        <w:numPr>
          <w:ilvl w:val="3"/>
          <w:numId w:val="4"/>
        </w:numPr>
        <w:tabs>
          <w:tab w:val="left" w:pos="1259"/>
        </w:tabs>
        <w:spacing w:before="156" w:after="0" w:line="278" w:lineRule="auto"/>
        <w:ind w:left="312" w:right="646" w:firstLine="0"/>
        <w:jc w:val="both"/>
        <w:rPr>
          <w:sz w:val="21"/>
        </w:rPr>
      </w:pPr>
      <w:r>
        <w:rPr>
          <w:spacing w:val="-2"/>
          <w:w w:val="95"/>
          <w:sz w:val="21"/>
        </w:rPr>
        <w:t>车行道立缘石宜采用开口</w:t>
      </w:r>
      <w:r>
        <w:rPr>
          <w:w w:val="95"/>
          <w:sz w:val="21"/>
        </w:rPr>
        <w:t>（孔</w:t>
      </w:r>
      <w:r>
        <w:rPr>
          <w:spacing w:val="-20"/>
          <w:w w:val="95"/>
          <w:sz w:val="21"/>
        </w:rPr>
        <w:t>）</w:t>
      </w:r>
      <w:r>
        <w:rPr>
          <w:spacing w:val="-4"/>
          <w:w w:val="95"/>
          <w:sz w:val="21"/>
        </w:rPr>
        <w:t>等方式将路面径流导入海绵设施，开口</w:t>
      </w:r>
      <w:r>
        <w:rPr>
          <w:w w:val="95"/>
          <w:sz w:val="21"/>
        </w:rPr>
        <w:t>（孔</w:t>
      </w:r>
      <w:r>
        <w:rPr>
          <w:spacing w:val="-20"/>
          <w:w w:val="95"/>
          <w:sz w:val="21"/>
        </w:rPr>
        <w:t>）</w:t>
      </w:r>
      <w:r>
        <w:rPr>
          <w:w w:val="95"/>
          <w:sz w:val="21"/>
        </w:rPr>
        <w:t xml:space="preserve">尺寸及间距应   </w:t>
      </w:r>
      <w:r>
        <w:rPr>
          <w:spacing w:val="-2"/>
          <w:sz w:val="21"/>
        </w:rPr>
        <w:t xml:space="preserve">根据径流量计算确定，开口下缘宜与路面平接或降低 </w:t>
      </w:r>
      <w:r>
        <w:rPr>
          <w:rFonts w:ascii="Times New Roman" w:eastAsia="Times New Roman"/>
          <w:sz w:val="21"/>
        </w:rPr>
        <w:t>2</w:t>
      </w:r>
      <w:r>
        <w:rPr>
          <w:rFonts w:ascii="Times New Roman" w:eastAsia="Times New Roman"/>
          <w:spacing w:val="8"/>
          <w:sz w:val="21"/>
        </w:rPr>
        <w:t xml:space="preserve"> </w:t>
      </w:r>
      <w:r>
        <w:rPr>
          <w:rFonts w:ascii="Times New Roman" w:eastAsia="Times New Roman"/>
          <w:sz w:val="21"/>
        </w:rPr>
        <w:t>cm~5</w:t>
      </w:r>
      <w:r>
        <w:rPr>
          <w:rFonts w:ascii="Times New Roman" w:eastAsia="Times New Roman"/>
          <w:spacing w:val="9"/>
          <w:sz w:val="21"/>
        </w:rPr>
        <w:t xml:space="preserve"> </w:t>
      </w:r>
      <w:r>
        <w:rPr>
          <w:rFonts w:ascii="Times New Roman" w:eastAsia="Times New Roman"/>
          <w:sz w:val="21"/>
        </w:rPr>
        <w:t>cm</w:t>
      </w:r>
      <w:r>
        <w:rPr>
          <w:sz w:val="21"/>
        </w:rPr>
        <w:t>。开口（</w:t>
      </w:r>
      <w:r>
        <w:rPr>
          <w:spacing w:val="4"/>
          <w:sz w:val="21"/>
        </w:rPr>
        <w:t>孔</w:t>
      </w:r>
      <w:r>
        <w:rPr>
          <w:sz w:val="21"/>
        </w:rPr>
        <w:t>）过流能力应按排水管道设计重现期下的径流量计算确定。</w:t>
      </w:r>
    </w:p>
    <w:p>
      <w:pPr>
        <w:pStyle w:val="ListParagraph"/>
        <w:numPr>
          <w:ilvl w:val="3"/>
          <w:numId w:val="4"/>
        </w:numPr>
        <w:tabs>
          <w:tab w:val="left" w:pos="1259"/>
        </w:tabs>
        <w:spacing w:before="155" w:after="0" w:line="278" w:lineRule="auto"/>
        <w:ind w:left="312" w:right="545" w:firstLine="0"/>
        <w:jc w:val="both"/>
        <w:rPr>
          <w:sz w:val="21"/>
        </w:rPr>
      </w:pPr>
      <w:r>
        <w:rPr>
          <w:w w:val="95"/>
          <w:sz w:val="21"/>
        </w:rPr>
        <w:t xml:space="preserve">机动车道、非机动车道的径流雨水进入绿化带内海绵设施前宜设置截流沉泥井等截流设施。   </w:t>
      </w:r>
      <w:r>
        <w:rPr>
          <w:spacing w:val="-3"/>
          <w:sz w:val="21"/>
        </w:rPr>
        <w:t>截流设施的容积可根据路面汇水面积内截流水量确定，可按公式</w:t>
      </w:r>
      <w:r>
        <w:rPr>
          <w:spacing w:val="-9"/>
          <w:sz w:val="21"/>
        </w:rPr>
        <w:t>（</w:t>
      </w:r>
      <w:r>
        <w:rPr>
          <w:rFonts w:ascii="Times New Roman" w:eastAsia="Times New Roman"/>
          <w:spacing w:val="-9"/>
          <w:sz w:val="21"/>
        </w:rPr>
        <w:t>1</w:t>
      </w:r>
      <w:r>
        <w:rPr>
          <w:spacing w:val="-9"/>
          <w:sz w:val="21"/>
        </w:rPr>
        <w:t>）</w:t>
      </w:r>
      <w:r>
        <w:rPr>
          <w:spacing w:val="-5"/>
          <w:sz w:val="21"/>
        </w:rPr>
        <w:t>计算。截流设施的深度不宜大于</w:t>
      </w:r>
    </w:p>
    <w:p>
      <w:pPr>
        <w:pStyle w:val="BodyText"/>
        <w:spacing w:before="2"/>
        <w:rPr>
          <w:sz w:val="11"/>
        </w:rPr>
      </w:pPr>
    </w:p>
    <w:p>
      <w:pPr>
        <w:spacing w:before="74"/>
        <w:ind w:left="545" w:right="0" w:firstLine="0"/>
        <w:jc w:val="left"/>
        <w:rPr>
          <w:sz w:val="18"/>
        </w:rPr>
      </w:pPr>
      <w:r>
        <w:rPr>
          <w:sz w:val="18"/>
        </w:rPr>
        <w:t>8</w:t>
      </w:r>
    </w:p>
    <w:p>
      <w:pPr>
        <w:spacing w:after="0"/>
        <w:jc w:val="left"/>
        <w:rPr>
          <w:sz w:val="18"/>
        </w:rPr>
        <w:sectPr>
          <w:pgSz w:w="11910" w:h="16840"/>
          <w:pgMar w:top="1580" w:right="880" w:bottom="280" w:left="820" w:header="720" w:footer="720" w:gutter="0"/>
          <w:pgNumType w:start="10"/>
          <w:cols w:num="1" w:space="720"/>
        </w:sectPr>
      </w:pPr>
    </w:p>
    <w:p>
      <w:pPr>
        <w:pStyle w:val="BodyText"/>
        <w:spacing w:before="2"/>
        <w:rPr>
          <w:sz w:val="19"/>
        </w:rPr>
      </w:pPr>
    </w:p>
    <w:p>
      <w:pPr>
        <w:pStyle w:val="BodyText"/>
        <w:spacing w:before="76"/>
        <w:ind w:left="598"/>
      </w:pPr>
      <w:r>
        <w:rPr>
          <w:rFonts w:ascii="Times New Roman" w:eastAsia="Times New Roman"/>
        </w:rPr>
        <w:t>1m</w:t>
      </w:r>
      <w:r>
        <w:t>，且宜加设篦面等防止人员跌落设施。</w:t>
      </w:r>
    </w:p>
    <w:p>
      <w:pPr>
        <w:pStyle w:val="BodyText"/>
        <w:spacing w:before="8"/>
        <w:rPr>
          <w:sz w:val="19"/>
        </w:rPr>
      </w:pPr>
    </w:p>
    <w:p>
      <w:pPr>
        <w:tabs>
          <w:tab w:val="left" w:leader="middleDot" w:pos="9360"/>
        </w:tabs>
        <w:spacing w:before="88"/>
        <w:ind w:left="4703" w:right="0" w:firstLine="0"/>
        <w:jc w:val="left"/>
        <w:rPr>
          <w:sz w:val="21"/>
        </w:rPr>
      </w:pPr>
      <w:r>
        <w:rPr>
          <w:rFonts w:ascii="Times New Roman" w:eastAsia="Times New Roman" w:hAnsi="Times New Roman"/>
          <w:i/>
          <w:spacing w:val="-3"/>
          <w:sz w:val="21"/>
        </w:rPr>
        <w:t>W</w:t>
      </w:r>
      <w:r>
        <w:rPr>
          <w:rFonts w:ascii="Times New Roman" w:eastAsia="Times New Roman" w:hAnsi="Times New Roman"/>
          <w:i/>
          <w:spacing w:val="-3"/>
          <w:position w:val="-4"/>
          <w:sz w:val="12"/>
        </w:rPr>
        <w:t xml:space="preserve">i    </w:t>
      </w:r>
      <w:r>
        <w:rPr>
          <w:rFonts w:ascii="Times New Roman" w:eastAsia="Times New Roman" w:hAnsi="Times New Roman"/>
          <w:i/>
          <w:spacing w:val="10"/>
          <w:position w:val="-4"/>
          <w:sz w:val="12"/>
        </w:rPr>
        <w:t xml:space="preserve"> </w:t>
      </w:r>
      <w:r>
        <w:rPr>
          <w:rFonts w:ascii="Symbol" w:eastAsia="Symbol" w:hAnsi="Symbol"/>
          <w:sz w:val="21"/>
        </w:rPr>
        <w:sym w:font="Symbol" w:char="F03D"/>
      </w:r>
      <w:r>
        <w:rPr>
          <w:rFonts w:ascii="Times New Roman" w:eastAsia="Times New Roman" w:hAnsi="Times New Roman"/>
          <w:spacing w:val="-11"/>
          <w:sz w:val="21"/>
        </w:rPr>
        <w:t xml:space="preserve"> </w:t>
      </w:r>
      <w:r>
        <w:rPr>
          <w:rFonts w:ascii="Times New Roman" w:eastAsia="Times New Roman" w:hAnsi="Times New Roman"/>
          <w:i/>
          <w:spacing w:val="-23"/>
          <w:sz w:val="21"/>
        </w:rPr>
        <w:t>10</w:t>
      </w:r>
      <w:r>
        <w:rPr>
          <w:rFonts w:ascii="Symbol" w:eastAsia="Symbol" w:hAnsi="Symbol"/>
          <w:i/>
          <w:spacing w:val="-23"/>
          <w:sz w:val="22"/>
        </w:rPr>
        <w:sym w:font="Symbol" w:char="F064"/>
      </w:r>
      <w:r>
        <w:rPr>
          <w:rFonts w:ascii="Times New Roman" w:eastAsia="Times New Roman" w:hAnsi="Times New Roman"/>
          <w:i/>
          <w:spacing w:val="-23"/>
          <w:sz w:val="21"/>
        </w:rPr>
        <w:t>F</w:t>
      </w:r>
      <w:r>
        <w:rPr>
          <w:rFonts w:ascii="Times New Roman" w:eastAsia="Times New Roman" w:hAnsi="Times New Roman"/>
          <w:i/>
          <w:spacing w:val="-23"/>
          <w:sz w:val="21"/>
        </w:rPr>
        <w:tab/>
      </w:r>
      <w:r>
        <w:rPr>
          <w:sz w:val="21"/>
        </w:rPr>
        <w:t>（</w:t>
      </w:r>
      <w:r>
        <w:rPr>
          <w:rFonts w:ascii="Times New Roman" w:eastAsia="Times New Roman" w:hAnsi="Times New Roman"/>
          <w:sz w:val="21"/>
        </w:rPr>
        <w:t>1</w:t>
      </w:r>
      <w:r>
        <w:rPr>
          <w:sz w:val="21"/>
        </w:rPr>
        <w:t>）</w:t>
      </w:r>
    </w:p>
    <w:p>
      <w:pPr>
        <w:pStyle w:val="BodyText"/>
        <w:spacing w:before="1"/>
        <w:rPr>
          <w:sz w:val="9"/>
        </w:rPr>
      </w:pPr>
    </w:p>
    <w:p>
      <w:pPr>
        <w:pStyle w:val="BodyText"/>
        <w:spacing w:before="70"/>
        <w:ind w:left="1018"/>
      </w:pPr>
      <w:r>
        <w:t>式中：</w:t>
      </w:r>
    </w:p>
    <w:p>
      <w:pPr>
        <w:pStyle w:val="BodyText"/>
        <w:spacing w:before="43"/>
        <w:ind w:left="1018"/>
      </w:pPr>
      <w:r>
        <w:rPr>
          <w:rFonts w:ascii="Times New Roman" w:eastAsia="Times New Roman" w:hAnsi="Times New Roman"/>
          <w:i/>
        </w:rPr>
        <w:t>W</w:t>
      </w:r>
      <w:r>
        <w:rPr>
          <w:rFonts w:ascii="Times New Roman" w:eastAsia="Times New Roman" w:hAnsi="Times New Roman"/>
          <w:i/>
          <w:sz w:val="14"/>
        </w:rPr>
        <w:t>i</w:t>
      </w:r>
      <w:r>
        <w:rPr>
          <w:rFonts w:ascii="Times New Roman" w:eastAsia="Times New Roman" w:hAnsi="Times New Roman"/>
        </w:rPr>
        <w:t>——</w:t>
      </w:r>
      <w:r>
        <w:t>截流量（</w:t>
      </w:r>
      <w:r>
        <w:rPr>
          <w:rFonts w:ascii="Times New Roman" w:eastAsia="Times New Roman" w:hAnsi="Times New Roman"/>
        </w:rPr>
        <w:t>m</w:t>
      </w:r>
      <w:r>
        <w:rPr>
          <w:rFonts w:ascii="Times New Roman" w:eastAsia="Times New Roman" w:hAnsi="Times New Roman"/>
          <w:vertAlign w:val="superscript"/>
        </w:rPr>
        <w:t>3</w:t>
      </w:r>
      <w:r>
        <w:rPr>
          <w:vertAlign w:val="baseline"/>
        </w:rPr>
        <w:t>）；</w:t>
      </w:r>
    </w:p>
    <w:p>
      <w:pPr>
        <w:pStyle w:val="BodyText"/>
        <w:spacing w:before="43"/>
        <w:ind w:left="1018"/>
      </w:pPr>
      <w:r>
        <w:rPr>
          <w:rFonts w:ascii="Times New Roman" w:eastAsia="Times New Roman" w:hAnsi="Times New Roman"/>
          <w:i/>
        </w:rPr>
        <w:t>δ</w:t>
      </w:r>
      <w:r>
        <w:rPr>
          <w:rFonts w:ascii="Times New Roman" w:eastAsia="Times New Roman" w:hAnsi="Times New Roman"/>
          <w:i/>
          <w:spacing w:val="51"/>
        </w:rPr>
        <w:t xml:space="preserve"> </w:t>
      </w:r>
      <w:r>
        <w:rPr>
          <w:rFonts w:ascii="Times New Roman" w:eastAsia="Times New Roman" w:hAnsi="Times New Roman"/>
        </w:rPr>
        <w:t>——</w:t>
      </w:r>
      <w:r>
        <w:t>初期径流厚度（</w:t>
      </w:r>
      <w:r>
        <w:rPr>
          <w:rFonts w:ascii="Times New Roman" w:eastAsia="Times New Roman" w:hAnsi="Times New Roman"/>
        </w:rPr>
        <w:t>mm</w:t>
      </w:r>
      <w:r>
        <w:t>），</w:t>
      </w:r>
      <w:r>
        <w:rPr>
          <w:spacing w:val="-6"/>
        </w:rPr>
        <w:t xml:space="preserve">当无资料时，可采用 </w:t>
      </w:r>
      <w:r>
        <w:rPr>
          <w:rFonts w:ascii="Times New Roman" w:eastAsia="Times New Roman" w:hAnsi="Times New Roman"/>
        </w:rPr>
        <w:t>4 mm~8 mm</w:t>
      </w:r>
      <w:r>
        <w:t>；</w:t>
      </w:r>
    </w:p>
    <w:p>
      <w:pPr>
        <w:pStyle w:val="BodyText"/>
        <w:spacing w:before="43"/>
        <w:ind w:left="1018"/>
      </w:pPr>
      <w:r>
        <w:rPr>
          <w:rFonts w:ascii="Times New Roman" w:eastAsia="Times New Roman" w:hAnsi="Times New Roman"/>
          <w:i/>
        </w:rPr>
        <w:t xml:space="preserve">F </w:t>
      </w:r>
      <w:r>
        <w:rPr>
          <w:rFonts w:ascii="Times New Roman" w:eastAsia="Times New Roman" w:hAnsi="Times New Roman"/>
        </w:rPr>
        <w:t>——</w:t>
      </w:r>
      <w:r>
        <w:t>汇水面积（</w:t>
      </w:r>
      <w:r>
        <w:rPr>
          <w:rFonts w:ascii="Times New Roman" w:eastAsia="Times New Roman" w:hAnsi="Times New Roman"/>
        </w:rPr>
        <w:t>hm</w:t>
      </w:r>
      <w:r>
        <w:rPr>
          <w:rFonts w:ascii="Times New Roman" w:eastAsia="Times New Roman" w:hAnsi="Times New Roman"/>
          <w:vertAlign w:val="superscript"/>
        </w:rPr>
        <w:t>2</w:t>
      </w:r>
      <w:r>
        <w:rPr>
          <w:vertAlign w:val="baseline"/>
        </w:rPr>
        <w:t>）。</w:t>
      </w:r>
    </w:p>
    <w:p>
      <w:pPr>
        <w:pStyle w:val="ListParagraph"/>
        <w:numPr>
          <w:ilvl w:val="3"/>
          <w:numId w:val="4"/>
        </w:numPr>
        <w:tabs>
          <w:tab w:val="left" w:pos="1544"/>
        </w:tabs>
        <w:spacing w:before="199" w:after="0" w:line="278" w:lineRule="auto"/>
        <w:ind w:left="598" w:right="365" w:firstLine="0"/>
        <w:jc w:val="left"/>
        <w:rPr>
          <w:sz w:val="21"/>
        </w:rPr>
      </w:pPr>
      <w:r>
        <w:rPr>
          <w:spacing w:val="-19"/>
          <w:w w:val="95"/>
          <w:sz w:val="21"/>
        </w:rPr>
        <w:t>开口</w:t>
      </w:r>
      <w:r>
        <w:rPr>
          <w:w w:val="95"/>
          <w:sz w:val="21"/>
        </w:rPr>
        <w:t>（孔</w:t>
      </w:r>
      <w:r>
        <w:rPr>
          <w:spacing w:val="-34"/>
          <w:w w:val="95"/>
          <w:sz w:val="21"/>
        </w:rPr>
        <w:t>）</w:t>
      </w:r>
      <w:r>
        <w:rPr>
          <w:spacing w:val="-2"/>
          <w:w w:val="95"/>
          <w:sz w:val="21"/>
        </w:rPr>
        <w:t xml:space="preserve">立缘石至生物滞留设施的径流通道或沉泥井周围宜散铺卵石，卵石顶面宜与绿化   </w:t>
      </w:r>
      <w:r>
        <w:rPr>
          <w:spacing w:val="-2"/>
          <w:sz w:val="21"/>
        </w:rPr>
        <w:t>种植面或截流设施顶面相平。</w:t>
      </w:r>
    </w:p>
    <w:p>
      <w:pPr>
        <w:pStyle w:val="ListParagraph"/>
        <w:numPr>
          <w:ilvl w:val="3"/>
          <w:numId w:val="4"/>
        </w:numPr>
        <w:tabs>
          <w:tab w:val="left" w:pos="1544"/>
        </w:tabs>
        <w:spacing w:before="156" w:after="0" w:line="278" w:lineRule="auto"/>
        <w:ind w:left="598" w:right="367" w:firstLine="0"/>
        <w:jc w:val="left"/>
        <w:rPr>
          <w:sz w:val="21"/>
        </w:rPr>
      </w:pPr>
      <w:r>
        <w:rPr>
          <w:spacing w:val="-10"/>
          <w:w w:val="95"/>
          <w:sz w:val="21"/>
        </w:rPr>
        <w:t xml:space="preserve">机动车道、非机动车道汇水面积大的区域汇入生物滞留设施等海绵设施时，应设置溢流排水   </w:t>
      </w:r>
      <w:r>
        <w:rPr>
          <w:spacing w:val="-10"/>
          <w:sz w:val="21"/>
        </w:rPr>
        <w:t>口。</w:t>
      </w:r>
    </w:p>
    <w:p>
      <w:pPr>
        <w:pStyle w:val="ListParagraph"/>
        <w:numPr>
          <w:ilvl w:val="3"/>
          <w:numId w:val="4"/>
        </w:numPr>
        <w:tabs>
          <w:tab w:val="left" w:pos="1544"/>
        </w:tabs>
        <w:spacing w:before="155" w:after="0" w:line="240" w:lineRule="auto"/>
        <w:ind w:left="1544" w:right="0" w:hanging="946"/>
        <w:jc w:val="left"/>
        <w:rPr>
          <w:sz w:val="21"/>
        </w:rPr>
      </w:pPr>
      <w:r>
        <w:rPr>
          <w:sz w:val="21"/>
        </w:rPr>
        <w:t>滨水城市道路与水体之间宜设置植被缓冲带、雨水塘等海绵设施。</w:t>
      </w:r>
    </w:p>
    <w:p>
      <w:pPr>
        <w:pStyle w:val="BodyText"/>
        <w:spacing w:before="7"/>
        <w:rPr>
          <w:sz w:val="15"/>
        </w:rPr>
      </w:pPr>
    </w:p>
    <w:p>
      <w:pPr>
        <w:pStyle w:val="ListParagraph"/>
        <w:numPr>
          <w:ilvl w:val="3"/>
          <w:numId w:val="4"/>
        </w:numPr>
        <w:tabs>
          <w:tab w:val="left" w:pos="1648"/>
        </w:tabs>
        <w:spacing w:before="0" w:after="0" w:line="278" w:lineRule="auto"/>
        <w:ind w:left="598" w:right="368" w:firstLine="0"/>
        <w:jc w:val="left"/>
        <w:rPr>
          <w:sz w:val="21"/>
        </w:rPr>
      </w:pPr>
      <w:r>
        <w:rPr>
          <w:w w:val="95"/>
          <w:sz w:val="21"/>
        </w:rPr>
        <w:t xml:space="preserve">城市道路穿越水源保护区或其他对水质要求较高的水域时，宜布置初期雨水截流设施或对   </w:t>
      </w:r>
      <w:r>
        <w:rPr>
          <w:sz w:val="21"/>
        </w:rPr>
        <w:t>雨水径流污染具有净化功能的海绵设施。</w:t>
      </w:r>
    </w:p>
    <w:p>
      <w:pPr>
        <w:pStyle w:val="ListParagraph"/>
        <w:numPr>
          <w:ilvl w:val="3"/>
          <w:numId w:val="4"/>
        </w:numPr>
        <w:tabs>
          <w:tab w:val="left" w:pos="1648"/>
        </w:tabs>
        <w:spacing w:before="156" w:after="0" w:line="240" w:lineRule="auto"/>
        <w:ind w:left="1647" w:right="0" w:hanging="1050"/>
        <w:jc w:val="left"/>
        <w:rPr>
          <w:sz w:val="21"/>
        </w:rPr>
      </w:pPr>
      <w:r>
        <w:rPr>
          <w:sz w:val="21"/>
        </w:rPr>
        <w:t>作为超标行泄通道的道路宜考虑地表径流的有效超越路线。</w:t>
      </w:r>
    </w:p>
    <w:p>
      <w:pPr>
        <w:pStyle w:val="BodyText"/>
        <w:spacing w:before="6"/>
        <w:rPr>
          <w:sz w:val="15"/>
        </w:rPr>
      </w:pPr>
    </w:p>
    <w:p>
      <w:pPr>
        <w:pStyle w:val="ListParagraph"/>
        <w:numPr>
          <w:ilvl w:val="2"/>
          <w:numId w:val="4"/>
        </w:numPr>
        <w:tabs>
          <w:tab w:val="left" w:pos="1333"/>
        </w:tabs>
        <w:spacing w:before="1" w:after="0" w:line="240" w:lineRule="auto"/>
        <w:ind w:left="1332" w:right="0" w:hanging="735"/>
        <w:jc w:val="left"/>
        <w:rPr>
          <w:rFonts w:ascii="黑体" w:eastAsia="黑体" w:hint="eastAsia"/>
          <w:sz w:val="21"/>
        </w:rPr>
      </w:pPr>
      <w:bookmarkStart w:id="33" w:name="6.1.4 绿化工程设计要点"/>
      <w:bookmarkEnd w:id="33"/>
      <w:r>
        <w:rPr>
          <w:rFonts w:ascii="黑体" w:eastAsia="黑体" w:hint="eastAsia"/>
          <w:sz w:val="21"/>
        </w:rPr>
        <w:t>绿化工程设计要点</w:t>
      </w:r>
    </w:p>
    <w:p>
      <w:pPr>
        <w:pStyle w:val="BodyText"/>
        <w:spacing w:before="6"/>
        <w:rPr>
          <w:rFonts w:ascii="黑体"/>
          <w:sz w:val="15"/>
        </w:rPr>
      </w:pPr>
    </w:p>
    <w:p>
      <w:pPr>
        <w:pStyle w:val="ListParagraph"/>
        <w:numPr>
          <w:ilvl w:val="3"/>
          <w:numId w:val="4"/>
        </w:numPr>
        <w:tabs>
          <w:tab w:val="left" w:pos="1544"/>
        </w:tabs>
        <w:spacing w:before="0" w:after="0" w:line="278" w:lineRule="auto"/>
        <w:ind w:left="598" w:right="365" w:firstLine="0"/>
        <w:jc w:val="left"/>
        <w:rPr>
          <w:sz w:val="21"/>
        </w:rPr>
      </w:pPr>
      <w:r>
        <w:rPr>
          <w:spacing w:val="-6"/>
          <w:w w:val="95"/>
          <w:sz w:val="21"/>
        </w:rPr>
        <w:t xml:space="preserve">道路绿化带内宜采用下凹式绿地、生物滞留设施、植草沟等海绵设施。城市立交等区域可依   </w:t>
      </w:r>
      <w:r>
        <w:rPr>
          <w:spacing w:val="-6"/>
          <w:sz w:val="21"/>
        </w:rPr>
        <w:t>据径流的实际情况采用生物滞留设施、湿塘等海绵设施。</w:t>
      </w:r>
    </w:p>
    <w:p>
      <w:pPr>
        <w:pStyle w:val="ListParagraph"/>
        <w:numPr>
          <w:ilvl w:val="3"/>
          <w:numId w:val="4"/>
        </w:numPr>
        <w:tabs>
          <w:tab w:val="left" w:pos="1544"/>
        </w:tabs>
        <w:spacing w:before="156" w:after="0" w:line="240" w:lineRule="auto"/>
        <w:ind w:left="1544" w:right="0" w:hanging="946"/>
        <w:jc w:val="left"/>
        <w:rPr>
          <w:sz w:val="21"/>
        </w:rPr>
      </w:pPr>
      <w:r>
        <w:rPr>
          <w:sz w:val="21"/>
        </w:rPr>
        <w:t>城市道路应优先选用连续绿化带或者多个树池集中的布置形式。</w:t>
      </w:r>
    </w:p>
    <w:p>
      <w:pPr>
        <w:pStyle w:val="BodyText"/>
        <w:spacing w:before="7"/>
        <w:rPr>
          <w:sz w:val="15"/>
        </w:rPr>
      </w:pPr>
    </w:p>
    <w:p>
      <w:pPr>
        <w:pStyle w:val="ListParagraph"/>
        <w:numPr>
          <w:ilvl w:val="3"/>
          <w:numId w:val="4"/>
        </w:numPr>
        <w:tabs>
          <w:tab w:val="left" w:pos="1544"/>
        </w:tabs>
        <w:spacing w:before="0" w:after="0" w:line="278" w:lineRule="auto"/>
        <w:ind w:left="598" w:right="365" w:firstLine="0"/>
        <w:jc w:val="left"/>
        <w:rPr>
          <w:sz w:val="21"/>
        </w:rPr>
      </w:pPr>
      <w:r>
        <w:rPr>
          <w:spacing w:val="-5"/>
          <w:w w:val="95"/>
          <w:sz w:val="21"/>
        </w:rPr>
        <w:t xml:space="preserve">道路绿化带内海绵设施应与绿化景观整体协调，有条件的情况下，可通过微地形、木桩、石   </w:t>
      </w:r>
      <w:r>
        <w:rPr>
          <w:spacing w:val="-5"/>
          <w:sz w:val="21"/>
        </w:rPr>
        <w:t>笼等措施协调海绵功能和景观绿化功能。</w:t>
      </w:r>
    </w:p>
    <w:p>
      <w:pPr>
        <w:pStyle w:val="ListParagraph"/>
        <w:numPr>
          <w:ilvl w:val="3"/>
          <w:numId w:val="4"/>
        </w:numPr>
        <w:tabs>
          <w:tab w:val="left" w:pos="1544"/>
        </w:tabs>
        <w:spacing w:before="156" w:after="0" w:line="278" w:lineRule="auto"/>
        <w:ind w:left="598" w:right="365" w:firstLine="0"/>
        <w:jc w:val="left"/>
        <w:rPr>
          <w:sz w:val="21"/>
        </w:rPr>
      </w:pPr>
      <w:r>
        <w:rPr>
          <w:spacing w:val="-7"/>
          <w:w w:val="95"/>
          <w:sz w:val="21"/>
        </w:rPr>
        <w:t xml:space="preserve">道路绿化带宜考虑进水口，截流沉淀池与溢流排水口的竖向关系及连通性，保证绿化带内径   </w:t>
      </w:r>
      <w:r>
        <w:rPr>
          <w:spacing w:val="-7"/>
          <w:sz w:val="21"/>
        </w:rPr>
        <w:t>流路径的通畅。</w:t>
      </w:r>
    </w:p>
    <w:p>
      <w:pPr>
        <w:pStyle w:val="ListParagraph"/>
        <w:numPr>
          <w:ilvl w:val="3"/>
          <w:numId w:val="4"/>
        </w:numPr>
        <w:tabs>
          <w:tab w:val="left" w:pos="1544"/>
        </w:tabs>
        <w:spacing w:before="156" w:after="0" w:line="278" w:lineRule="auto"/>
        <w:ind w:left="598" w:right="367" w:firstLine="0"/>
        <w:jc w:val="left"/>
        <w:rPr>
          <w:sz w:val="21"/>
        </w:rPr>
      </w:pPr>
      <w:r>
        <w:rPr>
          <w:spacing w:val="-4"/>
          <w:w w:val="95"/>
          <w:sz w:val="21"/>
        </w:rPr>
        <w:t xml:space="preserve">无法在绿化带外对溢流排水口等附属设施进行清掏维护时，宜设置与沉泥井、溢流设施等相   </w:t>
      </w:r>
      <w:r>
        <w:rPr>
          <w:spacing w:val="-4"/>
          <w:sz w:val="21"/>
        </w:rPr>
        <w:t>连接的汀步，便于管养维护人员的进出和清掏。</w:t>
      </w:r>
    </w:p>
    <w:p>
      <w:pPr>
        <w:pStyle w:val="ListParagraph"/>
        <w:numPr>
          <w:ilvl w:val="3"/>
          <w:numId w:val="4"/>
        </w:numPr>
        <w:tabs>
          <w:tab w:val="left" w:pos="1544"/>
        </w:tabs>
        <w:spacing w:before="155" w:after="0" w:line="278" w:lineRule="auto"/>
        <w:ind w:left="598" w:right="367" w:firstLine="0"/>
        <w:jc w:val="left"/>
        <w:rPr>
          <w:sz w:val="21"/>
        </w:rPr>
      </w:pPr>
      <w:r>
        <w:rPr>
          <w:spacing w:val="-4"/>
          <w:w w:val="95"/>
          <w:sz w:val="21"/>
        </w:rPr>
        <w:t xml:space="preserve">改造道路保留落浆果等容易堵塞和污染透水铺装孔隙的植物时，植物垂直投影面不宜采用透   </w:t>
      </w:r>
      <w:r>
        <w:rPr>
          <w:spacing w:val="-4"/>
          <w:sz w:val="21"/>
        </w:rPr>
        <w:t>水砖、透水沥青等面层透水的铺装。</w:t>
      </w:r>
    </w:p>
    <w:p>
      <w:pPr>
        <w:pStyle w:val="ListParagraph"/>
        <w:numPr>
          <w:ilvl w:val="1"/>
          <w:numId w:val="5"/>
        </w:numPr>
        <w:tabs>
          <w:tab w:val="left" w:pos="1124"/>
        </w:tabs>
        <w:spacing w:before="156" w:after="0" w:line="240" w:lineRule="auto"/>
        <w:ind w:left="1124" w:right="0" w:hanging="526"/>
        <w:jc w:val="left"/>
        <w:rPr>
          <w:rFonts w:ascii="黑体" w:eastAsia="黑体" w:hint="eastAsia"/>
          <w:sz w:val="21"/>
        </w:rPr>
      </w:pPr>
      <w:bookmarkStart w:id="34" w:name="6.2 建筑与小区"/>
      <w:bookmarkEnd w:id="34"/>
      <w:r>
        <w:rPr>
          <w:rFonts w:ascii="黑体" w:eastAsia="黑体" w:hint="eastAsia"/>
          <w:sz w:val="21"/>
        </w:rPr>
        <w:t>建筑与小区</w:t>
      </w:r>
    </w:p>
    <w:p>
      <w:pPr>
        <w:pStyle w:val="BodyText"/>
        <w:spacing w:before="7"/>
        <w:rPr>
          <w:rFonts w:ascii="黑体"/>
          <w:sz w:val="15"/>
        </w:rPr>
      </w:pPr>
    </w:p>
    <w:p>
      <w:pPr>
        <w:pStyle w:val="ListParagraph"/>
        <w:numPr>
          <w:ilvl w:val="2"/>
          <w:numId w:val="5"/>
        </w:numPr>
        <w:tabs>
          <w:tab w:val="left" w:pos="1333"/>
        </w:tabs>
        <w:spacing w:before="0" w:after="0" w:line="240" w:lineRule="auto"/>
        <w:ind w:left="1332" w:right="0" w:hanging="735"/>
        <w:jc w:val="left"/>
        <w:rPr>
          <w:rFonts w:ascii="黑体" w:eastAsia="黑体" w:hint="eastAsia"/>
          <w:sz w:val="21"/>
        </w:rPr>
      </w:pPr>
      <w:bookmarkStart w:id="35" w:name="6.2.1 设计流程"/>
      <w:bookmarkEnd w:id="35"/>
      <w:r>
        <w:rPr>
          <w:rFonts w:ascii="黑体" w:eastAsia="黑体" w:hint="eastAsia"/>
          <w:sz w:val="21"/>
        </w:rPr>
        <w:t>设计流程</w:t>
      </w: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rPr>
          <w:rFonts w:ascii="黑体"/>
          <w:sz w:val="20"/>
        </w:rPr>
      </w:pPr>
    </w:p>
    <w:p>
      <w:pPr>
        <w:pStyle w:val="BodyText"/>
        <w:spacing w:before="12"/>
        <w:rPr>
          <w:rFonts w:ascii="黑体"/>
          <w:sz w:val="24"/>
        </w:rPr>
      </w:pPr>
    </w:p>
    <w:p>
      <w:pPr>
        <w:spacing w:before="74"/>
        <w:ind w:left="0" w:right="486" w:firstLine="0"/>
        <w:jc w:val="right"/>
        <w:rPr>
          <w:sz w:val="18"/>
        </w:rPr>
      </w:pPr>
      <w:r>
        <w:rPr>
          <w:sz w:val="18"/>
        </w:rPr>
        <w:t>9</w:t>
      </w:r>
    </w:p>
    <w:p>
      <w:pPr>
        <w:spacing w:after="0"/>
        <w:jc w:val="right"/>
        <w:rPr>
          <w:sz w:val="18"/>
        </w:rPr>
        <w:sectPr>
          <w:pgSz w:w="11910" w:h="16840"/>
          <w:pgMar w:top="1580" w:right="880" w:bottom="280" w:left="820" w:header="720" w:footer="720" w:gutter="0"/>
          <w:pgNumType w:start="11"/>
          <w:cols w:num="1" w:space="720"/>
        </w:sectPr>
      </w:pPr>
    </w:p>
    <w:p>
      <w:pPr>
        <w:pStyle w:val="BodyText"/>
        <w:spacing w:before="2"/>
        <w:rPr>
          <w:sz w:val="19"/>
        </w:rPr>
      </w:pPr>
    </w:p>
    <w:p>
      <w:pPr>
        <w:pStyle w:val="BodyText"/>
        <w:spacing w:before="76"/>
        <w:ind w:left="732"/>
      </w:pPr>
      <w:r>
        <w:t xml:space="preserve">建筑与小区海绵城市设计宜按图 </w:t>
      </w:r>
      <w:r>
        <w:rPr>
          <w:rFonts w:ascii="Times New Roman" w:eastAsia="Times New Roman"/>
        </w:rPr>
        <w:t xml:space="preserve">2 </w:t>
      </w:r>
      <w:r>
        <w:t>所示流程进行。</w:t>
      </w:r>
    </w:p>
    <w:p>
      <w:pPr>
        <w:pStyle w:val="BodyText"/>
        <w:rPr>
          <w:sz w:val="10"/>
        </w:rPr>
      </w:pPr>
      <w:r>
        <w:pict>
          <v:group id="_x0000_s1044" o:spid="_x0000_s1043" style="width:222.3pt;height:211.3pt;margin-top:8.35pt;margin-left:170.65pt;mso-height-relative:page;mso-position-horizontal-relative:page;mso-width-relative:page;mso-wrap-distance-bottom:0;mso-wrap-distance-top:0;position:absolute;z-index:-251658240" coordorigin="3413,168" coordsize="4446,4226">
            <v:shape id="_x0000_s1045" o:spid="_x0000_s1044" style="width:1789;height:4226;left:6070;position:absolute;top:167" coordorigin="6070,167" coordsize="1789,4226" path="m6090,4163l6070,4163,6070,4243,6090,4243,6090,4163xm6090,4023l6070,4023,6070,4103,6090,4103,6090,4023xm6090,3883l6070,3883,6070,3963,6090,3963,6090,3883xm6090,3743l6070,3743,6070,3823,6090,3823,6090,3743xm6090,3603l6070,3603,6070,3683,6090,3683,6090,3603xm6090,3463l6070,3463,6070,3543,6090,3543,6090,3463xm6090,3323l6070,3323,6070,3403,6090,3403,6090,3323xm6090,3183l6070,3183,6070,3263,6090,3263,6090,3183xm6090,3043l6070,3043,6070,3123,6090,3123,6090,3043xm6090,2903l6070,2903,6070,2983,6090,2983,6090,2903xm6090,2763l6070,2763,6070,2843,6090,2843,6090,2763xm6090,2623l6070,2623,6070,2703,6090,2703,6090,2623xm6090,2483l6070,2483,6070,2563,6090,2563,6090,2483xm6090,2343l6070,2343,6070,2423,6090,2423,6090,2343xm6090,2203l6070,2203,6070,2283,6090,2283,6090,2203xm6090,2063l6070,2063,6070,2143,6090,2143,6090,2063xm6090,1923l6070,1923,6070,2003,6090,2003,6090,1923xm6090,1783l6070,1783,6070,1863,6090,1863,6090,1783xm6090,1643l6070,1643,6070,1723,6090,1723,6090,1643xm6090,1503l6070,1503,6070,1583,6090,1583,6090,1503xm6090,1363l6070,1363,6070,1443,6090,1443,6090,1363xm6090,1223l6070,1223,6070,1303,6090,1303,6090,1223xm6090,1083l6070,1083,6070,1163,6090,1163,6090,1083xm6090,943l6070,943,6070,1023,6090,1023,6090,943xm6090,803l6070,803,6070,883,6090,883,6090,803xm6090,663l6070,663,6070,743,6090,743,6090,663xm6090,523l6070,523,6070,603,6090,603,6090,523xm6090,383l6070,383,6070,463,6090,463,6090,383xm6090,243l6070,243,6070,323,6090,323,6090,243xm6130,4373l6090,4373,6090,4303,6070,4303,6070,4383,6080,4383,6080,4393,6130,4393,6130,4383,6130,4373xm6154,167l6070,167,6070,183,6084,183,6080,187,6090,187,6154,187,6154,177,6154,167xm6270,4373l6190,4373,6190,4393,6270,4393,6270,4373xm6294,167l6214,167,6214,187,6294,187,6294,167xm6410,4373l6330,4373,6330,4393,6410,4393,6410,4373xm6434,167l6354,167,6354,187,6434,187,6434,167xm6550,4373l6470,4373,6470,4393,6550,4393,6550,4373xm6574,167l6494,167,6494,187,6574,187,6574,167xm6690,4373l6610,4373,6610,4393,6690,4393,6690,4373xm6714,167l6634,167,6634,187,6714,187,6714,167xm6830,4373l6750,4373,6750,4393,6830,4393,6830,4373xm6854,167l6774,167,6774,187,6854,187,6854,167xm6970,4373l6890,4373,6890,4393,6970,4393,6970,4373xm6994,167l6914,167,6914,187,6994,187,6994,167xm7110,4373l7030,4373,7030,4393,7110,4393,7110,4373xm7134,167l7054,167,7054,187,7134,187,7134,167xm7250,4373l7170,4373,7170,4393,7250,4393,7250,4373xm7274,167l7194,167,7194,187,7274,187,7274,167xm7390,4373l7310,4373,7310,4393,7390,4393,7390,4373xm7414,167l7334,167,7334,187,7414,187,7414,167xm7530,4373l7450,4373,7450,4393,7530,4393,7530,4373xm7554,167l7474,167,7474,187,7554,187,7554,167xm7634,2183l7634,2180,7632,2178,7630,2177,7628,2177,7622,2177,7622,2189,7622,2427,6307,2427,6307,2189,7622,2189,7622,2177,6301,2177,6299,2177,6297,2178,6295,2180,6295,2183,6295,2433,6295,2435,6297,2437,6299,2438,6301,2439,7628,2439,7630,2438,7632,2437,7634,2435,7634,2433,7634,2427,7634,2189,7634,2183xm7670,4373l7590,4373,7590,4393,7670,4393,7670,4373xm7694,167l7614,167,7614,187,7694,187,7694,167xm7810,4373l7730,4373,7730,4393,7810,4393,7810,4373xm7834,167l7754,167,7754,187,7834,187,7834,167xm7859,4282l7839,4282,7839,4362,7859,4362,7859,4282xm7859,4142l7839,4142,7839,4222,7859,4222,7859,4142xm7859,4002l7839,4002,7839,4082,7859,4082,7859,4002xm7859,3862l7839,3862,7839,3942,7859,3942,7859,3862xm7859,3722l7839,3722,7839,3802,7859,3802,7859,3722xm7859,3582l7839,3582,7839,3662,7859,3662,7859,3582xm7859,3442l7839,3442,7839,3522,7859,3522,7859,3442xm7859,3302l7839,3302,7839,3382,7859,3382,7859,3302xm7859,3162l7839,3162,7839,3242,7859,3242,7859,3162xm7859,3022l7839,3022,7839,3102,7859,3102,7859,3022xm7859,2882l7839,2882,7839,2962,7859,2962,7859,2882xm7859,2742l7839,2742,7839,2822,7859,2822,7859,2742xm7859,2602l7839,2602,7839,2682,7859,2682,7859,2602xm7859,2462l7839,2462,7839,2542,7859,2542,7859,2462xm7859,2322l7839,2322,7839,2402,7859,2402,7859,2322xm7859,2182l7839,2182,7839,2262,7859,2262,7859,2182xm7859,2042l7839,2042,7839,2122,7859,2122,7859,2042xm7859,1902l7839,1902,7839,1982,7859,1982,7859,1902xm7859,1762l7839,1762,7839,1842,7859,1842,7859,1762xm7859,1622l7839,1622,7839,1702,7859,1702,7859,1622xm7859,1482l7839,1482,7839,1562,7859,1562,7859,1482xm7859,1342l7839,1342,7839,1422,7859,1422,7859,1342xm7859,1202l7839,1202,7839,1282,7859,1282,7859,1202xm7859,1062l7839,1062,7839,1142,7859,1142,7859,1062xm7859,922l7839,922,7839,1002,7859,1002,7859,922xm7859,782l7839,782,7839,862,7859,862,7859,782xm7859,642l7839,642,7839,722,7859,722,7859,642xm7859,502l7839,502,7839,582,7859,582,7859,502xm7859,362l7839,362,7839,442,7859,442,7859,362xm7859,222l7839,222,7839,302,7859,302,7859,222xe" filled="t" fillcolor="black" stroked="f">
              <v:path arrowok="t"/>
            </v:shape>
            <v:shape id="_x0000_s1046" o:spid="_x0000_s1045" style="width:4221;height:3827;left:3413;position:absolute;top:397" coordorigin="3413,398" coordsize="4221,3827" path="m5556,2788l5556,2786,5554,2784,5552,2782,5550,2782,5544,2782,5544,2794,5544,3032,3800,3032,3800,2794,5544,2794,5544,2782,3794,2782,3792,2782,3790,2784,3788,2786,3788,2788,3788,3038,3788,3040,3790,3042,3792,3044,3794,3044,5550,3044,5552,3044,5554,3042,5556,3040,5556,3038,5556,3032,5556,2794,5556,2788xm5630,2325l5556,2324,5556,2154,5556,2148,5556,2145,5554,2143,5552,2142,5550,2142,5544,2142,5544,2154,5544,2392,3800,2392,3800,2154,5544,2154,5544,2142,4676,2142,4693,2108,4713,2068,4679,2068,4679,1764,5550,1764,5552,1763,5554,1762,5556,1760,5556,1758,5556,1752,5556,1513,5556,1507,5556,1505,5554,1503,5552,1502,5550,1501,5544,1501,5544,1513,5544,1752,3800,1752,3800,1513,5544,1513,5544,1501,4676,1501,4693,1467,4713,1427,4679,1427,4679,1123,5412,1123,5414,1123,5416,1122,5418,1120,5418,1117,5418,1111,5418,873,5418,867,5418,865,5416,863,5414,862,5412,861,5406,861,5406,873,5406,1111,3938,1111,3938,873,5406,873,5406,861,3932,861,3930,862,3928,863,3926,865,3926,867,3926,1117,3926,1120,3928,1122,3930,1123,3932,1123,4667,1123,4667,1427,4633,1427,4670,1501,3794,1501,3792,1502,3790,1503,3788,1505,3788,1507,3788,1758,3788,1760,3790,1762,3792,1763,3794,1764,4667,1764,4667,2068,4633,2068,4670,2142,3794,2142,3792,2142,3790,2143,3788,2145,3788,2146,3782,2143,3714,2109,3714,2143,3413,2143,3413,3559,3788,3559,3788,3678,3788,3681,3790,3683,3792,3684,3794,3684,5550,3684,5552,3684,5554,3683,5556,3681,5556,3678,5556,3672,5556,3434,5556,3428,5556,3426,5554,3424,5552,3423,5550,3422,5544,3422,5544,3434,5544,3672,3800,3672,3800,3434,5544,3434,5544,3422,4675,3422,4693,3387,4713,3347,4679,3347,4679,3078,4667,3078,4667,3347,4633,3347,4670,3422,3794,3422,3792,3423,3790,3424,3788,3426,3788,3428,3788,3547,3425,3547,3425,2155,3714,2155,3714,2189,3782,2155,3788,2152,3788,2398,3788,2400,3790,2402,3792,2403,3794,2404,4667,2404,4667,2700,4633,2700,4673,2780,4693,2740,4713,2700,4679,2700,4679,2404,5550,2404,5552,2403,5554,2402,5556,2400,5556,2398,5556,2392,5556,2344,5630,2345,5630,2325xm5770,2327l5690,2326,5690,2346,5770,2347,5770,2327xm5910,2330l5830,2328,5830,2348,5910,2350,5910,2330xm6080,2342l6001,2301,6000,2331,5970,2331,5970,2351,6000,2351,5999,2381,6060,2352,6080,2342xm7005,2103l6971,2103,6971,1847,6959,1847,6959,2103,6925,2103,6965,2183,6985,2143,7005,2103xm7634,2776l7634,2773,7632,2771,7630,2770,7628,2770,7622,2770,7622,2782,7622,3027,6307,3027,6307,2782,7622,2782,7622,2770,6968,2770,6985,2736,7005,2696,6971,2696,6971,2440,6959,2440,6959,2696,6925,2696,6962,2770,6301,2770,6299,2770,6297,2771,6295,2773,6295,2776,6295,3033,6295,3035,6297,3037,6299,3039,6301,3039,6959,3039,6959,3289,6925,3289,6962,3363,6301,3363,6299,3363,6297,3364,6295,3366,6295,3369,6295,3626,6295,3628,6297,3630,6299,3631,6301,3632,6959,3632,6959,3881,6925,3881,6962,3955,6301,3955,6299,3956,6297,3957,6295,3959,6295,3961,6295,4219,6295,4221,6297,4223,6299,4224,6301,4225,7628,4225,7630,4224,7632,4223,7634,4221,7634,4219,7634,4213,7634,3967,7634,3961,7634,3959,7632,3957,7630,3956,7628,3955,7622,3955,7622,3967,7622,4213,6307,4213,6307,3967,7622,3967,7622,3955,6968,3955,6985,3921,7005,3881,6971,3881,6971,3632,7628,3632,7630,3631,7632,3630,7634,3628,7634,3626,7634,3620,7634,3375,7634,3369,7634,3366,7632,3364,7630,3363,7628,3363,7622,3363,7622,3375,7622,3620,6307,3620,6307,3375,7622,3375,7622,3363,6968,3363,6985,3329,7005,3289,6971,3289,6971,3039,7628,3039,7630,3039,7632,3037,7634,3035,7634,3033,7634,3027,7634,2782,7634,2776xm7634,1590l7634,1587,7632,1586,7630,1584,7628,1584,7622,1584,7622,1596,7622,1834,6307,1834,6307,1596,7622,1596,7622,1584,6968,1584,6985,1550,7005,1510,6971,1510,6971,1254,6959,1254,6959,1510,6925,1510,6962,1584,6301,1584,6299,1584,6297,1586,6295,1587,6295,1590,6295,1840,6295,1842,6297,1844,6299,1845,6301,1846,7628,1846,7630,1845,7632,1844,7634,1842,7634,1840,7634,1834,7634,1596,7634,1590xm7634,997l7634,995,7632,993,7630,991,7628,991,7622,991,7622,1003,7622,1241,6307,1241,6307,1003,7622,1003,7622,991,6968,991,6985,957,7005,917,6971,917,6971,661,6959,661,6959,917,6925,917,6962,991,6301,991,6299,991,6297,993,6295,995,6295,997,6295,1247,6295,1249,6297,1251,6299,1253,6301,1253,7628,1253,7630,1253,7632,1251,7634,1249,7634,1247,7634,1241,7634,1003,7634,997xm7634,404l7634,402,7632,400,7630,398,7628,398,7622,398,7622,410,7622,648,6307,648,6307,410,7622,410,7622,398,6301,398,6299,398,6297,400,6295,402,6295,404,6295,654,6295,656,6297,658,6299,660,6301,660,7628,660,7630,660,7632,658,7634,656,7634,654,7634,648,7634,410,7634,404xe" filled="t" fillcolor="black" stroked="f">
              <v:path arrowok="t"/>
            </v:shape>
            <v:shape id="_x0000_s1047" o:spid="_x0000_s1046" type="#_x0000_t202" style="width:618;height:149;left:6664;position:absolute;top:473" coordsize="21600,21600" filled="f" stroked="f">
              <v:stroke joinstyle="miter"/>
              <v:textbox inset="0,0,0,0">
                <w:txbxContent>
                  <w:p>
                    <w:pPr>
                      <w:spacing w:before="0" w:line="149" w:lineRule="exact"/>
                      <w:ind w:left="0" w:right="0" w:firstLine="0"/>
                      <w:jc w:val="left"/>
                      <w:rPr>
                        <w:sz w:val="15"/>
                      </w:rPr>
                    </w:pPr>
                    <w:r>
                      <w:rPr>
                        <w:sz w:val="15"/>
                      </w:rPr>
                      <w:t>竖向分析</w:t>
                    </w:r>
                  </w:p>
                </w:txbxContent>
              </v:textbox>
            </v:shape>
            <v:shape id="_x0000_s1048" o:spid="_x0000_s1047" type="#_x0000_t202" style="width:1369;height:149;left:3996;position:absolute;top:936" coordsize="21600,21600" filled="f" stroked="f">
              <v:stroke joinstyle="miter"/>
              <v:textbox inset="0,0,0,0">
                <w:txbxContent>
                  <w:p>
                    <w:pPr>
                      <w:spacing w:before="0" w:line="149" w:lineRule="exact"/>
                      <w:ind w:left="0" w:right="0" w:firstLine="0"/>
                      <w:jc w:val="left"/>
                      <w:rPr>
                        <w:sz w:val="15"/>
                      </w:rPr>
                    </w:pPr>
                    <w:r>
                      <w:rPr>
                        <w:sz w:val="15"/>
                      </w:rPr>
                      <w:t>建设条件及问题分析</w:t>
                    </w:r>
                  </w:p>
                </w:txbxContent>
              </v:textbox>
            </v:shape>
            <v:shape id="_x0000_s1049" o:spid="_x0000_s1048" type="#_x0000_t202" style="width:769;height:149;left:6588;position:absolute;top:1066" coordsize="21600,21600" filled="f" stroked="f">
              <v:stroke joinstyle="miter"/>
              <v:textbox inset="0,0,0,0">
                <w:txbxContent>
                  <w:p>
                    <w:pPr>
                      <w:spacing w:before="0" w:line="149" w:lineRule="exact"/>
                      <w:ind w:left="0" w:right="0" w:firstLine="0"/>
                      <w:jc w:val="left"/>
                      <w:rPr>
                        <w:sz w:val="15"/>
                      </w:rPr>
                    </w:pPr>
                    <w:r>
                      <w:rPr>
                        <w:sz w:val="15"/>
                      </w:rPr>
                      <w:t>汇水区划分</w:t>
                    </w:r>
                  </w:p>
                </w:txbxContent>
              </v:textbox>
            </v:shape>
            <v:shape id="_x0000_s1050" o:spid="_x0000_s1049" type="#_x0000_t202" style="width:1518;height:149;left:3921;position:absolute;top:1577" coordsize="21600,21600" filled="f" stroked="f">
              <v:stroke joinstyle="miter"/>
              <v:textbox inset="0,0,0,0">
                <w:txbxContent>
                  <w:p>
                    <w:pPr>
                      <w:spacing w:before="0" w:line="149" w:lineRule="exact"/>
                      <w:ind w:left="0" w:right="0" w:firstLine="0"/>
                      <w:jc w:val="left"/>
                      <w:rPr>
                        <w:sz w:val="15"/>
                      </w:rPr>
                    </w:pPr>
                    <w:r>
                      <w:rPr>
                        <w:sz w:val="15"/>
                      </w:rPr>
                      <w:t>海绵城市设计目标确定</w:t>
                    </w:r>
                  </w:p>
                </w:txbxContent>
              </v:textbox>
            </v:shape>
            <v:shape id="_x0000_s1051" o:spid="_x0000_s1050" type="#_x0000_t202" style="width:918;height:149;left:6513;position:absolute;top:1658" coordsize="21600,21600" filled="f" stroked="f">
              <v:stroke joinstyle="miter"/>
              <v:textbox inset="0,0,0,0">
                <w:txbxContent>
                  <w:p>
                    <w:pPr>
                      <w:spacing w:before="0" w:line="149" w:lineRule="exact"/>
                      <w:ind w:left="0" w:right="0" w:firstLine="0"/>
                      <w:jc w:val="left"/>
                      <w:rPr>
                        <w:sz w:val="15"/>
                      </w:rPr>
                    </w:pPr>
                    <w:r>
                      <w:rPr>
                        <w:sz w:val="15"/>
                      </w:rPr>
                      <w:t>海绵设施选择</w:t>
                    </w:r>
                  </w:p>
                </w:txbxContent>
              </v:textbox>
            </v:shape>
            <v:shape id="_x0000_s1052" o:spid="_x0000_s1051" type="#_x0000_t202" style="width:1518;height:149;left:3921;position:absolute;top:2215" coordsize="21600,21600" filled="f" stroked="f">
              <v:stroke joinstyle="miter"/>
              <v:textbox inset="0,0,0,0">
                <w:txbxContent>
                  <w:p>
                    <w:pPr>
                      <w:spacing w:before="0" w:line="149" w:lineRule="exact"/>
                      <w:ind w:left="0" w:right="0" w:firstLine="0"/>
                      <w:jc w:val="left"/>
                      <w:rPr>
                        <w:sz w:val="15"/>
                      </w:rPr>
                    </w:pPr>
                    <w:r>
                      <w:rPr>
                        <w:sz w:val="15"/>
                      </w:rPr>
                      <w:t>海绵城市总体方案设计</w:t>
                    </w:r>
                  </w:p>
                </w:txbxContent>
              </v:textbox>
            </v:shape>
            <v:shape id="_x0000_s1053" o:spid="_x0000_s1052" type="#_x0000_t202" style="width:918;height:149;left:6513;position:absolute;top:2251" coordsize="21600,21600" filled="f" stroked="f">
              <v:stroke joinstyle="miter"/>
              <v:textbox inset="0,0,0,0">
                <w:txbxContent>
                  <w:p>
                    <w:pPr>
                      <w:spacing w:before="0" w:line="149" w:lineRule="exact"/>
                      <w:ind w:left="0" w:right="0" w:firstLine="0"/>
                      <w:jc w:val="left"/>
                      <w:rPr>
                        <w:sz w:val="15"/>
                      </w:rPr>
                    </w:pPr>
                    <w:r>
                      <w:rPr>
                        <w:sz w:val="15"/>
                      </w:rPr>
                      <w:t>系统衔接设计</w:t>
                    </w:r>
                  </w:p>
                </w:txbxContent>
              </v:textbox>
            </v:shape>
            <v:shape id="_x0000_s1054" o:spid="_x0000_s1053" type="#_x0000_t202" style="width:1218;height:149;left:4070;position:absolute;top:2856" coordsize="21600,21600" filled="f" stroked="f">
              <v:stroke joinstyle="miter"/>
              <v:textbox inset="0,0,0,0">
                <w:txbxContent>
                  <w:p>
                    <w:pPr>
                      <w:spacing w:before="0" w:line="149" w:lineRule="exact"/>
                      <w:ind w:left="0" w:right="0" w:firstLine="0"/>
                      <w:jc w:val="left"/>
                      <w:rPr>
                        <w:sz w:val="15"/>
                      </w:rPr>
                    </w:pPr>
                    <w:r>
                      <w:rPr>
                        <w:sz w:val="15"/>
                      </w:rPr>
                      <w:t>海绵设施详细设计</w:t>
                    </w:r>
                  </w:p>
                </w:txbxContent>
              </v:textbox>
            </v:shape>
            <v:shape id="_x0000_s1055" o:spid="_x0000_s1054" type="#_x0000_t202" style="width:618;height:149;left:6664;position:absolute;top:2844" coordsize="21600,21600" filled="f" stroked="f">
              <v:stroke joinstyle="miter"/>
              <v:textbox inset="0,0,0,0">
                <w:txbxContent>
                  <w:p>
                    <w:pPr>
                      <w:spacing w:before="0" w:line="149" w:lineRule="exact"/>
                      <w:ind w:left="0" w:right="0" w:firstLine="0"/>
                      <w:jc w:val="left"/>
                      <w:rPr>
                        <w:sz w:val="15"/>
                      </w:rPr>
                    </w:pPr>
                    <w:r>
                      <w:rPr>
                        <w:sz w:val="15"/>
                      </w:rPr>
                      <w:t>方案比选</w:t>
                    </w:r>
                  </w:p>
                </w:txbxContent>
              </v:textbox>
            </v:shape>
            <v:shape id="_x0000_s1056" o:spid="_x0000_s1055" type="#_x0000_t202" style="width:1369;height:149;left:3996;position:absolute;top:3497" coordsize="21600,21600" filled="f" stroked="f">
              <v:stroke joinstyle="miter"/>
              <v:textbox inset="0,0,0,0">
                <w:txbxContent>
                  <w:p>
                    <w:pPr>
                      <w:spacing w:before="0" w:line="149" w:lineRule="exact"/>
                      <w:ind w:left="0" w:right="0" w:firstLine="0"/>
                      <w:jc w:val="left"/>
                      <w:rPr>
                        <w:sz w:val="15"/>
                      </w:rPr>
                    </w:pPr>
                    <w:r>
                      <w:rPr>
                        <w:sz w:val="15"/>
                      </w:rPr>
                      <w:t>设计目标及指标校核</w:t>
                    </w:r>
                  </w:p>
                </w:txbxContent>
              </v:textbox>
            </v:shape>
            <v:shape id="_x0000_s1057" o:spid="_x0000_s1056" type="#_x0000_t202" style="width:618;height:149;left:6664;position:absolute;top:3437" coordsize="21600,21600" filled="f" stroked="f">
              <v:stroke joinstyle="miter"/>
              <v:textbox inset="0,0,0,0">
                <w:txbxContent>
                  <w:p>
                    <w:pPr>
                      <w:spacing w:before="0" w:line="149" w:lineRule="exact"/>
                      <w:ind w:left="0" w:right="0" w:firstLine="0"/>
                      <w:jc w:val="left"/>
                      <w:rPr>
                        <w:sz w:val="15"/>
                      </w:rPr>
                    </w:pPr>
                    <w:r>
                      <w:rPr>
                        <w:sz w:val="15"/>
                      </w:rPr>
                      <w:t>规模计算</w:t>
                    </w:r>
                  </w:p>
                </w:txbxContent>
              </v:textbox>
            </v:shape>
            <v:shape id="_x0000_s1058" o:spid="_x0000_s1057" type="#_x0000_t202" style="width:918;height:149;left:6513;position:absolute;top:4030" coordsize="21600,21600" filled="f" stroked="f">
              <v:stroke joinstyle="miter"/>
              <v:textbox inset="0,0,0,0">
                <w:txbxContent>
                  <w:p>
                    <w:pPr>
                      <w:spacing w:before="0" w:line="149" w:lineRule="exact"/>
                      <w:ind w:left="0" w:right="0" w:firstLine="0"/>
                      <w:jc w:val="left"/>
                      <w:rPr>
                        <w:sz w:val="15"/>
                      </w:rPr>
                    </w:pPr>
                    <w:r>
                      <w:rPr>
                        <w:sz w:val="15"/>
                      </w:rPr>
                      <w:t>设施规模确定</w:t>
                    </w:r>
                  </w:p>
                </w:txbxContent>
              </v:textbox>
            </v:shape>
            <w10:wrap type="topAndBottom"/>
          </v:group>
        </w:pict>
      </w:r>
    </w:p>
    <w:p>
      <w:pPr>
        <w:pStyle w:val="BodyText"/>
        <w:spacing w:before="164"/>
        <w:ind w:left="716" w:right="1051"/>
        <w:jc w:val="center"/>
        <w:rPr>
          <w:rFonts w:ascii="黑体" w:eastAsia="黑体" w:hint="eastAsia"/>
        </w:rPr>
      </w:pPr>
      <w:r>
        <w:rPr>
          <w:rFonts w:ascii="黑体" w:eastAsia="黑体" w:hint="eastAsia"/>
          <w:spacing w:val="-27"/>
        </w:rPr>
        <w:t xml:space="preserve">图 </w:t>
      </w:r>
      <w:r>
        <w:t>2</w:t>
      </w:r>
      <w:r>
        <w:rPr>
          <w:spacing w:val="104"/>
        </w:rPr>
        <w:t xml:space="preserve"> </w:t>
      </w:r>
      <w:r>
        <w:rPr>
          <w:rFonts w:ascii="黑体" w:eastAsia="黑体" w:hint="eastAsia"/>
        </w:rPr>
        <w:t>建筑与小区海绵城市设计流程图</w:t>
      </w:r>
    </w:p>
    <w:p>
      <w:pPr>
        <w:pStyle w:val="BodyText"/>
        <w:spacing w:before="6"/>
        <w:rPr>
          <w:rFonts w:ascii="黑体"/>
          <w:sz w:val="15"/>
        </w:rPr>
      </w:pPr>
    </w:p>
    <w:p>
      <w:pPr>
        <w:pStyle w:val="ListParagraph"/>
        <w:numPr>
          <w:ilvl w:val="3"/>
          <w:numId w:val="6"/>
        </w:numPr>
        <w:tabs>
          <w:tab w:val="left" w:pos="1259"/>
        </w:tabs>
        <w:spacing w:before="0" w:after="0" w:line="240" w:lineRule="auto"/>
        <w:ind w:left="1258" w:right="0" w:hanging="947"/>
        <w:jc w:val="left"/>
        <w:rPr>
          <w:rFonts w:ascii="黑体" w:eastAsia="黑体" w:hint="eastAsia"/>
          <w:sz w:val="21"/>
        </w:rPr>
      </w:pPr>
      <w:r>
        <w:rPr>
          <w:rFonts w:ascii="黑体" w:eastAsia="黑体" w:hint="eastAsia"/>
          <w:sz w:val="21"/>
        </w:rPr>
        <w:t>建设条件及问题分析</w:t>
      </w:r>
    </w:p>
    <w:p>
      <w:pPr>
        <w:pStyle w:val="BodyText"/>
        <w:spacing w:before="7"/>
        <w:rPr>
          <w:rFonts w:ascii="黑体"/>
          <w:sz w:val="15"/>
        </w:rPr>
      </w:pPr>
    </w:p>
    <w:p>
      <w:pPr>
        <w:pStyle w:val="ListParagraph"/>
        <w:numPr>
          <w:ilvl w:val="4"/>
          <w:numId w:val="6"/>
        </w:numPr>
        <w:tabs>
          <w:tab w:val="left" w:pos="1153"/>
        </w:tabs>
        <w:spacing w:before="0" w:after="0" w:line="240" w:lineRule="auto"/>
        <w:ind w:left="1152" w:right="0" w:hanging="421"/>
        <w:jc w:val="left"/>
        <w:rPr>
          <w:sz w:val="21"/>
        </w:rPr>
      </w:pPr>
      <w:r>
        <w:rPr>
          <w:spacing w:val="-5"/>
          <w:sz w:val="21"/>
        </w:rPr>
        <w:t xml:space="preserve">在项目规划设计条件确定后应进行建设条件分析。常用的基础建设条件分析信息可参照表 </w:t>
      </w:r>
      <w:r>
        <w:rPr>
          <w:rFonts w:ascii="Times New Roman" w:eastAsia="Times New Roman"/>
          <w:sz w:val="21"/>
        </w:rPr>
        <w:t>1</w:t>
      </w:r>
      <w:r>
        <w:rPr>
          <w:sz w:val="21"/>
        </w:rPr>
        <w:t>。</w:t>
      </w:r>
    </w:p>
    <w:p>
      <w:pPr>
        <w:pStyle w:val="BodyText"/>
        <w:spacing w:before="7"/>
        <w:rPr>
          <w:sz w:val="15"/>
        </w:rPr>
      </w:pPr>
    </w:p>
    <w:p>
      <w:pPr>
        <w:pStyle w:val="BodyText"/>
        <w:ind w:left="716" w:right="1054"/>
        <w:jc w:val="center"/>
        <w:rPr>
          <w:rFonts w:ascii="黑体" w:eastAsia="黑体" w:hint="eastAsia"/>
        </w:rPr>
      </w:pPr>
      <w:r>
        <w:rPr>
          <w:rFonts w:ascii="黑体" w:eastAsia="黑体" w:hint="eastAsia"/>
          <w:spacing w:val="-27"/>
        </w:rPr>
        <w:t xml:space="preserve">表 </w:t>
      </w:r>
      <w:r>
        <w:t>1</w:t>
      </w:r>
      <w:r>
        <w:rPr>
          <w:spacing w:val="104"/>
        </w:rPr>
        <w:t xml:space="preserve"> </w:t>
      </w:r>
      <w:r>
        <w:rPr>
          <w:rFonts w:ascii="黑体" w:eastAsia="黑体" w:hint="eastAsia"/>
        </w:rPr>
        <w:t>海绵型建筑与小区设计常用的基础建设条件分析表</w:t>
      </w:r>
    </w:p>
    <w:p>
      <w:pPr>
        <w:pStyle w:val="BodyText"/>
        <w:spacing w:before="10"/>
        <w:rPr>
          <w:rFonts w:ascii="黑体"/>
          <w:sz w:val="13"/>
        </w:rPr>
      </w:pPr>
    </w:p>
    <w:tbl>
      <w:tblPr>
        <w:tblStyle w:val="TableNormal"/>
        <w:tblW w:w="0" w:type="auto"/>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
      <w:tblGrid>
        <w:gridCol w:w="5889"/>
        <w:gridCol w:w="3435"/>
      </w:tblGrid>
      <w:tr>
        <w:tblPrEx>
          <w:tblW w:w="0" w:type="auto"/>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PrEx>
        <w:trPr>
          <w:trHeight w:val="351"/>
        </w:trPr>
        <w:tc>
          <w:tcPr>
            <w:tcW w:w="5889" w:type="dxa"/>
            <w:tcBorders>
              <w:right w:val="single" w:sz="4" w:space="0" w:color="000000"/>
            </w:tcBorders>
          </w:tcPr>
          <w:p>
            <w:pPr>
              <w:pStyle w:val="TableParagraph"/>
              <w:spacing w:before="61"/>
              <w:ind w:left="2022" w:right="2007"/>
              <w:jc w:val="center"/>
              <w:rPr>
                <w:sz w:val="18"/>
              </w:rPr>
            </w:pPr>
            <w:r>
              <w:rPr>
                <w:sz w:val="18"/>
              </w:rPr>
              <w:t>建设条件（基础信息）</w:t>
            </w:r>
          </w:p>
        </w:tc>
        <w:tc>
          <w:tcPr>
            <w:tcW w:w="3435" w:type="dxa"/>
            <w:tcBorders>
              <w:left w:val="single" w:sz="4" w:space="0" w:color="000000"/>
            </w:tcBorders>
          </w:tcPr>
          <w:p>
            <w:pPr>
              <w:pStyle w:val="TableParagraph"/>
              <w:spacing w:before="61"/>
              <w:ind w:left="1526" w:right="1488"/>
              <w:jc w:val="center"/>
              <w:rPr>
                <w:sz w:val="18"/>
              </w:rPr>
            </w:pPr>
            <w:r>
              <w:rPr>
                <w:sz w:val="18"/>
              </w:rPr>
              <w:t>用途</w:t>
            </w:r>
          </w:p>
        </w:tc>
      </w:tr>
      <w:tr>
        <w:tblPrEx>
          <w:tblW w:w="0" w:type="auto"/>
          <w:tblInd w:w="344" w:type="dxa"/>
          <w:tblLayout w:type="fixed"/>
          <w:tblCellMar>
            <w:top w:w="0" w:type="dxa"/>
            <w:left w:w="0" w:type="dxa"/>
            <w:bottom w:w="0" w:type="dxa"/>
            <w:right w:w="0" w:type="dxa"/>
          </w:tblCellMar>
        </w:tblPrEx>
        <w:trPr>
          <w:trHeight w:val="352"/>
        </w:trPr>
        <w:tc>
          <w:tcPr>
            <w:tcW w:w="5889" w:type="dxa"/>
            <w:tcBorders>
              <w:bottom w:val="single" w:sz="4" w:space="0" w:color="000000"/>
              <w:right w:val="single" w:sz="4" w:space="0" w:color="000000"/>
            </w:tcBorders>
          </w:tcPr>
          <w:p>
            <w:pPr>
              <w:pStyle w:val="TableParagraph"/>
              <w:spacing w:before="60"/>
              <w:ind w:left="287"/>
              <w:rPr>
                <w:sz w:val="18"/>
              </w:rPr>
            </w:pPr>
            <w:r>
              <w:rPr>
                <w:sz w:val="18"/>
              </w:rPr>
              <w:t>新建项目或改扩建项目</w:t>
            </w:r>
          </w:p>
        </w:tc>
        <w:tc>
          <w:tcPr>
            <w:tcW w:w="3435" w:type="dxa"/>
            <w:tcBorders>
              <w:left w:val="single" w:sz="4" w:space="0" w:color="000000"/>
              <w:bottom w:val="single" w:sz="4" w:space="0" w:color="000000"/>
            </w:tcBorders>
          </w:tcPr>
          <w:p>
            <w:pPr>
              <w:pStyle w:val="TableParagraph"/>
              <w:spacing w:before="60"/>
              <w:ind w:left="296"/>
              <w:rPr>
                <w:sz w:val="18"/>
              </w:rPr>
            </w:pPr>
            <w:r>
              <w:rPr>
                <w:sz w:val="18"/>
              </w:rPr>
              <w:t>确定年径流总量控制目标</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0"/>
              <w:ind w:left="287"/>
              <w:rPr>
                <w:sz w:val="18"/>
              </w:rPr>
            </w:pPr>
            <w:r>
              <w:rPr>
                <w:sz w:val="18"/>
              </w:rPr>
              <w:t>项目用地类别</w:t>
            </w:r>
          </w:p>
        </w:tc>
        <w:tc>
          <w:tcPr>
            <w:tcW w:w="3435" w:type="dxa"/>
            <w:tcBorders>
              <w:top w:val="single" w:sz="4" w:space="0" w:color="000000"/>
              <w:left w:val="single" w:sz="4" w:space="0" w:color="000000"/>
              <w:bottom w:val="single" w:sz="4" w:space="0" w:color="000000"/>
            </w:tcBorders>
          </w:tcPr>
          <w:p>
            <w:pPr>
              <w:pStyle w:val="TableParagraph"/>
              <w:spacing w:before="60"/>
              <w:ind w:left="296"/>
              <w:rPr>
                <w:sz w:val="18"/>
              </w:rPr>
            </w:pPr>
            <w:r>
              <w:rPr>
                <w:sz w:val="18"/>
              </w:rPr>
              <w:t>确定峰值径流控制目标</w:t>
            </w:r>
          </w:p>
        </w:tc>
      </w:tr>
      <w:tr>
        <w:tblPrEx>
          <w:tblW w:w="0" w:type="auto"/>
          <w:tblInd w:w="344" w:type="dxa"/>
          <w:tblLayout w:type="fixed"/>
          <w:tblCellMar>
            <w:top w:w="0" w:type="dxa"/>
            <w:left w:w="0" w:type="dxa"/>
            <w:bottom w:w="0" w:type="dxa"/>
            <w:right w:w="0" w:type="dxa"/>
          </w:tblCellMar>
        </w:tblPrEx>
        <w:trPr>
          <w:trHeight w:val="351"/>
        </w:trPr>
        <w:tc>
          <w:tcPr>
            <w:tcW w:w="5889" w:type="dxa"/>
            <w:tcBorders>
              <w:top w:val="single" w:sz="4" w:space="0" w:color="000000"/>
              <w:bottom w:val="single" w:sz="4" w:space="0" w:color="000000"/>
              <w:right w:val="single" w:sz="4" w:space="0" w:color="000000"/>
            </w:tcBorders>
          </w:tcPr>
          <w:p>
            <w:pPr>
              <w:pStyle w:val="TableParagraph"/>
              <w:spacing w:before="61"/>
              <w:ind w:left="287"/>
              <w:rPr>
                <w:sz w:val="18"/>
              </w:rPr>
            </w:pPr>
            <w:r>
              <w:rPr>
                <w:sz w:val="18"/>
              </w:rPr>
              <w:t>项目所处位置</w:t>
            </w:r>
          </w:p>
        </w:tc>
        <w:tc>
          <w:tcPr>
            <w:tcW w:w="3435" w:type="dxa"/>
            <w:tcBorders>
              <w:top w:val="single" w:sz="4" w:space="0" w:color="000000"/>
              <w:left w:val="single" w:sz="4" w:space="0" w:color="000000"/>
              <w:bottom w:val="single" w:sz="4" w:space="0" w:color="000000"/>
            </w:tcBorders>
          </w:tcPr>
          <w:p>
            <w:pPr>
              <w:pStyle w:val="TableParagraph"/>
              <w:spacing w:before="61"/>
              <w:ind w:left="296"/>
              <w:rPr>
                <w:sz w:val="18"/>
              </w:rPr>
            </w:pPr>
            <w:r>
              <w:rPr>
                <w:sz w:val="18"/>
              </w:rPr>
              <w:t>确定年径流总量控制目标</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1"/>
              <w:ind w:left="287"/>
              <w:rPr>
                <w:sz w:val="18"/>
              </w:rPr>
            </w:pPr>
            <w:r>
              <w:rPr>
                <w:sz w:val="18"/>
              </w:rPr>
              <w:t>项目排水受纳水体水质</w:t>
            </w:r>
          </w:p>
        </w:tc>
        <w:tc>
          <w:tcPr>
            <w:tcW w:w="3435" w:type="dxa"/>
            <w:tcBorders>
              <w:top w:val="single" w:sz="4" w:space="0" w:color="000000"/>
              <w:left w:val="single" w:sz="4" w:space="0" w:color="000000"/>
              <w:bottom w:val="single" w:sz="4" w:space="0" w:color="000000"/>
            </w:tcBorders>
          </w:tcPr>
          <w:p>
            <w:pPr>
              <w:pStyle w:val="TableParagraph"/>
              <w:spacing w:before="61"/>
              <w:ind w:left="296"/>
              <w:rPr>
                <w:sz w:val="18"/>
              </w:rPr>
            </w:pPr>
            <w:r>
              <w:rPr>
                <w:sz w:val="18"/>
              </w:rPr>
              <w:t>确定面源污染削减目标</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1"/>
              <w:ind w:left="287"/>
              <w:rPr>
                <w:sz w:val="18"/>
              </w:rPr>
            </w:pPr>
            <w:r>
              <w:rPr>
                <w:sz w:val="18"/>
              </w:rPr>
              <w:t>项目场地市政排水管网走向和标高</w:t>
            </w:r>
          </w:p>
        </w:tc>
        <w:tc>
          <w:tcPr>
            <w:tcW w:w="3435" w:type="dxa"/>
            <w:tcBorders>
              <w:top w:val="single" w:sz="4" w:space="0" w:color="000000"/>
              <w:left w:val="single" w:sz="4" w:space="0" w:color="000000"/>
              <w:bottom w:val="single" w:sz="4" w:space="0" w:color="000000"/>
            </w:tcBorders>
          </w:tcPr>
          <w:p>
            <w:pPr>
              <w:pStyle w:val="TableParagraph"/>
              <w:spacing w:before="61"/>
              <w:ind w:left="296"/>
              <w:rPr>
                <w:sz w:val="18"/>
              </w:rPr>
            </w:pPr>
            <w:r>
              <w:rPr>
                <w:sz w:val="18"/>
              </w:rPr>
              <w:t>划分排水分区</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2"/>
              <w:ind w:left="287"/>
              <w:rPr>
                <w:sz w:val="18"/>
              </w:rPr>
            </w:pPr>
            <w:r>
              <w:rPr>
                <w:sz w:val="18"/>
              </w:rPr>
              <w:t>雨水管网设计重现期（年）</w:t>
            </w:r>
          </w:p>
        </w:tc>
        <w:tc>
          <w:tcPr>
            <w:tcW w:w="3435" w:type="dxa"/>
            <w:tcBorders>
              <w:top w:val="single" w:sz="4" w:space="0" w:color="000000"/>
              <w:left w:val="single" w:sz="4" w:space="0" w:color="000000"/>
              <w:bottom w:val="single" w:sz="4" w:space="0" w:color="000000"/>
            </w:tcBorders>
          </w:tcPr>
          <w:p>
            <w:pPr>
              <w:pStyle w:val="TableParagraph"/>
              <w:spacing w:before="62"/>
              <w:ind w:left="296"/>
              <w:rPr>
                <w:sz w:val="18"/>
              </w:rPr>
            </w:pPr>
            <w:r>
              <w:rPr>
                <w:sz w:val="18"/>
              </w:rPr>
              <w:t>排水系统设计</w:t>
            </w:r>
          </w:p>
        </w:tc>
      </w:tr>
      <w:tr>
        <w:tblPrEx>
          <w:tblW w:w="0" w:type="auto"/>
          <w:tblInd w:w="344" w:type="dxa"/>
          <w:tblLayout w:type="fixed"/>
          <w:tblCellMar>
            <w:top w:w="0" w:type="dxa"/>
            <w:left w:w="0" w:type="dxa"/>
            <w:bottom w:w="0" w:type="dxa"/>
            <w:right w:w="0" w:type="dxa"/>
          </w:tblCellMar>
        </w:tblPrEx>
        <w:trPr>
          <w:trHeight w:val="351"/>
        </w:trPr>
        <w:tc>
          <w:tcPr>
            <w:tcW w:w="5889" w:type="dxa"/>
            <w:tcBorders>
              <w:top w:val="single" w:sz="4" w:space="0" w:color="000000"/>
              <w:bottom w:val="single" w:sz="4" w:space="0" w:color="000000"/>
              <w:right w:val="single" w:sz="4" w:space="0" w:color="000000"/>
            </w:tcBorders>
          </w:tcPr>
          <w:p>
            <w:pPr>
              <w:pStyle w:val="TableParagraph"/>
              <w:spacing w:before="60"/>
              <w:ind w:left="287"/>
              <w:rPr>
                <w:sz w:val="18"/>
              </w:rPr>
            </w:pPr>
            <w:r>
              <w:rPr>
                <w:sz w:val="18"/>
              </w:rPr>
              <w:t>项目用地面积</w:t>
            </w:r>
          </w:p>
        </w:tc>
        <w:tc>
          <w:tcPr>
            <w:tcW w:w="3435" w:type="dxa"/>
            <w:tcBorders>
              <w:top w:val="single" w:sz="4" w:space="0" w:color="000000"/>
              <w:left w:val="single" w:sz="4" w:space="0" w:color="000000"/>
              <w:bottom w:val="single" w:sz="4" w:space="0" w:color="000000"/>
            </w:tcBorders>
          </w:tcPr>
          <w:p>
            <w:pPr>
              <w:pStyle w:val="TableParagraph"/>
              <w:spacing w:before="60"/>
              <w:ind w:left="296"/>
              <w:rPr>
                <w:sz w:val="18"/>
              </w:rPr>
            </w:pPr>
            <w:r>
              <w:rPr>
                <w:sz w:val="18"/>
              </w:rPr>
              <w:t>论证设施规模</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0"/>
              <w:ind w:left="287"/>
              <w:rPr>
                <w:sz w:val="18"/>
              </w:rPr>
            </w:pPr>
            <w:r>
              <w:rPr>
                <w:sz w:val="18"/>
              </w:rPr>
              <w:t>项目绿地率要求（绿化面积）</w:t>
            </w:r>
          </w:p>
        </w:tc>
        <w:tc>
          <w:tcPr>
            <w:tcW w:w="3435" w:type="dxa"/>
            <w:tcBorders>
              <w:top w:val="single" w:sz="4" w:space="0" w:color="000000"/>
              <w:left w:val="single" w:sz="4" w:space="0" w:color="000000"/>
              <w:bottom w:val="single" w:sz="4" w:space="0" w:color="000000"/>
            </w:tcBorders>
          </w:tcPr>
          <w:p>
            <w:pPr>
              <w:pStyle w:val="TableParagraph"/>
              <w:spacing w:before="60"/>
              <w:ind w:left="296"/>
              <w:rPr>
                <w:sz w:val="18"/>
              </w:rPr>
            </w:pPr>
            <w:r>
              <w:rPr>
                <w:sz w:val="18"/>
              </w:rPr>
              <w:t>选用海绵设施、论证规模</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1"/>
              <w:ind w:left="287"/>
              <w:rPr>
                <w:sz w:val="18"/>
              </w:rPr>
            </w:pPr>
            <w:r>
              <w:rPr>
                <w:sz w:val="18"/>
              </w:rPr>
              <w:t>建筑屋顶面积估算值</w:t>
            </w:r>
          </w:p>
        </w:tc>
        <w:tc>
          <w:tcPr>
            <w:tcW w:w="3435" w:type="dxa"/>
            <w:tcBorders>
              <w:top w:val="single" w:sz="4" w:space="0" w:color="000000"/>
              <w:left w:val="single" w:sz="4" w:space="0" w:color="000000"/>
              <w:bottom w:val="single" w:sz="4" w:space="0" w:color="000000"/>
            </w:tcBorders>
          </w:tcPr>
          <w:p>
            <w:pPr>
              <w:pStyle w:val="TableParagraph"/>
              <w:spacing w:before="61"/>
              <w:ind w:left="296"/>
              <w:rPr>
                <w:sz w:val="18"/>
              </w:rPr>
            </w:pPr>
            <w:r>
              <w:rPr>
                <w:sz w:val="18"/>
              </w:rPr>
              <w:t>选用海绵设施</w:t>
            </w:r>
          </w:p>
        </w:tc>
      </w:tr>
      <w:tr>
        <w:tblPrEx>
          <w:tblW w:w="0" w:type="auto"/>
          <w:tblInd w:w="344" w:type="dxa"/>
          <w:tblLayout w:type="fixed"/>
          <w:tblCellMar>
            <w:top w:w="0" w:type="dxa"/>
            <w:left w:w="0" w:type="dxa"/>
            <w:bottom w:w="0" w:type="dxa"/>
            <w:right w:w="0" w:type="dxa"/>
          </w:tblCellMar>
        </w:tblPrEx>
        <w:trPr>
          <w:trHeight w:val="352"/>
        </w:trPr>
        <w:tc>
          <w:tcPr>
            <w:tcW w:w="5889" w:type="dxa"/>
            <w:tcBorders>
              <w:top w:val="single" w:sz="4" w:space="0" w:color="000000"/>
              <w:bottom w:val="single" w:sz="4" w:space="0" w:color="000000"/>
              <w:right w:val="single" w:sz="4" w:space="0" w:color="000000"/>
            </w:tcBorders>
          </w:tcPr>
          <w:p>
            <w:pPr>
              <w:pStyle w:val="TableParagraph"/>
              <w:spacing w:before="61"/>
              <w:ind w:left="287"/>
              <w:rPr>
                <w:sz w:val="18"/>
              </w:rPr>
            </w:pPr>
            <w:r>
              <w:rPr>
                <w:sz w:val="18"/>
              </w:rPr>
              <w:t>场地硬质铺装面积估算值</w:t>
            </w:r>
          </w:p>
        </w:tc>
        <w:tc>
          <w:tcPr>
            <w:tcW w:w="3435" w:type="dxa"/>
            <w:tcBorders>
              <w:top w:val="single" w:sz="4" w:space="0" w:color="000000"/>
              <w:left w:val="single" w:sz="4" w:space="0" w:color="000000"/>
              <w:bottom w:val="single" w:sz="4" w:space="0" w:color="000000"/>
            </w:tcBorders>
          </w:tcPr>
          <w:p>
            <w:pPr>
              <w:pStyle w:val="TableParagraph"/>
              <w:spacing w:before="61"/>
              <w:ind w:left="296"/>
              <w:rPr>
                <w:sz w:val="18"/>
              </w:rPr>
            </w:pPr>
            <w:r>
              <w:rPr>
                <w:sz w:val="18"/>
              </w:rPr>
              <w:t>选用海绵设施</w:t>
            </w:r>
          </w:p>
        </w:tc>
      </w:tr>
      <w:tr>
        <w:tblPrEx>
          <w:tblW w:w="0" w:type="auto"/>
          <w:tblInd w:w="344" w:type="dxa"/>
          <w:tblLayout w:type="fixed"/>
          <w:tblCellMar>
            <w:top w:w="0" w:type="dxa"/>
            <w:left w:w="0" w:type="dxa"/>
            <w:bottom w:w="0" w:type="dxa"/>
            <w:right w:w="0" w:type="dxa"/>
          </w:tblCellMar>
        </w:tblPrEx>
        <w:trPr>
          <w:trHeight w:val="351"/>
        </w:trPr>
        <w:tc>
          <w:tcPr>
            <w:tcW w:w="5889" w:type="dxa"/>
            <w:tcBorders>
              <w:top w:val="single" w:sz="4" w:space="0" w:color="000000"/>
              <w:right w:val="single" w:sz="4" w:space="0" w:color="000000"/>
            </w:tcBorders>
          </w:tcPr>
          <w:p>
            <w:pPr>
              <w:pStyle w:val="TableParagraph"/>
              <w:spacing w:before="61"/>
              <w:ind w:left="287"/>
              <w:rPr>
                <w:sz w:val="18"/>
              </w:rPr>
            </w:pPr>
            <w:r>
              <w:rPr>
                <w:sz w:val="18"/>
              </w:rPr>
              <w:t>绿色建筑设计关于海绵设施和节水的要求</w:t>
            </w:r>
          </w:p>
        </w:tc>
        <w:tc>
          <w:tcPr>
            <w:tcW w:w="3435" w:type="dxa"/>
            <w:tcBorders>
              <w:top w:val="single" w:sz="4" w:space="0" w:color="000000"/>
              <w:left w:val="single" w:sz="4" w:space="0" w:color="000000"/>
            </w:tcBorders>
          </w:tcPr>
          <w:p>
            <w:pPr>
              <w:pStyle w:val="TableParagraph"/>
              <w:spacing w:before="61"/>
              <w:ind w:left="296"/>
              <w:rPr>
                <w:sz w:val="18"/>
              </w:rPr>
            </w:pPr>
            <w:r>
              <w:rPr>
                <w:sz w:val="18"/>
              </w:rPr>
              <w:t>选用海绵设施</w:t>
            </w:r>
          </w:p>
        </w:tc>
      </w:tr>
    </w:tbl>
    <w:p>
      <w:pPr>
        <w:pStyle w:val="BodyText"/>
        <w:spacing w:before="1"/>
        <w:rPr>
          <w:rFonts w:ascii="黑体"/>
          <w:sz w:val="26"/>
        </w:rPr>
      </w:pPr>
    </w:p>
    <w:p>
      <w:pPr>
        <w:pStyle w:val="ListParagraph"/>
        <w:numPr>
          <w:ilvl w:val="4"/>
          <w:numId w:val="6"/>
        </w:numPr>
        <w:tabs>
          <w:tab w:val="left" w:pos="1153"/>
        </w:tabs>
        <w:spacing w:before="0" w:after="0" w:line="278" w:lineRule="auto"/>
        <w:ind w:left="1152" w:right="651" w:hanging="420"/>
        <w:jc w:val="left"/>
        <w:rPr>
          <w:sz w:val="21"/>
        </w:rPr>
      </w:pPr>
      <w:r>
        <w:rPr>
          <w:w w:val="95"/>
          <w:sz w:val="21"/>
        </w:rPr>
        <w:t xml:space="preserve">改扩建项目应进行现场调研，分析现状排水设施、停车位、绿化等相关现状，结合项目实际   </w:t>
      </w:r>
      <w:r>
        <w:rPr>
          <w:sz w:val="21"/>
        </w:rPr>
        <w:t>情况结合老旧小区改造、雨污分流改造及渍水点改造等同步开展海绵城市设计。</w:t>
      </w:r>
    </w:p>
    <w:p>
      <w:pPr>
        <w:pStyle w:val="ListParagraph"/>
        <w:numPr>
          <w:ilvl w:val="3"/>
          <w:numId w:val="6"/>
        </w:numPr>
        <w:tabs>
          <w:tab w:val="left" w:pos="1259"/>
        </w:tabs>
        <w:spacing w:before="156" w:after="0" w:line="240" w:lineRule="auto"/>
        <w:ind w:left="1258" w:right="0" w:hanging="947"/>
        <w:jc w:val="left"/>
        <w:rPr>
          <w:rFonts w:ascii="黑体" w:eastAsia="黑体" w:hint="eastAsia"/>
          <w:sz w:val="21"/>
        </w:rPr>
      </w:pPr>
      <w:r>
        <w:rPr>
          <w:rFonts w:ascii="黑体" w:eastAsia="黑体" w:hint="eastAsia"/>
          <w:sz w:val="21"/>
        </w:rPr>
        <w:t>设计目标确定</w:t>
      </w:r>
    </w:p>
    <w:p>
      <w:pPr>
        <w:pStyle w:val="BodyText"/>
        <w:spacing w:before="7"/>
        <w:rPr>
          <w:rFonts w:ascii="黑体"/>
          <w:sz w:val="15"/>
        </w:rPr>
      </w:pPr>
    </w:p>
    <w:p>
      <w:pPr>
        <w:pStyle w:val="BodyText"/>
        <w:spacing w:line="278" w:lineRule="auto"/>
        <w:ind w:left="312" w:right="651" w:firstLine="420"/>
      </w:pPr>
      <w:r>
        <w:rPr>
          <w:w w:val="95"/>
        </w:rPr>
        <w:t>项目设计目标应满足该项目规划方案对应海绵指标，并符合各地海绵城市规划及相关文件规定的   控制性和引导性指标的要求。改扩建项目在满足基本技术指标的前提下，应结合项目现状存在的主要</w:t>
      </w:r>
    </w:p>
    <w:p>
      <w:pPr>
        <w:pStyle w:val="BodyText"/>
        <w:rPr>
          <w:sz w:val="20"/>
        </w:rPr>
      </w:pPr>
    </w:p>
    <w:p>
      <w:pPr>
        <w:pStyle w:val="BodyText"/>
        <w:spacing w:before="3"/>
        <w:rPr>
          <w:sz w:val="16"/>
        </w:rPr>
      </w:pPr>
    </w:p>
    <w:p>
      <w:pPr>
        <w:spacing w:before="0"/>
        <w:ind w:left="545" w:right="0" w:firstLine="0"/>
        <w:jc w:val="left"/>
        <w:rPr>
          <w:sz w:val="18"/>
        </w:rPr>
      </w:pPr>
      <w:r>
        <w:rPr>
          <w:sz w:val="18"/>
        </w:rPr>
        <w:t>10</w:t>
      </w:r>
    </w:p>
    <w:p>
      <w:pPr>
        <w:spacing w:after="0"/>
        <w:jc w:val="left"/>
        <w:rPr>
          <w:sz w:val="18"/>
        </w:rPr>
        <w:sectPr>
          <w:pgSz w:w="11910" w:h="16840"/>
          <w:pgMar w:top="1580" w:right="880" w:bottom="280" w:left="820" w:header="720" w:footer="720" w:gutter="0"/>
          <w:pgNumType w:start="12"/>
          <w:cols w:num="1" w:space="720"/>
        </w:sectPr>
      </w:pPr>
    </w:p>
    <w:p>
      <w:pPr>
        <w:pStyle w:val="BodyText"/>
        <w:spacing w:before="8"/>
        <w:rPr>
          <w:sz w:val="19"/>
        </w:rPr>
      </w:pPr>
    </w:p>
    <w:p>
      <w:pPr>
        <w:pStyle w:val="BodyText"/>
        <w:spacing w:before="70"/>
        <w:ind w:left="598"/>
      </w:pPr>
      <w:r>
        <w:t>问题及项目权属单位需求，以问题为导向确定设计目标。</w:t>
      </w:r>
    </w:p>
    <w:p>
      <w:pPr>
        <w:pStyle w:val="BodyText"/>
        <w:spacing w:before="7"/>
        <w:rPr>
          <w:sz w:val="15"/>
        </w:rPr>
      </w:pPr>
    </w:p>
    <w:p>
      <w:pPr>
        <w:pStyle w:val="ListParagraph"/>
        <w:numPr>
          <w:ilvl w:val="3"/>
          <w:numId w:val="6"/>
        </w:numPr>
        <w:tabs>
          <w:tab w:val="left" w:pos="1544"/>
        </w:tabs>
        <w:spacing w:before="0" w:after="0" w:line="240" w:lineRule="auto"/>
        <w:ind w:left="1544" w:right="0" w:hanging="946"/>
        <w:jc w:val="left"/>
        <w:rPr>
          <w:rFonts w:ascii="黑体" w:eastAsia="黑体" w:hint="eastAsia"/>
          <w:sz w:val="21"/>
        </w:rPr>
      </w:pPr>
      <w:r>
        <w:rPr>
          <w:rFonts w:ascii="黑体" w:eastAsia="黑体" w:hint="eastAsia"/>
          <w:sz w:val="21"/>
        </w:rPr>
        <w:t>海绵城市总体方案设计</w:t>
      </w:r>
    </w:p>
    <w:p>
      <w:pPr>
        <w:pStyle w:val="BodyText"/>
        <w:spacing w:before="6"/>
        <w:rPr>
          <w:rFonts w:ascii="黑体"/>
          <w:sz w:val="15"/>
        </w:rPr>
      </w:pPr>
    </w:p>
    <w:p>
      <w:pPr>
        <w:pStyle w:val="BodyText"/>
        <w:spacing w:before="1" w:line="278" w:lineRule="auto"/>
        <w:ind w:left="598" w:right="365" w:firstLine="420"/>
      </w:pPr>
      <w:r>
        <w:rPr>
          <w:w w:val="95"/>
        </w:rPr>
        <w:t xml:space="preserve">应结合建筑与小区整体设计，提出海绵城市总体设计方案，宜进行方案比选及经济分析，提出推   </w:t>
      </w:r>
      <w:r>
        <w:t>荐设计方案。主要设计内容为排水分区的划分、海绵设施布局等，可按照下列几项规定进行：</w:t>
      </w:r>
    </w:p>
    <w:p>
      <w:pPr>
        <w:pStyle w:val="ListParagraph"/>
        <w:numPr>
          <w:ilvl w:val="0"/>
          <w:numId w:val="7"/>
        </w:numPr>
        <w:tabs>
          <w:tab w:val="left" w:pos="1439"/>
        </w:tabs>
        <w:spacing w:before="0" w:after="0" w:line="278" w:lineRule="auto"/>
        <w:ind w:left="1438" w:right="365" w:hanging="420"/>
        <w:jc w:val="both"/>
        <w:rPr>
          <w:sz w:val="21"/>
        </w:rPr>
      </w:pPr>
      <w:r>
        <w:rPr>
          <w:w w:val="95"/>
          <w:sz w:val="21"/>
        </w:rPr>
        <w:t xml:space="preserve">排水分区的划分与小区路网方案的制定应综合布置，宜考虑道路网格内布置海绵设施的可能   性；排水分区的分界线宜为道路的中线或广场脊线；每一个排水分区内海绵设施的布置宜均   </w:t>
      </w:r>
      <w:r>
        <w:rPr>
          <w:sz w:val="21"/>
        </w:rPr>
        <w:t>匀。在设计径流控制标准下的径流量应与海绵设施有效容积相匹配。</w:t>
      </w:r>
    </w:p>
    <w:p>
      <w:pPr>
        <w:pStyle w:val="ListParagraph"/>
        <w:numPr>
          <w:ilvl w:val="0"/>
          <w:numId w:val="7"/>
        </w:numPr>
        <w:tabs>
          <w:tab w:val="left" w:pos="1439"/>
        </w:tabs>
        <w:spacing w:before="0" w:after="0" w:line="278" w:lineRule="auto"/>
        <w:ind w:left="1438" w:right="262" w:hanging="420"/>
        <w:jc w:val="left"/>
        <w:rPr>
          <w:sz w:val="21"/>
        </w:rPr>
      </w:pPr>
      <w:r>
        <w:rPr>
          <w:sz w:val="21"/>
        </w:rPr>
        <w:t>海绵设施选型与布置，应结合规划要求、海绵城市建设要求、技术标准规范要求和项目的特点综合考虑。在初步确定海绵设施时，可优先选用下凹式绿地、雨水花园、透水铺装，并应</w:t>
      </w:r>
      <w:r>
        <w:rPr>
          <w:spacing w:val="-7"/>
          <w:w w:val="95"/>
          <w:sz w:val="21"/>
        </w:rPr>
        <w:t xml:space="preserve">与绿色建筑设计策划对接；有重污染风险的工业生产区不宜建设雨水入渗设施；因场地限制，   </w:t>
      </w:r>
      <w:r>
        <w:rPr>
          <w:spacing w:val="-7"/>
          <w:sz w:val="21"/>
        </w:rPr>
        <w:t>布置下凹式绿地、生物滞留设施等海绵设施后，仍无法达到海绵技术控制性指标时，可考虑蓄水池、雨水罐等存储设施。</w:t>
      </w:r>
    </w:p>
    <w:p>
      <w:pPr>
        <w:pStyle w:val="ListParagraph"/>
        <w:numPr>
          <w:ilvl w:val="0"/>
          <w:numId w:val="7"/>
        </w:numPr>
        <w:tabs>
          <w:tab w:val="left" w:pos="1439"/>
        </w:tabs>
        <w:spacing w:before="0" w:after="0" w:line="278" w:lineRule="auto"/>
        <w:ind w:left="1438" w:right="365" w:hanging="420"/>
        <w:jc w:val="both"/>
        <w:rPr>
          <w:sz w:val="21"/>
        </w:rPr>
      </w:pPr>
      <w:r>
        <w:rPr>
          <w:w w:val="95"/>
          <w:sz w:val="21"/>
        </w:rPr>
        <w:t xml:space="preserve">根据初步排水分区的划定和项目确定的海绵技术指标要求，计算海绵设施的规模。对技术指   标达标性和海绵设施规模反复调整验算，直至满足设计目标要求。相关计算参数与方法参见   </w:t>
      </w:r>
      <w:r>
        <w:rPr>
          <w:spacing w:val="-18"/>
          <w:sz w:val="21"/>
        </w:rPr>
        <w:t xml:space="preserve">附录 </w:t>
      </w:r>
      <w:r>
        <w:rPr>
          <w:rFonts w:ascii="Times New Roman" w:eastAsia="Times New Roman"/>
          <w:sz w:val="21"/>
        </w:rPr>
        <w:t>A</w:t>
      </w:r>
      <w:r>
        <w:rPr>
          <w:sz w:val="21"/>
        </w:rPr>
        <w:t>。</w:t>
      </w:r>
    </w:p>
    <w:p>
      <w:pPr>
        <w:pStyle w:val="ListParagraph"/>
        <w:numPr>
          <w:ilvl w:val="3"/>
          <w:numId w:val="6"/>
        </w:numPr>
        <w:tabs>
          <w:tab w:val="left" w:pos="1544"/>
        </w:tabs>
        <w:spacing w:before="154" w:after="0" w:line="240" w:lineRule="auto"/>
        <w:ind w:left="1544" w:right="0" w:hanging="946"/>
        <w:jc w:val="left"/>
        <w:rPr>
          <w:rFonts w:ascii="黑体" w:eastAsia="黑体" w:hint="eastAsia"/>
          <w:sz w:val="21"/>
        </w:rPr>
      </w:pPr>
      <w:r>
        <w:rPr>
          <w:rFonts w:ascii="黑体" w:eastAsia="黑体" w:hint="eastAsia"/>
          <w:sz w:val="21"/>
        </w:rPr>
        <w:t>海绵设施详细设计</w:t>
      </w:r>
    </w:p>
    <w:p>
      <w:pPr>
        <w:pStyle w:val="BodyText"/>
        <w:spacing w:before="7"/>
        <w:rPr>
          <w:rFonts w:ascii="黑体"/>
          <w:sz w:val="15"/>
        </w:rPr>
      </w:pPr>
    </w:p>
    <w:p>
      <w:pPr>
        <w:pStyle w:val="BodyText"/>
        <w:spacing w:line="278" w:lineRule="auto"/>
        <w:ind w:left="598" w:right="367" w:firstLine="420"/>
      </w:pPr>
      <w:r>
        <w:rPr>
          <w:w w:val="95"/>
        </w:rPr>
        <w:t xml:space="preserve">根据确定的总体方案及规模计算结果，开展海绵设施详细设计，主要设计内容，可参考如下规定   </w:t>
      </w:r>
      <w:r>
        <w:t>开展。</w:t>
      </w:r>
    </w:p>
    <w:p>
      <w:pPr>
        <w:pStyle w:val="ListParagraph"/>
        <w:numPr>
          <w:ilvl w:val="0"/>
          <w:numId w:val="8"/>
        </w:numPr>
        <w:tabs>
          <w:tab w:val="left" w:pos="1439"/>
        </w:tabs>
        <w:spacing w:before="0" w:after="0" w:line="278" w:lineRule="auto"/>
        <w:ind w:left="1438" w:right="365" w:hanging="420"/>
        <w:jc w:val="both"/>
        <w:rPr>
          <w:sz w:val="21"/>
        </w:rPr>
      </w:pPr>
      <w:r>
        <w:rPr>
          <w:w w:val="95"/>
          <w:sz w:val="21"/>
        </w:rPr>
        <w:t xml:space="preserve">总图设计：在总图设计文件中表述海绵设施总体布局及系统衔接等设计内容，并依据各地海   </w:t>
      </w:r>
      <w:r>
        <w:rPr>
          <w:sz w:val="21"/>
        </w:rPr>
        <w:t>绵规划具体要求编制相关图表。</w:t>
      </w:r>
    </w:p>
    <w:p>
      <w:pPr>
        <w:pStyle w:val="ListParagraph"/>
        <w:numPr>
          <w:ilvl w:val="0"/>
          <w:numId w:val="8"/>
        </w:numPr>
        <w:tabs>
          <w:tab w:val="left" w:pos="1439"/>
        </w:tabs>
        <w:spacing w:before="0" w:after="0" w:line="278" w:lineRule="auto"/>
        <w:ind w:left="1438" w:right="365" w:hanging="420"/>
        <w:jc w:val="both"/>
        <w:rPr>
          <w:sz w:val="21"/>
        </w:rPr>
      </w:pPr>
      <w:r>
        <w:rPr>
          <w:w w:val="95"/>
          <w:sz w:val="21"/>
        </w:rPr>
        <w:t xml:space="preserve">建筑设计：在建筑设计文件中表述设计所采用的与建筑单体设计相关的海绵设施，如绿色屋   </w:t>
      </w:r>
      <w:r>
        <w:rPr>
          <w:sz w:val="21"/>
        </w:rPr>
        <w:t>顶、用于调蓄和雨水利用的蓄水池、雨水罐等、地下室顶板的排水设施和覆土要求等。</w:t>
      </w:r>
    </w:p>
    <w:p>
      <w:pPr>
        <w:pStyle w:val="ListParagraph"/>
        <w:numPr>
          <w:ilvl w:val="0"/>
          <w:numId w:val="8"/>
        </w:numPr>
        <w:tabs>
          <w:tab w:val="left" w:pos="1439"/>
        </w:tabs>
        <w:spacing w:before="0" w:after="0" w:line="278" w:lineRule="auto"/>
        <w:ind w:left="1438" w:right="365" w:hanging="420"/>
        <w:jc w:val="both"/>
        <w:rPr>
          <w:sz w:val="21"/>
        </w:rPr>
      </w:pPr>
      <w:r>
        <w:rPr>
          <w:w w:val="95"/>
          <w:sz w:val="21"/>
        </w:rPr>
        <w:t xml:space="preserve">给水排水设计：除室外排水管网设计外，应包括海绵设施进水及溢流排水口、植草沟等转输   </w:t>
      </w:r>
      <w:r>
        <w:rPr>
          <w:sz w:val="21"/>
        </w:rPr>
        <w:t>设施以及海绵设施与排水管网的系统衔接管渠。</w:t>
      </w:r>
    </w:p>
    <w:p>
      <w:pPr>
        <w:pStyle w:val="ListParagraph"/>
        <w:numPr>
          <w:ilvl w:val="0"/>
          <w:numId w:val="8"/>
        </w:numPr>
        <w:tabs>
          <w:tab w:val="left" w:pos="1439"/>
        </w:tabs>
        <w:spacing w:before="0" w:after="0" w:line="278" w:lineRule="auto"/>
        <w:ind w:left="1438" w:right="262" w:hanging="420"/>
        <w:jc w:val="both"/>
        <w:rPr>
          <w:sz w:val="21"/>
        </w:rPr>
      </w:pPr>
      <w:r>
        <w:rPr>
          <w:sz w:val="21"/>
        </w:rPr>
        <w:t>景观园林设计：根据土建工程设计成果，开展景观园林设计，包括下凹式绿地、生物滞留设施等绿色海绵设施构造设计和植物设计。设计过程中，应落实报规文件中各项海绵指标完成值要求。若由于场地条件限制无法完成或完成难度较大时，应会同总图、建筑、给排水等专</w:t>
      </w:r>
      <w:r>
        <w:rPr>
          <w:spacing w:val="-7"/>
          <w:w w:val="95"/>
          <w:sz w:val="21"/>
        </w:rPr>
        <w:t>业对土建工程设计成果提出设计变更，并在调整后的土建工程设计成果下开展景观园林设计。</w:t>
      </w:r>
    </w:p>
    <w:p>
      <w:pPr>
        <w:pStyle w:val="ListParagraph"/>
        <w:numPr>
          <w:ilvl w:val="3"/>
          <w:numId w:val="6"/>
        </w:numPr>
        <w:tabs>
          <w:tab w:val="left" w:pos="1544"/>
        </w:tabs>
        <w:spacing w:before="155" w:after="0" w:line="240" w:lineRule="auto"/>
        <w:ind w:left="1544" w:right="0" w:hanging="946"/>
        <w:jc w:val="left"/>
        <w:rPr>
          <w:rFonts w:ascii="黑体" w:eastAsia="黑体" w:hint="eastAsia"/>
          <w:sz w:val="21"/>
        </w:rPr>
      </w:pPr>
      <w:r>
        <w:rPr>
          <w:rFonts w:ascii="黑体" w:eastAsia="黑体" w:hint="eastAsia"/>
          <w:sz w:val="21"/>
        </w:rPr>
        <w:t>设计目标校核</w:t>
      </w:r>
    </w:p>
    <w:p>
      <w:pPr>
        <w:pStyle w:val="BodyText"/>
        <w:spacing w:before="6"/>
        <w:rPr>
          <w:rFonts w:ascii="黑体"/>
          <w:sz w:val="15"/>
        </w:rPr>
      </w:pPr>
    </w:p>
    <w:p>
      <w:pPr>
        <w:pStyle w:val="BodyText"/>
        <w:spacing w:line="278" w:lineRule="auto"/>
        <w:ind w:left="598" w:right="368" w:firstLine="420"/>
      </w:pPr>
      <w:r>
        <w:rPr>
          <w:w w:val="95"/>
        </w:rPr>
        <w:t xml:space="preserve">对最终确定的设计方案及海绵设施设计，应进行有效容积对应的年径流总量控制率等目标复核，   </w:t>
      </w:r>
      <w:r>
        <w:t>有条件的宜采用模型模拟复核。</w:t>
      </w:r>
    </w:p>
    <w:p>
      <w:pPr>
        <w:pStyle w:val="ListParagraph"/>
        <w:numPr>
          <w:ilvl w:val="2"/>
          <w:numId w:val="5"/>
        </w:numPr>
        <w:tabs>
          <w:tab w:val="left" w:pos="1333"/>
        </w:tabs>
        <w:spacing w:before="156" w:after="0" w:line="240" w:lineRule="auto"/>
        <w:ind w:left="1332" w:right="0" w:hanging="735"/>
        <w:jc w:val="left"/>
        <w:rPr>
          <w:rFonts w:ascii="黑体" w:eastAsia="黑体" w:hint="eastAsia"/>
          <w:sz w:val="21"/>
        </w:rPr>
      </w:pPr>
      <w:bookmarkStart w:id="36" w:name="6.2.2 场地工程设计要点"/>
      <w:bookmarkEnd w:id="36"/>
      <w:r>
        <w:rPr>
          <w:rFonts w:ascii="黑体" w:eastAsia="黑体" w:hint="eastAsia"/>
          <w:sz w:val="21"/>
        </w:rPr>
        <w:t>场地工程设计要点</w:t>
      </w:r>
    </w:p>
    <w:p>
      <w:pPr>
        <w:pStyle w:val="BodyText"/>
        <w:spacing w:before="7"/>
        <w:rPr>
          <w:rFonts w:ascii="黑体"/>
          <w:sz w:val="15"/>
        </w:rPr>
      </w:pPr>
    </w:p>
    <w:p>
      <w:pPr>
        <w:pStyle w:val="ListParagraph"/>
        <w:numPr>
          <w:ilvl w:val="3"/>
          <w:numId w:val="5"/>
        </w:numPr>
        <w:tabs>
          <w:tab w:val="left" w:pos="1544"/>
        </w:tabs>
        <w:spacing w:before="0" w:after="0" w:line="278" w:lineRule="auto"/>
        <w:ind w:left="598" w:right="365" w:firstLine="0"/>
        <w:jc w:val="left"/>
        <w:rPr>
          <w:sz w:val="21"/>
        </w:rPr>
      </w:pPr>
      <w:r>
        <w:rPr>
          <w:spacing w:val="-8"/>
          <w:w w:val="95"/>
          <w:sz w:val="21"/>
        </w:rPr>
        <w:t xml:space="preserve">场地布局设计时，应充分利用场地起伏地势，并结合景观绿化设计，合理进行竖向设计及场   </w:t>
      </w:r>
      <w:r>
        <w:rPr>
          <w:spacing w:val="-8"/>
          <w:sz w:val="21"/>
        </w:rPr>
        <w:t>地内海绵设施的布置。</w:t>
      </w:r>
    </w:p>
    <w:p>
      <w:pPr>
        <w:pStyle w:val="ListParagraph"/>
        <w:numPr>
          <w:ilvl w:val="3"/>
          <w:numId w:val="5"/>
        </w:numPr>
        <w:tabs>
          <w:tab w:val="left" w:pos="1544"/>
        </w:tabs>
        <w:spacing w:before="156" w:after="0" w:line="240" w:lineRule="auto"/>
        <w:ind w:left="1544" w:right="0" w:hanging="946"/>
        <w:jc w:val="left"/>
        <w:rPr>
          <w:sz w:val="21"/>
        </w:rPr>
      </w:pPr>
      <w:r>
        <w:rPr>
          <w:sz w:val="21"/>
        </w:rPr>
        <w:t>场地竖向设计应符合下列规定：</w:t>
      </w:r>
    </w:p>
    <w:p>
      <w:pPr>
        <w:pStyle w:val="BodyText"/>
        <w:spacing w:before="6"/>
        <w:rPr>
          <w:sz w:val="15"/>
        </w:rPr>
      </w:pPr>
    </w:p>
    <w:p>
      <w:pPr>
        <w:pStyle w:val="ListParagraph"/>
        <w:numPr>
          <w:ilvl w:val="4"/>
          <w:numId w:val="5"/>
        </w:numPr>
        <w:tabs>
          <w:tab w:val="left" w:pos="1439"/>
        </w:tabs>
        <w:spacing w:before="0" w:after="0" w:line="278" w:lineRule="auto"/>
        <w:ind w:left="1438" w:right="365" w:hanging="420"/>
        <w:jc w:val="left"/>
        <w:rPr>
          <w:sz w:val="21"/>
        </w:rPr>
      </w:pPr>
      <w:r>
        <w:rPr>
          <w:w w:val="95"/>
          <w:sz w:val="21"/>
        </w:rPr>
        <w:t xml:space="preserve">应遵循雨水的重力流原则，充分利用场地既有竖向高差条件，组织收集雨水，设计合理的径   </w:t>
      </w:r>
      <w:r>
        <w:rPr>
          <w:sz w:val="21"/>
        </w:rPr>
        <w:t>流路径；</w:t>
      </w:r>
    </w:p>
    <w:p>
      <w:pPr>
        <w:pStyle w:val="ListParagraph"/>
        <w:numPr>
          <w:ilvl w:val="4"/>
          <w:numId w:val="5"/>
        </w:numPr>
        <w:tabs>
          <w:tab w:val="left" w:pos="1439"/>
        </w:tabs>
        <w:spacing w:before="0" w:after="0" w:line="269" w:lineRule="exact"/>
        <w:ind w:left="1438" w:right="0" w:hanging="421"/>
        <w:jc w:val="left"/>
        <w:rPr>
          <w:sz w:val="21"/>
        </w:rPr>
      </w:pPr>
      <w:r>
        <w:rPr>
          <w:sz w:val="21"/>
        </w:rPr>
        <w:t>地面坡度应综合汇流要求、场地功能和地面材质等因素综合确定；</w:t>
      </w:r>
    </w:p>
    <w:p>
      <w:pPr>
        <w:pStyle w:val="BodyText"/>
        <w:spacing w:before="8"/>
        <w:rPr>
          <w:sz w:val="26"/>
        </w:rPr>
      </w:pPr>
    </w:p>
    <w:p>
      <w:pPr>
        <w:spacing w:before="75"/>
        <w:ind w:left="0" w:right="395" w:firstLine="0"/>
        <w:jc w:val="right"/>
        <w:rPr>
          <w:sz w:val="18"/>
        </w:rPr>
      </w:pPr>
      <w:r>
        <w:rPr>
          <w:sz w:val="18"/>
        </w:rPr>
        <w:t>11</w:t>
      </w:r>
    </w:p>
    <w:p>
      <w:pPr>
        <w:spacing w:after="0"/>
        <w:jc w:val="right"/>
        <w:rPr>
          <w:sz w:val="18"/>
        </w:rPr>
        <w:sectPr>
          <w:pgSz w:w="11910" w:h="16840"/>
          <w:pgMar w:top="1580" w:right="880" w:bottom="280" w:left="820" w:header="720" w:footer="720" w:gutter="0"/>
          <w:pgNumType w:start="13"/>
          <w:cols w:num="1" w:space="720"/>
        </w:sectPr>
      </w:pPr>
    </w:p>
    <w:p>
      <w:pPr>
        <w:pStyle w:val="BodyText"/>
        <w:spacing w:before="8"/>
        <w:rPr>
          <w:sz w:val="19"/>
        </w:rPr>
      </w:pPr>
    </w:p>
    <w:p>
      <w:pPr>
        <w:pStyle w:val="ListParagraph"/>
        <w:numPr>
          <w:ilvl w:val="4"/>
          <w:numId w:val="5"/>
        </w:numPr>
        <w:tabs>
          <w:tab w:val="left" w:pos="1153"/>
        </w:tabs>
        <w:spacing w:before="70" w:after="0" w:line="240" w:lineRule="auto"/>
        <w:ind w:left="1152" w:right="0" w:hanging="421"/>
        <w:jc w:val="left"/>
        <w:rPr>
          <w:sz w:val="21"/>
        </w:rPr>
      </w:pPr>
      <w:r>
        <w:rPr>
          <w:sz w:val="21"/>
        </w:rPr>
        <w:t>应统筹考虑自身雨水产流和客水对于建设地块的影响；</w:t>
      </w:r>
    </w:p>
    <w:p>
      <w:pPr>
        <w:pStyle w:val="ListParagraph"/>
        <w:numPr>
          <w:ilvl w:val="4"/>
          <w:numId w:val="5"/>
        </w:numPr>
        <w:tabs>
          <w:tab w:val="left" w:pos="1153"/>
        </w:tabs>
        <w:spacing w:before="43" w:after="0" w:line="240" w:lineRule="auto"/>
        <w:ind w:left="1152" w:right="0" w:hanging="421"/>
        <w:jc w:val="left"/>
        <w:rPr>
          <w:sz w:val="21"/>
        </w:rPr>
      </w:pPr>
      <w:r>
        <w:rPr>
          <w:sz w:val="21"/>
        </w:rPr>
        <w:t>对于竖向中的低洼区域，应注明最低点标高、汇水区范围及超标雨水排水出路。</w:t>
      </w:r>
    </w:p>
    <w:p>
      <w:pPr>
        <w:pStyle w:val="BodyText"/>
        <w:spacing w:before="7"/>
        <w:rPr>
          <w:sz w:val="15"/>
        </w:rPr>
      </w:pPr>
    </w:p>
    <w:p>
      <w:pPr>
        <w:pStyle w:val="ListParagraph"/>
        <w:numPr>
          <w:ilvl w:val="3"/>
          <w:numId w:val="5"/>
        </w:numPr>
        <w:tabs>
          <w:tab w:val="left" w:pos="1259"/>
        </w:tabs>
        <w:spacing w:before="0" w:after="0" w:line="278" w:lineRule="auto"/>
        <w:ind w:left="312" w:right="652" w:firstLine="0"/>
        <w:jc w:val="both"/>
        <w:rPr>
          <w:sz w:val="21"/>
        </w:rPr>
      </w:pPr>
      <w:r>
        <w:rPr>
          <w:spacing w:val="-6"/>
          <w:w w:val="95"/>
          <w:sz w:val="21"/>
        </w:rPr>
        <w:t xml:space="preserve">因地制宜选用海绵设施，应优先采用绿色屋顶、透水铺装、生物滞留设施、下凹式绿地、植   草沟等绿色设施；无法选用时，可选用雨水调蓄池等灰色设施；具备开阔空间条件的，可设置雨水湿   </w:t>
      </w:r>
      <w:r>
        <w:rPr>
          <w:spacing w:val="-6"/>
          <w:sz w:val="21"/>
        </w:rPr>
        <w:t>地、调节塘等海绵设施。</w:t>
      </w:r>
    </w:p>
    <w:p>
      <w:pPr>
        <w:pStyle w:val="ListParagraph"/>
        <w:numPr>
          <w:ilvl w:val="3"/>
          <w:numId w:val="5"/>
        </w:numPr>
        <w:tabs>
          <w:tab w:val="left" w:pos="1259"/>
        </w:tabs>
        <w:spacing w:before="155" w:after="0" w:line="278" w:lineRule="auto"/>
        <w:ind w:left="312" w:right="651" w:firstLine="0"/>
        <w:jc w:val="both"/>
        <w:rPr>
          <w:sz w:val="21"/>
        </w:rPr>
      </w:pPr>
      <w:r>
        <w:rPr>
          <w:spacing w:val="-7"/>
          <w:w w:val="95"/>
          <w:sz w:val="21"/>
        </w:rPr>
        <w:t xml:space="preserve">当有雨水回用需求时，宜设置调蓄池。并应根据雨水回用的不同性质，配建相应的雨水净化   </w:t>
      </w:r>
      <w:r>
        <w:rPr>
          <w:spacing w:val="-7"/>
          <w:sz w:val="21"/>
        </w:rPr>
        <w:t>或处理设施。</w:t>
      </w:r>
    </w:p>
    <w:p>
      <w:pPr>
        <w:pStyle w:val="ListParagraph"/>
        <w:numPr>
          <w:ilvl w:val="3"/>
          <w:numId w:val="5"/>
        </w:numPr>
        <w:tabs>
          <w:tab w:val="left" w:pos="1259"/>
        </w:tabs>
        <w:spacing w:before="156" w:after="0" w:line="278" w:lineRule="auto"/>
        <w:ind w:left="312" w:right="652" w:firstLine="0"/>
        <w:jc w:val="both"/>
        <w:rPr>
          <w:sz w:val="21"/>
        </w:rPr>
      </w:pPr>
      <w:r>
        <w:rPr>
          <w:spacing w:val="-9"/>
          <w:w w:val="95"/>
          <w:sz w:val="21"/>
        </w:rPr>
        <w:t xml:space="preserve">道路、停车场、广场和庭院等硬化区域宜坡向绿地，宜设置合理的导流汇流措施，使地表径   </w:t>
      </w:r>
      <w:r>
        <w:rPr>
          <w:spacing w:val="-9"/>
          <w:sz w:val="21"/>
        </w:rPr>
        <w:t>流汇流至海绵设施。</w:t>
      </w:r>
    </w:p>
    <w:p>
      <w:pPr>
        <w:pStyle w:val="ListParagraph"/>
        <w:numPr>
          <w:ilvl w:val="3"/>
          <w:numId w:val="5"/>
        </w:numPr>
        <w:tabs>
          <w:tab w:val="left" w:pos="1259"/>
        </w:tabs>
        <w:spacing w:before="156" w:after="0" w:line="240" w:lineRule="auto"/>
        <w:ind w:left="1258" w:right="0" w:hanging="947"/>
        <w:jc w:val="both"/>
        <w:rPr>
          <w:sz w:val="21"/>
        </w:rPr>
      </w:pPr>
      <w:r>
        <w:rPr>
          <w:sz w:val="21"/>
        </w:rPr>
        <w:t>道路两侧、广场等硬化区域与绿地衔接处，宜采用植草沟、渗沟等地表排水形式。</w:t>
      </w:r>
    </w:p>
    <w:p>
      <w:pPr>
        <w:pStyle w:val="BodyText"/>
        <w:spacing w:before="7"/>
        <w:rPr>
          <w:sz w:val="15"/>
        </w:rPr>
      </w:pPr>
    </w:p>
    <w:p>
      <w:pPr>
        <w:pStyle w:val="ListParagraph"/>
        <w:numPr>
          <w:ilvl w:val="3"/>
          <w:numId w:val="5"/>
        </w:numPr>
        <w:tabs>
          <w:tab w:val="left" w:pos="1259"/>
        </w:tabs>
        <w:spacing w:before="0" w:after="0" w:line="278" w:lineRule="auto"/>
        <w:ind w:left="312" w:right="651" w:firstLine="0"/>
        <w:jc w:val="left"/>
        <w:rPr>
          <w:sz w:val="21"/>
        </w:rPr>
      </w:pPr>
      <w:r>
        <w:rPr>
          <w:spacing w:val="-9"/>
          <w:w w:val="95"/>
          <w:sz w:val="21"/>
        </w:rPr>
        <w:t xml:space="preserve">绿化区域宜低于道路、广场和庭院等硬化区域，宜根据整体竖向设计和海绵城市功能实现目   </w:t>
      </w:r>
      <w:r>
        <w:rPr>
          <w:spacing w:val="-9"/>
          <w:sz w:val="21"/>
        </w:rPr>
        <w:t>标要求，设置下凹式绿地或局部设置雨水花园、高位花坛等海绵设施。</w:t>
      </w:r>
    </w:p>
    <w:p>
      <w:pPr>
        <w:pStyle w:val="ListParagraph"/>
        <w:numPr>
          <w:ilvl w:val="3"/>
          <w:numId w:val="5"/>
        </w:numPr>
        <w:tabs>
          <w:tab w:val="left" w:pos="1259"/>
        </w:tabs>
        <w:spacing w:before="155" w:after="0" w:line="278" w:lineRule="auto"/>
        <w:ind w:left="312" w:right="651" w:firstLine="0"/>
        <w:jc w:val="left"/>
        <w:rPr>
          <w:sz w:val="21"/>
        </w:rPr>
      </w:pPr>
      <w:r>
        <w:rPr>
          <w:spacing w:val="-5"/>
          <w:w w:val="95"/>
          <w:sz w:val="21"/>
        </w:rPr>
        <w:t xml:space="preserve">景观水体和低洼地宜具有雨水储存或调节功能，景观水体可建成集雨水调蓄、水体净化和生   </w:t>
      </w:r>
      <w:r>
        <w:rPr>
          <w:spacing w:val="-5"/>
          <w:sz w:val="21"/>
        </w:rPr>
        <w:t>态景观为一体的多功能复合型海绵设施。</w:t>
      </w:r>
    </w:p>
    <w:p>
      <w:pPr>
        <w:pStyle w:val="ListParagraph"/>
        <w:numPr>
          <w:ilvl w:val="3"/>
          <w:numId w:val="5"/>
        </w:numPr>
        <w:tabs>
          <w:tab w:val="left" w:pos="1259"/>
        </w:tabs>
        <w:spacing w:before="156" w:after="0" w:line="278" w:lineRule="auto"/>
        <w:ind w:left="312" w:right="643" w:firstLine="0"/>
        <w:jc w:val="left"/>
        <w:rPr>
          <w:sz w:val="21"/>
        </w:rPr>
      </w:pPr>
      <w:r>
        <w:rPr>
          <w:spacing w:val="-4"/>
          <w:sz w:val="21"/>
        </w:rPr>
        <w:t xml:space="preserve">海绵设施距离建筑物基础不应小于 </w:t>
      </w:r>
      <w:r>
        <w:rPr>
          <w:rFonts w:ascii="Times New Roman" w:eastAsia="Times New Roman"/>
          <w:sz w:val="21"/>
        </w:rPr>
        <w:t>3</w:t>
      </w:r>
      <w:r>
        <w:rPr>
          <w:rFonts w:ascii="Times New Roman" w:eastAsia="Times New Roman"/>
          <w:spacing w:val="-2"/>
          <w:sz w:val="21"/>
        </w:rPr>
        <w:t xml:space="preserve"> </w:t>
      </w:r>
      <w:r>
        <w:rPr>
          <w:rFonts w:ascii="Times New Roman" w:eastAsia="Times New Roman"/>
          <w:sz w:val="21"/>
        </w:rPr>
        <w:t>m</w:t>
      </w:r>
      <w:r>
        <w:rPr>
          <w:spacing w:val="-20"/>
          <w:sz w:val="21"/>
        </w:rPr>
        <w:t xml:space="preserve">。不足 </w:t>
      </w:r>
      <w:r>
        <w:rPr>
          <w:rFonts w:ascii="Times New Roman" w:eastAsia="Times New Roman"/>
          <w:sz w:val="21"/>
        </w:rPr>
        <w:t>3</w:t>
      </w:r>
      <w:r>
        <w:rPr>
          <w:rFonts w:ascii="Times New Roman" w:eastAsia="Times New Roman"/>
          <w:spacing w:val="-2"/>
          <w:sz w:val="21"/>
        </w:rPr>
        <w:t xml:space="preserve"> </w:t>
      </w:r>
      <w:r>
        <w:rPr>
          <w:rFonts w:ascii="Times New Roman" w:eastAsia="Times New Roman"/>
          <w:sz w:val="21"/>
        </w:rPr>
        <w:t>m</w:t>
      </w:r>
      <w:r>
        <w:rPr>
          <w:rFonts w:ascii="Times New Roman" w:eastAsia="Times New Roman"/>
          <w:spacing w:val="-3"/>
          <w:sz w:val="21"/>
        </w:rPr>
        <w:t xml:space="preserve"> </w:t>
      </w:r>
      <w:r>
        <w:rPr>
          <w:spacing w:val="-4"/>
          <w:sz w:val="21"/>
        </w:rPr>
        <w:t>且需要设置海绵设施时，应在建筑侧、道路路基侧设置防渗措施。</w:t>
      </w:r>
    </w:p>
    <w:p>
      <w:pPr>
        <w:pStyle w:val="ListParagraph"/>
        <w:numPr>
          <w:ilvl w:val="2"/>
          <w:numId w:val="5"/>
        </w:numPr>
        <w:tabs>
          <w:tab w:val="left" w:pos="1050"/>
        </w:tabs>
        <w:spacing w:before="156" w:after="0" w:line="240" w:lineRule="auto"/>
        <w:ind w:left="1049" w:right="0" w:hanging="738"/>
        <w:jc w:val="left"/>
        <w:rPr>
          <w:rFonts w:ascii="黑体" w:eastAsia="黑体" w:hint="eastAsia"/>
          <w:sz w:val="21"/>
        </w:rPr>
      </w:pPr>
      <w:bookmarkStart w:id="37" w:name="6.2.3 建筑工程设计要点"/>
      <w:bookmarkEnd w:id="37"/>
      <w:r>
        <w:rPr>
          <w:rFonts w:ascii="黑体" w:eastAsia="黑体" w:hint="eastAsia"/>
          <w:sz w:val="21"/>
        </w:rPr>
        <w:t>建筑工程设计要点</w:t>
      </w:r>
    </w:p>
    <w:p>
      <w:pPr>
        <w:pStyle w:val="BodyText"/>
        <w:spacing w:before="7"/>
        <w:rPr>
          <w:rFonts w:ascii="黑体"/>
          <w:sz w:val="15"/>
        </w:rPr>
      </w:pPr>
    </w:p>
    <w:p>
      <w:pPr>
        <w:pStyle w:val="ListParagraph"/>
        <w:numPr>
          <w:ilvl w:val="3"/>
          <w:numId w:val="5"/>
        </w:numPr>
        <w:tabs>
          <w:tab w:val="left" w:pos="1259"/>
        </w:tabs>
        <w:spacing w:before="0" w:after="0" w:line="240" w:lineRule="auto"/>
        <w:ind w:left="1258" w:right="0" w:hanging="947"/>
        <w:jc w:val="both"/>
        <w:rPr>
          <w:sz w:val="21"/>
        </w:rPr>
      </w:pPr>
      <w:r>
        <w:rPr>
          <w:sz w:val="21"/>
        </w:rPr>
        <w:t>建筑本体海绵设施类型应根据建筑具体特点及其海绵城市建设控制性指标确定。</w:t>
      </w:r>
    </w:p>
    <w:p>
      <w:pPr>
        <w:pStyle w:val="BodyText"/>
        <w:spacing w:before="6"/>
        <w:rPr>
          <w:sz w:val="15"/>
        </w:rPr>
      </w:pPr>
    </w:p>
    <w:p>
      <w:pPr>
        <w:pStyle w:val="ListParagraph"/>
        <w:numPr>
          <w:ilvl w:val="3"/>
          <w:numId w:val="5"/>
        </w:numPr>
        <w:tabs>
          <w:tab w:val="left" w:pos="1259"/>
        </w:tabs>
        <w:spacing w:before="1" w:after="0" w:line="240" w:lineRule="auto"/>
        <w:ind w:left="1258" w:right="0" w:hanging="947"/>
        <w:jc w:val="both"/>
        <w:rPr>
          <w:sz w:val="21"/>
        </w:rPr>
      </w:pPr>
      <w:r>
        <w:rPr>
          <w:sz w:val="21"/>
        </w:rPr>
        <w:t>建筑本体应优先选择对径流雨水水质无影响或影响较小的屋面及外装饰材料。</w:t>
      </w:r>
    </w:p>
    <w:p>
      <w:pPr>
        <w:pStyle w:val="BodyText"/>
        <w:spacing w:before="6"/>
        <w:rPr>
          <w:sz w:val="15"/>
        </w:rPr>
      </w:pPr>
    </w:p>
    <w:p>
      <w:pPr>
        <w:pStyle w:val="ListParagraph"/>
        <w:numPr>
          <w:ilvl w:val="3"/>
          <w:numId w:val="5"/>
        </w:numPr>
        <w:tabs>
          <w:tab w:val="left" w:pos="1259"/>
        </w:tabs>
        <w:spacing w:before="0" w:after="0" w:line="240" w:lineRule="auto"/>
        <w:ind w:left="1258" w:right="0" w:hanging="947"/>
        <w:jc w:val="left"/>
        <w:rPr>
          <w:sz w:val="21"/>
        </w:rPr>
      </w:pPr>
      <w:r>
        <w:rPr>
          <w:spacing w:val="-8"/>
          <w:sz w:val="21"/>
        </w:rPr>
        <w:t>建筑采用绿色屋顶的，屋顶工程结构设计时应计算种植荷载。简单式种植屋面荷载不应小于</w:t>
      </w:r>
    </w:p>
    <w:p>
      <w:pPr>
        <w:pStyle w:val="BodyText"/>
        <w:spacing w:before="43"/>
        <w:ind w:left="312"/>
      </w:pPr>
      <w:r>
        <w:rPr>
          <w:rFonts w:ascii="Times New Roman" w:eastAsia="Times New Roman" w:hAnsi="Times New Roman"/>
        </w:rPr>
        <w:t>1.0 kN/m²</w:t>
      </w:r>
      <w:r>
        <w:t xml:space="preserve">，花园式种植屋面荷载不应小于 </w:t>
      </w:r>
      <w:r>
        <w:rPr>
          <w:rFonts w:ascii="Times New Roman" w:eastAsia="Times New Roman" w:hAnsi="Times New Roman"/>
        </w:rPr>
        <w:t>3.0 kN/m²</w:t>
      </w:r>
      <w:r>
        <w:t>，均应纳入屋面结构永久荷载。</w:t>
      </w:r>
    </w:p>
    <w:p>
      <w:pPr>
        <w:pStyle w:val="BodyText"/>
        <w:spacing w:before="7"/>
        <w:rPr>
          <w:sz w:val="15"/>
        </w:rPr>
      </w:pPr>
    </w:p>
    <w:p>
      <w:pPr>
        <w:pStyle w:val="ListParagraph"/>
        <w:numPr>
          <w:ilvl w:val="3"/>
          <w:numId w:val="5"/>
        </w:numPr>
        <w:tabs>
          <w:tab w:val="left" w:pos="1259"/>
        </w:tabs>
        <w:spacing w:before="0" w:after="0" w:line="240" w:lineRule="auto"/>
        <w:ind w:left="1258" w:right="0" w:hanging="947"/>
        <w:jc w:val="left"/>
        <w:rPr>
          <w:sz w:val="21"/>
        </w:rPr>
      </w:pPr>
      <w:r>
        <w:rPr>
          <w:sz w:val="21"/>
        </w:rPr>
        <w:t>采用绿色屋顶的屋面，宜为平屋顶或坡度</w:t>
      </w:r>
      <w:r>
        <w:rPr>
          <w:rFonts w:ascii="Times New Roman" w:eastAsia="Times New Roman" w:hAnsi="Times New Roman"/>
          <w:sz w:val="21"/>
        </w:rPr>
        <w:t>≤15°</w:t>
      </w:r>
      <w:r>
        <w:rPr>
          <w:sz w:val="21"/>
        </w:rPr>
        <w:t>（</w:t>
      </w:r>
      <w:r>
        <w:rPr>
          <w:rFonts w:ascii="Times New Roman" w:eastAsia="Times New Roman" w:hAnsi="Times New Roman"/>
          <w:sz w:val="21"/>
        </w:rPr>
        <w:t>27%</w:t>
      </w:r>
      <w:r>
        <w:rPr>
          <w:sz w:val="21"/>
        </w:rPr>
        <w:t>）的坡屋顶。</w:t>
      </w:r>
    </w:p>
    <w:p>
      <w:pPr>
        <w:pStyle w:val="BodyText"/>
        <w:spacing w:before="7"/>
        <w:rPr>
          <w:sz w:val="15"/>
        </w:rPr>
      </w:pPr>
    </w:p>
    <w:p>
      <w:pPr>
        <w:pStyle w:val="ListParagraph"/>
        <w:numPr>
          <w:ilvl w:val="3"/>
          <w:numId w:val="5"/>
        </w:numPr>
        <w:tabs>
          <w:tab w:val="left" w:pos="1259"/>
        </w:tabs>
        <w:spacing w:before="0" w:after="0" w:line="240" w:lineRule="auto"/>
        <w:ind w:left="1258" w:right="0" w:hanging="947"/>
        <w:jc w:val="left"/>
        <w:rPr>
          <w:sz w:val="21"/>
        </w:rPr>
      </w:pPr>
      <w:r>
        <w:rPr>
          <w:sz w:val="21"/>
        </w:rPr>
        <w:t>采用铺石子的软化屋面，坡度宜</w:t>
      </w:r>
      <w:r>
        <w:rPr>
          <w:rFonts w:ascii="Times New Roman" w:eastAsia="Times New Roman" w:hAnsi="Times New Roman"/>
          <w:sz w:val="21"/>
        </w:rPr>
        <w:t>≤10</w:t>
      </w:r>
      <w:r>
        <w:rPr>
          <w:rFonts w:ascii="Times New Roman" w:eastAsia="Times New Roman" w:hAnsi="Times New Roman"/>
          <w:spacing w:val="-2"/>
          <w:sz w:val="21"/>
        </w:rPr>
        <w:t xml:space="preserve"> %</w:t>
      </w:r>
      <w:r>
        <w:rPr>
          <w:sz w:val="21"/>
        </w:rPr>
        <w:t>；可与绿色屋顶搭配。</w:t>
      </w:r>
    </w:p>
    <w:p>
      <w:pPr>
        <w:pStyle w:val="BodyText"/>
        <w:spacing w:before="6"/>
        <w:rPr>
          <w:sz w:val="15"/>
        </w:rPr>
      </w:pPr>
    </w:p>
    <w:p>
      <w:pPr>
        <w:pStyle w:val="ListParagraph"/>
        <w:numPr>
          <w:ilvl w:val="3"/>
          <w:numId w:val="5"/>
        </w:numPr>
        <w:tabs>
          <w:tab w:val="left" w:pos="1259"/>
        </w:tabs>
        <w:spacing w:before="0" w:after="0" w:line="240" w:lineRule="auto"/>
        <w:ind w:left="1258" w:right="0" w:hanging="947"/>
        <w:jc w:val="left"/>
        <w:rPr>
          <w:sz w:val="21"/>
        </w:rPr>
      </w:pPr>
      <w:r>
        <w:rPr>
          <w:sz w:val="21"/>
        </w:rPr>
        <w:t>屋顶排水宜经立管断接与场地海绵设施及收集回用设施衔接。</w:t>
      </w:r>
    </w:p>
    <w:p>
      <w:pPr>
        <w:pStyle w:val="BodyText"/>
        <w:spacing w:before="7"/>
        <w:rPr>
          <w:sz w:val="15"/>
        </w:rPr>
      </w:pPr>
    </w:p>
    <w:p>
      <w:pPr>
        <w:pStyle w:val="ListParagraph"/>
        <w:numPr>
          <w:ilvl w:val="3"/>
          <w:numId w:val="5"/>
        </w:numPr>
        <w:tabs>
          <w:tab w:val="left" w:pos="1259"/>
        </w:tabs>
        <w:spacing w:before="0" w:after="0" w:line="240" w:lineRule="auto"/>
        <w:ind w:left="1258" w:right="0" w:hanging="947"/>
        <w:jc w:val="left"/>
        <w:rPr>
          <w:sz w:val="21"/>
        </w:rPr>
      </w:pPr>
      <w:r>
        <w:rPr>
          <w:sz w:val="21"/>
        </w:rPr>
        <w:t>地下室顶板顶部设计，应符合下列规定：</w:t>
      </w:r>
    </w:p>
    <w:p>
      <w:pPr>
        <w:pStyle w:val="BodyText"/>
        <w:spacing w:before="7"/>
        <w:rPr>
          <w:sz w:val="15"/>
        </w:rPr>
      </w:pPr>
    </w:p>
    <w:p>
      <w:pPr>
        <w:pStyle w:val="ListParagraph"/>
        <w:numPr>
          <w:ilvl w:val="0"/>
          <w:numId w:val="9"/>
        </w:numPr>
        <w:tabs>
          <w:tab w:val="left" w:pos="1153"/>
        </w:tabs>
        <w:spacing w:before="0" w:after="0" w:line="278" w:lineRule="auto"/>
        <w:ind w:left="1152" w:right="648" w:hanging="420"/>
        <w:jc w:val="left"/>
        <w:rPr>
          <w:sz w:val="21"/>
        </w:rPr>
      </w:pPr>
      <w:r>
        <w:rPr>
          <w:spacing w:val="-2"/>
          <w:sz w:val="21"/>
        </w:rPr>
        <w:t xml:space="preserve">地下室顶板顶部设置下凹式绿地等绿色海绵设施时，覆土厚度不宜小于 </w:t>
      </w:r>
      <w:r>
        <w:rPr>
          <w:rFonts w:ascii="Times New Roman" w:eastAsia="Times New Roman"/>
          <w:sz w:val="21"/>
        </w:rPr>
        <w:t>1.0</w:t>
      </w:r>
      <w:r>
        <w:rPr>
          <w:rFonts w:ascii="Times New Roman" w:eastAsia="Times New Roman"/>
          <w:spacing w:val="-1"/>
          <w:sz w:val="21"/>
        </w:rPr>
        <w:t xml:space="preserve"> </w:t>
      </w:r>
      <w:r>
        <w:rPr>
          <w:rFonts w:ascii="Times New Roman" w:eastAsia="Times New Roman"/>
          <w:spacing w:val="3"/>
          <w:sz w:val="21"/>
        </w:rPr>
        <w:t>m</w:t>
      </w:r>
      <w:r>
        <w:rPr>
          <w:sz w:val="21"/>
        </w:rPr>
        <w:t>，并设置排水层。</w:t>
      </w:r>
    </w:p>
    <w:p>
      <w:pPr>
        <w:pStyle w:val="ListParagraph"/>
        <w:numPr>
          <w:ilvl w:val="0"/>
          <w:numId w:val="9"/>
        </w:numPr>
        <w:tabs>
          <w:tab w:val="left" w:pos="1153"/>
        </w:tabs>
        <w:spacing w:before="0" w:after="0" w:line="278" w:lineRule="auto"/>
        <w:ind w:left="732" w:right="653" w:firstLine="0"/>
        <w:jc w:val="left"/>
        <w:rPr>
          <w:sz w:val="21"/>
        </w:rPr>
      </w:pPr>
      <w:r>
        <w:rPr>
          <w:w w:val="95"/>
          <w:sz w:val="21"/>
        </w:rPr>
        <w:t xml:space="preserve">当采用反梁结构或坡度不足时，应设置渗排水管或采用陶粒、级配碎石等渗排水构造措施。  </w:t>
      </w:r>
      <w:r>
        <w:rPr>
          <w:sz w:val="21"/>
        </w:rPr>
        <w:t>c）</w:t>
      </w:r>
      <w:r>
        <w:rPr>
          <w:spacing w:val="-1"/>
          <w:sz w:val="21"/>
        </w:rPr>
        <w:t xml:space="preserve"> 面积较大的地下室顶板顶部，可采用虹吸排水。</w:t>
      </w:r>
    </w:p>
    <w:p>
      <w:pPr>
        <w:pStyle w:val="BodyText"/>
        <w:spacing w:line="278" w:lineRule="auto"/>
        <w:ind w:left="1152" w:right="651" w:hanging="420"/>
      </w:pPr>
      <w:r>
        <w:t>d） 地下室顶板面积较大而放坡（找坡）确有困难时，应分区设置雨水口、盲沟等内排水及雨水收集装置。</w:t>
      </w:r>
    </w:p>
    <w:p>
      <w:pPr>
        <w:pStyle w:val="ListParagraph"/>
        <w:numPr>
          <w:ilvl w:val="3"/>
          <w:numId w:val="5"/>
        </w:numPr>
        <w:tabs>
          <w:tab w:val="left" w:pos="1259"/>
        </w:tabs>
        <w:spacing w:before="155" w:after="0" w:line="240" w:lineRule="auto"/>
        <w:ind w:left="1258" w:right="0" w:hanging="947"/>
        <w:jc w:val="left"/>
        <w:rPr>
          <w:sz w:val="21"/>
        </w:rPr>
      </w:pPr>
      <w:r>
        <w:rPr>
          <w:sz w:val="21"/>
        </w:rPr>
        <w:t>当既有建筑屋面改造为绿色屋顶时，应符合下列规定：</w:t>
      </w:r>
    </w:p>
    <w:p>
      <w:pPr>
        <w:pStyle w:val="BodyText"/>
        <w:spacing w:before="7"/>
        <w:rPr>
          <w:sz w:val="15"/>
        </w:rPr>
      </w:pPr>
    </w:p>
    <w:p>
      <w:pPr>
        <w:pStyle w:val="ListParagraph"/>
        <w:numPr>
          <w:ilvl w:val="0"/>
          <w:numId w:val="10"/>
        </w:numPr>
        <w:tabs>
          <w:tab w:val="left" w:pos="1153"/>
        </w:tabs>
        <w:spacing w:before="0" w:after="0" w:line="240" w:lineRule="auto"/>
        <w:ind w:left="1152" w:right="0" w:hanging="421"/>
        <w:jc w:val="left"/>
        <w:rPr>
          <w:sz w:val="21"/>
        </w:rPr>
      </w:pPr>
      <w:r>
        <w:rPr>
          <w:sz w:val="21"/>
        </w:rPr>
        <w:t>应在改造前检测鉴定既有屋面的结构安全性能和防水性能。</w:t>
      </w:r>
    </w:p>
    <w:p>
      <w:pPr>
        <w:pStyle w:val="ListParagraph"/>
        <w:numPr>
          <w:ilvl w:val="0"/>
          <w:numId w:val="10"/>
        </w:numPr>
        <w:tabs>
          <w:tab w:val="left" w:pos="1153"/>
        </w:tabs>
        <w:spacing w:before="43" w:after="0" w:line="240" w:lineRule="auto"/>
        <w:ind w:left="1152" w:right="0" w:hanging="421"/>
        <w:jc w:val="left"/>
        <w:rPr>
          <w:sz w:val="21"/>
        </w:rPr>
      </w:pPr>
      <w:r>
        <w:rPr>
          <w:sz w:val="21"/>
        </w:rPr>
        <w:t>既有建筑屋面宜选用轻质种植土和地被植物，宜采用草坪或容器种植。</w:t>
      </w:r>
    </w:p>
    <w:p>
      <w:pPr>
        <w:pStyle w:val="BodyText"/>
        <w:spacing w:before="8"/>
        <w:rPr>
          <w:sz w:val="26"/>
        </w:rPr>
      </w:pPr>
    </w:p>
    <w:p>
      <w:pPr>
        <w:spacing w:before="75"/>
        <w:ind w:left="545" w:right="0" w:firstLine="0"/>
        <w:jc w:val="left"/>
        <w:rPr>
          <w:sz w:val="18"/>
        </w:rPr>
      </w:pPr>
      <w:r>
        <w:rPr>
          <w:sz w:val="18"/>
        </w:rPr>
        <w:t>12</w:t>
      </w:r>
    </w:p>
    <w:p>
      <w:pPr>
        <w:spacing w:after="0"/>
        <w:jc w:val="left"/>
        <w:rPr>
          <w:sz w:val="18"/>
        </w:rPr>
        <w:sectPr>
          <w:pgSz w:w="11910" w:h="16840"/>
          <w:pgMar w:top="1580" w:right="880" w:bottom="280" w:left="820" w:header="720" w:footer="720" w:gutter="0"/>
          <w:pgNumType w:start="14"/>
          <w:cols w:num="1" w:space="720"/>
        </w:sectPr>
      </w:pPr>
    </w:p>
    <w:p>
      <w:pPr>
        <w:pStyle w:val="BodyText"/>
        <w:spacing w:before="8"/>
        <w:rPr>
          <w:sz w:val="19"/>
        </w:rPr>
      </w:pPr>
    </w:p>
    <w:p>
      <w:pPr>
        <w:pStyle w:val="ListParagraph"/>
        <w:numPr>
          <w:ilvl w:val="2"/>
          <w:numId w:val="5"/>
        </w:numPr>
        <w:tabs>
          <w:tab w:val="left" w:pos="1333"/>
        </w:tabs>
        <w:spacing w:before="70" w:after="0" w:line="240" w:lineRule="auto"/>
        <w:ind w:left="1332" w:right="0" w:hanging="735"/>
        <w:jc w:val="left"/>
        <w:rPr>
          <w:rFonts w:ascii="黑体" w:eastAsia="黑体" w:hint="eastAsia"/>
          <w:sz w:val="21"/>
        </w:rPr>
      </w:pPr>
      <w:bookmarkStart w:id="38" w:name="6.2.4 排水工程设计要点"/>
      <w:bookmarkEnd w:id="38"/>
      <w:r>
        <w:rPr>
          <w:rFonts w:ascii="黑体" w:eastAsia="黑体" w:hint="eastAsia"/>
          <w:sz w:val="21"/>
        </w:rPr>
        <w:t>排水工程设计要点</w:t>
      </w:r>
    </w:p>
    <w:p>
      <w:pPr>
        <w:pStyle w:val="BodyText"/>
        <w:spacing w:before="7"/>
        <w:rPr>
          <w:rFonts w:ascii="黑体"/>
          <w:sz w:val="15"/>
        </w:rPr>
      </w:pPr>
    </w:p>
    <w:p>
      <w:pPr>
        <w:pStyle w:val="ListParagraph"/>
        <w:numPr>
          <w:ilvl w:val="3"/>
          <w:numId w:val="5"/>
        </w:numPr>
        <w:tabs>
          <w:tab w:val="left" w:pos="1544"/>
        </w:tabs>
        <w:spacing w:before="0" w:after="0" w:line="240" w:lineRule="auto"/>
        <w:ind w:left="1544" w:right="0" w:hanging="946"/>
        <w:jc w:val="left"/>
        <w:rPr>
          <w:rFonts w:ascii="Times New Roman" w:eastAsia="Times New Roman"/>
          <w:sz w:val="21"/>
        </w:rPr>
      </w:pPr>
      <w:r>
        <w:rPr>
          <w:spacing w:val="-2"/>
          <w:sz w:val="21"/>
        </w:rPr>
        <w:t xml:space="preserve">建筑与小区内的雨水管渠及排水设施的设计重现期、径流系数等设计参数应依据 </w:t>
      </w:r>
      <w:r>
        <w:rPr>
          <w:rFonts w:ascii="Times New Roman" w:eastAsia="Times New Roman"/>
          <w:sz w:val="21"/>
        </w:rPr>
        <w:t>GB</w:t>
      </w:r>
      <w:r>
        <w:rPr>
          <w:rFonts w:ascii="Times New Roman" w:eastAsia="Times New Roman"/>
          <w:spacing w:val="-2"/>
          <w:sz w:val="21"/>
        </w:rPr>
        <w:t xml:space="preserve"> </w:t>
      </w:r>
      <w:r>
        <w:rPr>
          <w:rFonts w:ascii="Times New Roman" w:eastAsia="Times New Roman"/>
          <w:sz w:val="21"/>
        </w:rPr>
        <w:t>50014</w:t>
      </w:r>
    </w:p>
    <w:p>
      <w:pPr>
        <w:pStyle w:val="BodyText"/>
        <w:spacing w:before="43"/>
        <w:ind w:left="598"/>
      </w:pPr>
      <w:r>
        <w:t>选取。</w:t>
      </w:r>
    </w:p>
    <w:p>
      <w:pPr>
        <w:pStyle w:val="BodyText"/>
        <w:spacing w:before="6"/>
        <w:rPr>
          <w:sz w:val="15"/>
        </w:rPr>
      </w:pPr>
    </w:p>
    <w:p>
      <w:pPr>
        <w:pStyle w:val="ListParagraph"/>
        <w:numPr>
          <w:ilvl w:val="3"/>
          <w:numId w:val="5"/>
        </w:numPr>
        <w:tabs>
          <w:tab w:val="left" w:pos="1544"/>
        </w:tabs>
        <w:spacing w:before="0" w:after="0" w:line="240" w:lineRule="auto"/>
        <w:ind w:left="1544" w:right="0" w:hanging="946"/>
        <w:jc w:val="left"/>
        <w:rPr>
          <w:sz w:val="21"/>
        </w:rPr>
      </w:pPr>
      <w:r>
        <w:rPr>
          <w:spacing w:val="-4"/>
          <w:sz w:val="21"/>
        </w:rPr>
        <w:t xml:space="preserve">屋面雨水收集系统设计应符合 </w:t>
      </w:r>
      <w:r>
        <w:rPr>
          <w:rFonts w:ascii="Times New Roman" w:eastAsia="Times New Roman"/>
          <w:sz w:val="21"/>
        </w:rPr>
        <w:t>GB 50015</w:t>
      </w:r>
      <w:r>
        <w:rPr>
          <w:sz w:val="21"/>
        </w:rPr>
        <w:t>、</w:t>
      </w:r>
      <w:r>
        <w:rPr>
          <w:rFonts w:ascii="Times New Roman" w:eastAsia="Times New Roman"/>
          <w:sz w:val="21"/>
        </w:rPr>
        <w:t>GB</w:t>
      </w:r>
      <w:r>
        <w:rPr>
          <w:rFonts w:ascii="Times New Roman" w:eastAsia="Times New Roman"/>
          <w:spacing w:val="2"/>
          <w:sz w:val="21"/>
        </w:rPr>
        <w:t xml:space="preserve"> </w:t>
      </w:r>
      <w:r>
        <w:rPr>
          <w:rFonts w:ascii="Times New Roman" w:eastAsia="Times New Roman"/>
          <w:sz w:val="21"/>
        </w:rPr>
        <w:t>50400</w:t>
      </w:r>
      <w:r>
        <w:rPr>
          <w:rFonts w:ascii="Times New Roman" w:eastAsia="Times New Roman"/>
          <w:spacing w:val="-2"/>
          <w:sz w:val="21"/>
        </w:rPr>
        <w:t xml:space="preserve"> </w:t>
      </w:r>
      <w:r>
        <w:rPr>
          <w:sz w:val="21"/>
        </w:rPr>
        <w:t>的规定。</w:t>
      </w:r>
    </w:p>
    <w:p>
      <w:pPr>
        <w:pStyle w:val="BodyText"/>
        <w:spacing w:before="7"/>
        <w:rPr>
          <w:sz w:val="15"/>
        </w:rPr>
      </w:pPr>
    </w:p>
    <w:p>
      <w:pPr>
        <w:pStyle w:val="ListParagraph"/>
        <w:numPr>
          <w:ilvl w:val="3"/>
          <w:numId w:val="5"/>
        </w:numPr>
        <w:tabs>
          <w:tab w:val="left" w:pos="1544"/>
        </w:tabs>
        <w:spacing w:before="0" w:after="0" w:line="278" w:lineRule="auto"/>
        <w:ind w:left="598" w:right="365" w:firstLine="0"/>
        <w:jc w:val="both"/>
        <w:rPr>
          <w:sz w:val="21"/>
        </w:rPr>
      </w:pPr>
      <w:r>
        <w:rPr>
          <w:spacing w:val="-6"/>
          <w:w w:val="95"/>
          <w:sz w:val="21"/>
        </w:rPr>
        <w:t xml:space="preserve">多层房屋建筑的屋面雨水管宜断接，雨水管断接处，应采用消能防冲刷措施，并进行水力计   算复核，常用措施包括铺设鹅卵石、设置消能池等。对于既有建筑小区，雨水管断接时，不应将雨污   </w:t>
      </w:r>
      <w:r>
        <w:rPr>
          <w:spacing w:val="-6"/>
          <w:sz w:val="21"/>
        </w:rPr>
        <w:t>合流或混流管道断接入海绵设施。</w:t>
      </w:r>
    </w:p>
    <w:p>
      <w:pPr>
        <w:pStyle w:val="ListParagraph"/>
        <w:numPr>
          <w:ilvl w:val="3"/>
          <w:numId w:val="5"/>
        </w:numPr>
        <w:tabs>
          <w:tab w:val="left" w:pos="1544"/>
        </w:tabs>
        <w:spacing w:before="156" w:after="0" w:line="278" w:lineRule="auto"/>
        <w:ind w:left="598" w:right="365" w:firstLine="0"/>
        <w:jc w:val="both"/>
        <w:rPr>
          <w:sz w:val="21"/>
        </w:rPr>
      </w:pPr>
      <w:r>
        <w:rPr>
          <w:spacing w:val="-8"/>
          <w:w w:val="95"/>
          <w:sz w:val="21"/>
        </w:rPr>
        <w:t xml:space="preserve">当雨水集蓄回用时，在屋面及场地径流雨水的集中入口等设施的前端，宜设置初期雨水弃流   </w:t>
      </w:r>
      <w:r>
        <w:rPr>
          <w:spacing w:val="-8"/>
          <w:sz w:val="21"/>
        </w:rPr>
        <w:t>设施，并符合下列规定：</w:t>
      </w:r>
    </w:p>
    <w:p>
      <w:pPr>
        <w:pStyle w:val="ListParagraph"/>
        <w:numPr>
          <w:ilvl w:val="0"/>
          <w:numId w:val="11"/>
        </w:numPr>
        <w:tabs>
          <w:tab w:val="left" w:pos="1439"/>
        </w:tabs>
        <w:spacing w:before="156" w:after="0" w:line="240" w:lineRule="auto"/>
        <w:ind w:left="1438" w:right="0" w:hanging="421"/>
        <w:jc w:val="left"/>
        <w:rPr>
          <w:sz w:val="21"/>
        </w:rPr>
      </w:pPr>
      <w:r>
        <w:rPr>
          <w:sz w:val="21"/>
        </w:rPr>
        <w:t>弃流设施所服务的各雨水斗至该设施的管道长度宜相近。</w:t>
      </w:r>
    </w:p>
    <w:p>
      <w:pPr>
        <w:pStyle w:val="ListParagraph"/>
        <w:numPr>
          <w:ilvl w:val="0"/>
          <w:numId w:val="11"/>
        </w:numPr>
        <w:tabs>
          <w:tab w:val="left" w:pos="1439"/>
        </w:tabs>
        <w:spacing w:before="43" w:after="0" w:line="278" w:lineRule="auto"/>
        <w:ind w:left="1438" w:right="365" w:hanging="420"/>
        <w:jc w:val="left"/>
        <w:rPr>
          <w:sz w:val="21"/>
        </w:rPr>
      </w:pPr>
      <w:r>
        <w:rPr>
          <w:w w:val="95"/>
          <w:sz w:val="21"/>
        </w:rPr>
        <w:t xml:space="preserve">弃流设施宜设于首层室外，且宜靠近雨水蓄水池。当弃流设施必须设在室内时，应为密闭形   </w:t>
      </w:r>
      <w:r>
        <w:rPr>
          <w:sz w:val="21"/>
        </w:rPr>
        <w:t>式。</w:t>
      </w:r>
    </w:p>
    <w:p>
      <w:pPr>
        <w:pStyle w:val="ListParagraph"/>
        <w:numPr>
          <w:ilvl w:val="0"/>
          <w:numId w:val="11"/>
        </w:numPr>
        <w:tabs>
          <w:tab w:val="left" w:pos="1439"/>
        </w:tabs>
        <w:spacing w:before="0" w:after="0" w:line="269" w:lineRule="exact"/>
        <w:ind w:left="1438" w:right="0" w:hanging="421"/>
        <w:jc w:val="left"/>
        <w:rPr>
          <w:sz w:val="21"/>
        </w:rPr>
      </w:pPr>
      <w:r>
        <w:rPr>
          <w:sz w:val="21"/>
        </w:rPr>
        <w:t>当雨水蓄水池设在室外时，弃流设施不宜设在室内。</w:t>
      </w:r>
    </w:p>
    <w:p>
      <w:pPr>
        <w:pStyle w:val="BodyText"/>
        <w:spacing w:before="6"/>
        <w:rPr>
          <w:sz w:val="15"/>
        </w:rPr>
      </w:pPr>
    </w:p>
    <w:p>
      <w:pPr>
        <w:pStyle w:val="ListParagraph"/>
        <w:numPr>
          <w:ilvl w:val="3"/>
          <w:numId w:val="5"/>
        </w:numPr>
        <w:tabs>
          <w:tab w:val="left" w:pos="1544"/>
        </w:tabs>
        <w:spacing w:before="0" w:after="0" w:line="278" w:lineRule="auto"/>
        <w:ind w:left="598" w:right="365" w:firstLine="0"/>
        <w:jc w:val="both"/>
        <w:rPr>
          <w:sz w:val="21"/>
        </w:rPr>
      </w:pPr>
      <w:r>
        <w:rPr>
          <w:spacing w:val="-5"/>
          <w:w w:val="95"/>
          <w:sz w:val="21"/>
        </w:rPr>
        <w:t xml:space="preserve">建筑底部用于承接及储存屋面雨水的海绵设施，可结合具体情况，选用雨水罐、调蓄池等设   </w:t>
      </w:r>
      <w:r>
        <w:rPr>
          <w:spacing w:val="-5"/>
          <w:sz w:val="21"/>
        </w:rPr>
        <w:t>施。</w:t>
      </w:r>
    </w:p>
    <w:p>
      <w:pPr>
        <w:pStyle w:val="ListParagraph"/>
        <w:numPr>
          <w:ilvl w:val="3"/>
          <w:numId w:val="5"/>
        </w:numPr>
        <w:tabs>
          <w:tab w:val="left" w:pos="1544"/>
        </w:tabs>
        <w:spacing w:before="156" w:after="0" w:line="240" w:lineRule="auto"/>
        <w:ind w:left="1544" w:right="0" w:hanging="946"/>
        <w:jc w:val="left"/>
        <w:rPr>
          <w:sz w:val="21"/>
        </w:rPr>
      </w:pPr>
      <w:r>
        <w:rPr>
          <w:sz w:val="21"/>
        </w:rPr>
        <w:t>当采用雨水收集回用系统时，应符合下列规定：</w:t>
      </w:r>
    </w:p>
    <w:p>
      <w:pPr>
        <w:pStyle w:val="BodyText"/>
        <w:spacing w:before="7"/>
        <w:rPr>
          <w:sz w:val="15"/>
        </w:rPr>
      </w:pPr>
    </w:p>
    <w:p>
      <w:pPr>
        <w:pStyle w:val="ListParagraph"/>
        <w:numPr>
          <w:ilvl w:val="0"/>
          <w:numId w:val="12"/>
        </w:numPr>
        <w:tabs>
          <w:tab w:val="left" w:pos="1439"/>
        </w:tabs>
        <w:spacing w:before="0" w:after="0" w:line="240" w:lineRule="auto"/>
        <w:ind w:left="1438" w:right="0" w:hanging="421"/>
        <w:jc w:val="both"/>
        <w:rPr>
          <w:sz w:val="21"/>
        </w:rPr>
      </w:pPr>
      <w:r>
        <w:rPr>
          <w:sz w:val="21"/>
        </w:rPr>
        <w:t>雨水收集回用系统宜结合绿色建筑的节水要求进行设计。</w:t>
      </w:r>
    </w:p>
    <w:p>
      <w:pPr>
        <w:pStyle w:val="ListParagraph"/>
        <w:numPr>
          <w:ilvl w:val="0"/>
          <w:numId w:val="12"/>
        </w:numPr>
        <w:tabs>
          <w:tab w:val="left" w:pos="1439"/>
        </w:tabs>
        <w:spacing w:before="43" w:after="0" w:line="278" w:lineRule="auto"/>
        <w:ind w:left="1018" w:right="365" w:firstLine="0"/>
        <w:jc w:val="both"/>
        <w:rPr>
          <w:sz w:val="21"/>
        </w:rPr>
      </w:pPr>
      <w:r>
        <w:rPr>
          <w:sz w:val="21"/>
        </w:rPr>
        <w:t>雨水收集回用系统应优先收集屋面雨水，不宜收集机动车道路等污染严重的下垫面径流。c）</w:t>
      </w:r>
      <w:r>
        <w:rPr>
          <w:spacing w:val="-4"/>
          <w:sz w:val="21"/>
        </w:rPr>
        <w:t xml:space="preserve"> 雨水收集回用系统应采取初期雨水弃流措施或利用生态净化设施进行预处理，弃流雨水宜排</w:t>
      </w:r>
    </w:p>
    <w:p>
      <w:pPr>
        <w:pStyle w:val="BodyText"/>
        <w:spacing w:line="278" w:lineRule="auto"/>
        <w:ind w:left="1438" w:right="365"/>
        <w:jc w:val="both"/>
      </w:pPr>
      <w:r>
        <w:rPr>
          <w:w w:val="95"/>
        </w:rPr>
        <w:t xml:space="preserve">入市政污水管。当采用下凹式绿地、生物滞留设施等进行预处理时，储存雨水的有效储水容   积应不小于初期径流弃流量；当采用植草沟、渗沟等进行预处理时，停留时间内的径流应不   </w:t>
      </w:r>
      <w:r>
        <w:t>小于初期径流弃流量。</w:t>
      </w:r>
    </w:p>
    <w:p>
      <w:pPr>
        <w:pStyle w:val="ListParagraph"/>
        <w:numPr>
          <w:ilvl w:val="0"/>
          <w:numId w:val="13"/>
        </w:numPr>
        <w:tabs>
          <w:tab w:val="left" w:pos="1439"/>
        </w:tabs>
        <w:spacing w:before="0" w:after="0" w:line="278" w:lineRule="auto"/>
        <w:ind w:left="1438" w:right="365" w:hanging="420"/>
        <w:jc w:val="left"/>
        <w:rPr>
          <w:sz w:val="21"/>
        </w:rPr>
      </w:pPr>
      <w:r>
        <w:rPr>
          <w:w w:val="95"/>
          <w:sz w:val="21"/>
        </w:rPr>
        <w:t xml:space="preserve">雨水收集回用系统宜根据用途设置水质净化设施，净化工艺应根据水量平衡计算、收集回用   </w:t>
      </w:r>
      <w:r>
        <w:rPr>
          <w:sz w:val="21"/>
        </w:rPr>
        <w:t>水质要求经技术经济比较后确定。</w:t>
      </w:r>
    </w:p>
    <w:p>
      <w:pPr>
        <w:pStyle w:val="ListParagraph"/>
        <w:numPr>
          <w:ilvl w:val="0"/>
          <w:numId w:val="13"/>
        </w:numPr>
        <w:tabs>
          <w:tab w:val="left" w:pos="1439"/>
        </w:tabs>
        <w:spacing w:before="0" w:after="0" w:line="269" w:lineRule="exact"/>
        <w:ind w:left="1438" w:right="0" w:hanging="421"/>
        <w:jc w:val="left"/>
        <w:rPr>
          <w:sz w:val="21"/>
        </w:rPr>
      </w:pPr>
      <w:r>
        <w:rPr>
          <w:sz w:val="21"/>
        </w:rPr>
        <w:t>雨水收集回用系统宜设置冲洗设施。</w:t>
      </w:r>
    </w:p>
    <w:p>
      <w:pPr>
        <w:pStyle w:val="ListParagraph"/>
        <w:numPr>
          <w:ilvl w:val="0"/>
          <w:numId w:val="13"/>
        </w:numPr>
        <w:tabs>
          <w:tab w:val="left" w:pos="1439"/>
        </w:tabs>
        <w:spacing w:before="42" w:after="0" w:line="240" w:lineRule="auto"/>
        <w:ind w:left="1438" w:right="0" w:hanging="421"/>
        <w:jc w:val="left"/>
        <w:rPr>
          <w:sz w:val="21"/>
        </w:rPr>
      </w:pPr>
      <w:r>
        <w:rPr>
          <w:sz w:val="21"/>
        </w:rPr>
        <w:t>雨水回用系统应设置备用水源，并能自动切换。</w:t>
      </w:r>
    </w:p>
    <w:p>
      <w:pPr>
        <w:pStyle w:val="ListParagraph"/>
        <w:numPr>
          <w:ilvl w:val="0"/>
          <w:numId w:val="13"/>
        </w:numPr>
        <w:tabs>
          <w:tab w:val="left" w:pos="1439"/>
        </w:tabs>
        <w:spacing w:before="43" w:after="0" w:line="278" w:lineRule="auto"/>
        <w:ind w:left="1438" w:right="365" w:hanging="420"/>
        <w:jc w:val="left"/>
        <w:rPr>
          <w:sz w:val="21"/>
        </w:rPr>
      </w:pPr>
      <w:r>
        <w:rPr>
          <w:w w:val="95"/>
          <w:sz w:val="21"/>
        </w:rPr>
        <w:t xml:space="preserve">雨水设计回用系统应采取防误接误饮误用措施，管道应按设计要求涂色或标识。当管网上设   </w:t>
      </w:r>
      <w:r>
        <w:rPr>
          <w:sz w:val="21"/>
        </w:rPr>
        <w:t>有取水口时，应设锁具或采用专门开启工具。</w:t>
      </w:r>
    </w:p>
    <w:p>
      <w:pPr>
        <w:pStyle w:val="ListParagraph"/>
        <w:numPr>
          <w:ilvl w:val="0"/>
          <w:numId w:val="13"/>
        </w:numPr>
        <w:tabs>
          <w:tab w:val="left" w:pos="1439"/>
        </w:tabs>
        <w:spacing w:before="0" w:after="0" w:line="278" w:lineRule="auto"/>
        <w:ind w:left="1438" w:right="365" w:hanging="420"/>
        <w:jc w:val="left"/>
        <w:rPr>
          <w:sz w:val="21"/>
        </w:rPr>
      </w:pPr>
      <w:r>
        <w:rPr>
          <w:w w:val="95"/>
          <w:sz w:val="21"/>
        </w:rPr>
        <w:t xml:space="preserve">雨水处理设施运行宜具备自动控制功能，应对主要控制指标（水位、流量、水质等）进行监   </w:t>
      </w:r>
      <w:r>
        <w:rPr>
          <w:sz w:val="21"/>
        </w:rPr>
        <w:t>测，宜采用在线监测设备。</w:t>
      </w:r>
    </w:p>
    <w:p>
      <w:pPr>
        <w:pStyle w:val="ListParagraph"/>
        <w:numPr>
          <w:ilvl w:val="2"/>
          <w:numId w:val="5"/>
        </w:numPr>
        <w:tabs>
          <w:tab w:val="left" w:pos="1333"/>
        </w:tabs>
        <w:spacing w:before="156" w:after="0" w:line="240" w:lineRule="auto"/>
        <w:ind w:left="1332" w:right="0" w:hanging="735"/>
        <w:jc w:val="both"/>
        <w:rPr>
          <w:rFonts w:ascii="黑体" w:eastAsia="黑体" w:hint="eastAsia"/>
          <w:sz w:val="21"/>
        </w:rPr>
      </w:pPr>
      <w:bookmarkStart w:id="39" w:name="6.2.5 绿化工程设计要点"/>
      <w:bookmarkEnd w:id="39"/>
      <w:r>
        <w:rPr>
          <w:rFonts w:ascii="黑体" w:eastAsia="黑体" w:hint="eastAsia"/>
          <w:sz w:val="21"/>
        </w:rPr>
        <w:t>绿化工程设计要点</w:t>
      </w:r>
    </w:p>
    <w:p>
      <w:pPr>
        <w:pStyle w:val="BodyText"/>
        <w:spacing w:before="6"/>
        <w:rPr>
          <w:rFonts w:ascii="黑体"/>
          <w:sz w:val="15"/>
        </w:rPr>
      </w:pPr>
    </w:p>
    <w:p>
      <w:pPr>
        <w:pStyle w:val="ListParagraph"/>
        <w:numPr>
          <w:ilvl w:val="3"/>
          <w:numId w:val="5"/>
        </w:numPr>
        <w:tabs>
          <w:tab w:val="left" w:pos="1544"/>
        </w:tabs>
        <w:spacing w:before="0" w:after="0" w:line="278" w:lineRule="auto"/>
        <w:ind w:left="598" w:right="365" w:firstLine="0"/>
        <w:jc w:val="left"/>
        <w:rPr>
          <w:sz w:val="21"/>
        </w:rPr>
      </w:pPr>
      <w:r>
        <w:rPr>
          <w:spacing w:val="-6"/>
          <w:w w:val="95"/>
          <w:sz w:val="21"/>
        </w:rPr>
        <w:t xml:space="preserve">建筑与小区绿化设计宜根据需求及实际情况，结合建筑、道路、广场以及停车场周边的功能   </w:t>
      </w:r>
      <w:r>
        <w:rPr>
          <w:spacing w:val="-6"/>
          <w:sz w:val="21"/>
        </w:rPr>
        <w:t>属性灵活设置植草沟、生物滞留设施、下凹式绿地等海绵设施。</w:t>
      </w:r>
    </w:p>
    <w:p>
      <w:pPr>
        <w:pStyle w:val="ListParagraph"/>
        <w:numPr>
          <w:ilvl w:val="3"/>
          <w:numId w:val="5"/>
        </w:numPr>
        <w:tabs>
          <w:tab w:val="left" w:pos="1544"/>
        </w:tabs>
        <w:spacing w:before="156" w:after="0" w:line="278" w:lineRule="auto"/>
        <w:ind w:left="598" w:right="369" w:firstLine="0"/>
        <w:jc w:val="left"/>
        <w:rPr>
          <w:sz w:val="21"/>
        </w:rPr>
      </w:pPr>
      <w:r>
        <w:rPr>
          <w:spacing w:val="-6"/>
          <w:w w:val="95"/>
          <w:sz w:val="21"/>
        </w:rPr>
        <w:t xml:space="preserve">植草沟设置宜与其他海绵设施联合使用，在满足收集与转输功能的同时达到雨水蓄滞及净化   </w:t>
      </w:r>
      <w:r>
        <w:rPr>
          <w:spacing w:val="-6"/>
          <w:sz w:val="21"/>
        </w:rPr>
        <w:t>功能。</w:t>
      </w:r>
    </w:p>
    <w:p>
      <w:pPr>
        <w:pStyle w:val="ListParagraph"/>
        <w:numPr>
          <w:ilvl w:val="3"/>
          <w:numId w:val="5"/>
        </w:numPr>
        <w:tabs>
          <w:tab w:val="left" w:pos="1544"/>
        </w:tabs>
        <w:spacing w:before="156" w:after="0" w:line="278" w:lineRule="auto"/>
        <w:ind w:left="598" w:right="365" w:firstLine="0"/>
        <w:jc w:val="left"/>
        <w:rPr>
          <w:sz w:val="21"/>
        </w:rPr>
      </w:pPr>
      <w:r>
        <w:rPr>
          <w:spacing w:val="-7"/>
          <w:w w:val="95"/>
          <w:sz w:val="21"/>
        </w:rPr>
        <w:t>绿色屋顶的植物选择，宜选用耐干旱、耐瘠薄、四季青、落叶少、根系穿刺性弱和易于维护   的植物。地被植物宜选用多年生草本植物，木本植物宜选用绿荫覆盖能力强的低矮及慢生长乔木。坡</w:t>
      </w:r>
    </w:p>
    <w:p>
      <w:pPr>
        <w:pStyle w:val="BodyText"/>
        <w:spacing w:before="3"/>
        <w:rPr>
          <w:sz w:val="23"/>
        </w:rPr>
      </w:pPr>
    </w:p>
    <w:p>
      <w:pPr>
        <w:spacing w:before="75"/>
        <w:ind w:left="0" w:right="395" w:firstLine="0"/>
        <w:jc w:val="right"/>
        <w:rPr>
          <w:sz w:val="18"/>
        </w:rPr>
      </w:pPr>
      <w:r>
        <w:rPr>
          <w:sz w:val="18"/>
        </w:rPr>
        <w:t>13</w:t>
      </w:r>
    </w:p>
    <w:p>
      <w:pPr>
        <w:spacing w:after="0"/>
        <w:jc w:val="right"/>
        <w:rPr>
          <w:sz w:val="18"/>
        </w:rPr>
      </w:pPr>
      <w:r>
        <w:rPr>
          <w:sz w:val="18"/>
        </w:rPr>
        <w:br/>
      </w:r>
      <w:r>
        <w:rPr>
          <w:sz w:val="1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https://d.book118.com/368033071127006027</w:t>
        </w:r>
      </w:hyperlink>
    </w:p>
    <w:p>
      <w:pPr>
        <w:spacing w:after="0"/>
        <w:jc w:val="right"/>
        <w:rPr>
          <w:sz w:val="18"/>
        </w:rPr>
      </w:pPr>
    </w:p>
    <w:sectPr>
      <w:pgSz w:w="11910" w:h="16840"/>
      <w:pgMar w:top="1580" w:right="880" w:bottom="280" w:left="820" w:header="720" w:footer="720" w:gutter="0"/>
      <w:pgNumType w:start="15"/>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3A4B87"/>
    <w:multiLevelType w:val="multilevel"/>
    <w:tmpl w:val="813A4B87"/>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1">
    <w:nsid w:val="845B5372"/>
    <w:multiLevelType w:val="multilevel"/>
    <w:tmpl w:val="845B5372"/>
    <w:lvl w:ilvl="0">
      <w:start w:val="4"/>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2">
    <w:nsid w:val="8461FADE"/>
    <w:multiLevelType w:val="multilevel"/>
    <w:tmpl w:val="8461FADE"/>
    <w:lvl w:ilvl="0">
      <w:start w:val="1"/>
      <w:numFmt w:val="lowerLetter"/>
      <w:lvlText w:val="%1）"/>
      <w:lvlJc w:val="left"/>
      <w:pPr>
        <w:ind w:left="1438" w:hanging="420"/>
        <w:jc w:val="righ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3">
    <w:nsid w:val="8CAEB125"/>
    <w:multiLevelType w:val="multilevel"/>
    <w:tmpl w:val="8CAEB125"/>
    <w:lvl w:ilvl="0">
      <w:start w:val="5"/>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4">
    <w:nsid w:val="91995D4F"/>
    <w:multiLevelType w:val="multilevel"/>
    <w:tmpl w:val="91995D4F"/>
    <w:lvl w:ilvl="0">
      <w:start w:val="3"/>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5">
    <w:nsid w:val="91B69C97"/>
    <w:multiLevelType w:val="multilevel"/>
    <w:tmpl w:val="91B69C97"/>
    <w:lvl w:ilvl="0">
      <w:start w:val="1"/>
      <w:numFmt w:val="decimal"/>
      <w:lvlText w:val="%1）"/>
      <w:lvlJc w:val="left"/>
      <w:pPr>
        <w:ind w:left="1858" w:hanging="420"/>
        <w:jc w:val="right"/>
      </w:pPr>
      <w:rPr>
        <w:rFonts w:ascii="Times New Roman" w:eastAsia="Times New Roman" w:hAnsi="Times New Roman" w:cs="Times New Roman" w:hint="default"/>
        <w:spacing w:val="0"/>
        <w:w w:val="99"/>
        <w:sz w:val="21"/>
        <w:szCs w:val="21"/>
        <w:lang w:val="en-US" w:eastAsia="zh-CN" w:bidi="ar-SA"/>
      </w:rPr>
    </w:lvl>
    <w:lvl w:ilvl="1">
      <w:start w:val="2"/>
      <w:numFmt w:val="decimal"/>
      <w:lvlText w:val="%2）"/>
      <w:lvlJc w:val="left"/>
      <w:pPr>
        <w:ind w:left="1858" w:hanging="420"/>
        <w:jc w:val="left"/>
      </w:pPr>
      <w:rPr>
        <w:rFonts w:ascii="宋体" w:eastAsia="宋体" w:hAnsi="宋体" w:cs="宋体" w:hint="default"/>
        <w:spacing w:val="0"/>
        <w:w w:val="99"/>
        <w:sz w:val="21"/>
        <w:szCs w:val="21"/>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6">
    <w:nsid w:val="9239341B"/>
    <w:multiLevelType w:val="multilevel"/>
    <w:tmpl w:val="9239341B"/>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7">
    <w:nsid w:val="9288B902"/>
    <w:multiLevelType w:val="multilevel"/>
    <w:tmpl w:val="9288B902"/>
    <w:lvl w:ilvl="0">
      <w:start w:val="3"/>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8">
    <w:nsid w:val="9377BC45"/>
    <w:multiLevelType w:val="multilevel"/>
    <w:tmpl w:val="9377BC45"/>
    <w:lvl w:ilvl="0">
      <w:start w:val="11"/>
      <w:numFmt w:val="decimal"/>
      <w:lvlText w:val="%1）"/>
      <w:lvlJc w:val="left"/>
      <w:pPr>
        <w:ind w:left="1671" w:hanging="519"/>
        <w:jc w:val="left"/>
      </w:pPr>
      <w:rPr>
        <w:rFonts w:ascii="Times New Roman" w:eastAsia="Times New Roman" w:hAnsi="Times New Roman" w:cs="Times New Roman" w:hint="default"/>
        <w:spacing w:val="-4"/>
        <w:w w:val="99"/>
        <w:sz w:val="21"/>
        <w:szCs w:val="21"/>
        <w:lang w:val="en-US" w:eastAsia="zh-CN" w:bidi="ar-SA"/>
      </w:rPr>
    </w:lvl>
    <w:lvl w:ilvl="1">
      <w:start w:val="12"/>
      <w:numFmt w:val="decimal"/>
      <w:lvlText w:val="%2）"/>
      <w:lvlJc w:val="left"/>
      <w:pPr>
        <w:ind w:left="1964" w:hanging="526"/>
        <w:jc w:val="left"/>
      </w:pPr>
      <w:rPr>
        <w:rFonts w:ascii="Times New Roman" w:eastAsia="Times New Roman" w:hAnsi="Times New Roman" w:cs="Times New Roman" w:hint="default"/>
        <w:spacing w:val="-2"/>
        <w:w w:val="99"/>
        <w:sz w:val="21"/>
        <w:szCs w:val="21"/>
        <w:lang w:val="en-US" w:eastAsia="zh-CN" w:bidi="ar-SA"/>
      </w:rPr>
    </w:lvl>
    <w:lvl w:ilvl="2">
      <w:start w:val="0"/>
      <w:numFmt w:val="bullet"/>
      <w:lvlText w:val="•"/>
      <w:lvlJc w:val="left"/>
      <w:pPr>
        <w:ind w:left="2876" w:hanging="526"/>
      </w:pPr>
      <w:rPr>
        <w:rFonts w:hint="default"/>
        <w:lang w:val="en-US" w:eastAsia="zh-CN" w:bidi="ar-SA"/>
      </w:rPr>
    </w:lvl>
    <w:lvl w:ilvl="3">
      <w:start w:val="0"/>
      <w:numFmt w:val="bullet"/>
      <w:lvlText w:val="•"/>
      <w:lvlJc w:val="left"/>
      <w:pPr>
        <w:ind w:left="3792" w:hanging="526"/>
      </w:pPr>
      <w:rPr>
        <w:rFonts w:hint="default"/>
        <w:lang w:val="en-US" w:eastAsia="zh-CN" w:bidi="ar-SA"/>
      </w:rPr>
    </w:lvl>
    <w:lvl w:ilvl="4">
      <w:start w:val="0"/>
      <w:numFmt w:val="bullet"/>
      <w:lvlText w:val="•"/>
      <w:lvlJc w:val="left"/>
      <w:pPr>
        <w:ind w:left="4708" w:hanging="526"/>
      </w:pPr>
      <w:rPr>
        <w:rFonts w:hint="default"/>
        <w:lang w:val="en-US" w:eastAsia="zh-CN" w:bidi="ar-SA"/>
      </w:rPr>
    </w:lvl>
    <w:lvl w:ilvl="5">
      <w:start w:val="0"/>
      <w:numFmt w:val="bullet"/>
      <w:lvlText w:val="•"/>
      <w:lvlJc w:val="left"/>
      <w:pPr>
        <w:ind w:left="5624" w:hanging="526"/>
      </w:pPr>
      <w:rPr>
        <w:rFonts w:hint="default"/>
        <w:lang w:val="en-US" w:eastAsia="zh-CN" w:bidi="ar-SA"/>
      </w:rPr>
    </w:lvl>
    <w:lvl w:ilvl="6">
      <w:start w:val="0"/>
      <w:numFmt w:val="bullet"/>
      <w:lvlText w:val="•"/>
      <w:lvlJc w:val="left"/>
      <w:pPr>
        <w:ind w:left="6541" w:hanging="526"/>
      </w:pPr>
      <w:rPr>
        <w:rFonts w:hint="default"/>
        <w:lang w:val="en-US" w:eastAsia="zh-CN" w:bidi="ar-SA"/>
      </w:rPr>
    </w:lvl>
    <w:lvl w:ilvl="7">
      <w:start w:val="0"/>
      <w:numFmt w:val="bullet"/>
      <w:lvlText w:val="•"/>
      <w:lvlJc w:val="left"/>
      <w:pPr>
        <w:ind w:left="7457" w:hanging="526"/>
      </w:pPr>
      <w:rPr>
        <w:rFonts w:hint="default"/>
        <w:lang w:val="en-US" w:eastAsia="zh-CN" w:bidi="ar-SA"/>
      </w:rPr>
    </w:lvl>
    <w:lvl w:ilvl="8">
      <w:start w:val="0"/>
      <w:numFmt w:val="bullet"/>
      <w:lvlText w:val="•"/>
      <w:lvlJc w:val="left"/>
      <w:pPr>
        <w:ind w:left="8373" w:hanging="526"/>
      </w:pPr>
      <w:rPr>
        <w:rFonts w:hint="default"/>
        <w:lang w:val="en-US" w:eastAsia="zh-CN" w:bidi="ar-SA"/>
      </w:rPr>
    </w:lvl>
  </w:abstractNum>
  <w:abstractNum w:abstractNumId="9">
    <w:nsid w:val="9ACF65A0"/>
    <w:multiLevelType w:val="multilevel"/>
    <w:tmpl w:val="9ACF65A0"/>
    <w:lvl w:ilvl="0">
      <w:start w:val="7"/>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10">
    <w:nsid w:val="9C8AC8EF"/>
    <w:multiLevelType w:val="multilevel"/>
    <w:tmpl w:val="9C8AC8EF"/>
    <w:lvl w:ilvl="0">
      <w:start w:val="3"/>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11">
    <w:nsid w:val="9D5D7490"/>
    <w:multiLevelType w:val="multilevel"/>
    <w:tmpl w:val="9D5D7490"/>
    <w:lvl w:ilvl="0">
      <w:start w:val="1"/>
      <w:numFmt w:val="decimal"/>
      <w:lvlText w:val="%1）"/>
      <w:lvlJc w:val="left"/>
      <w:pPr>
        <w:ind w:left="1858" w:hanging="420"/>
        <w:jc w:val="righ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12">
    <w:nsid w:val="A0C93552"/>
    <w:multiLevelType w:val="multilevel"/>
    <w:tmpl w:val="A0C93552"/>
    <w:lvl w:ilvl="0">
      <w:start w:val="2"/>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13">
    <w:nsid w:val="A0F05207"/>
    <w:multiLevelType w:val="multilevel"/>
    <w:tmpl w:val="A0F05207"/>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1"/>
      <w:numFmt w:val="decimal"/>
      <w:lvlText w:val="%2）"/>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538" w:hanging="420"/>
      </w:pPr>
      <w:rPr>
        <w:rFonts w:hint="default"/>
        <w:lang w:val="en-US" w:eastAsia="zh-CN" w:bidi="ar-SA"/>
      </w:rPr>
    </w:lvl>
    <w:lvl w:ilvl="3">
      <w:start w:val="0"/>
      <w:numFmt w:val="bullet"/>
      <w:lvlText w:val="•"/>
      <w:lvlJc w:val="left"/>
      <w:pPr>
        <w:ind w:left="3496" w:hanging="420"/>
      </w:pPr>
      <w:rPr>
        <w:rFonts w:hint="default"/>
        <w:lang w:val="en-US" w:eastAsia="zh-CN" w:bidi="ar-SA"/>
      </w:rPr>
    </w:lvl>
    <w:lvl w:ilvl="4">
      <w:start w:val="0"/>
      <w:numFmt w:val="bullet"/>
      <w:lvlText w:val="•"/>
      <w:lvlJc w:val="left"/>
      <w:pPr>
        <w:ind w:left="4455" w:hanging="420"/>
      </w:pPr>
      <w:rPr>
        <w:rFonts w:hint="default"/>
        <w:lang w:val="en-US" w:eastAsia="zh-CN" w:bidi="ar-SA"/>
      </w:rPr>
    </w:lvl>
    <w:lvl w:ilvl="5">
      <w:start w:val="0"/>
      <w:numFmt w:val="bullet"/>
      <w:lvlText w:val="•"/>
      <w:lvlJc w:val="left"/>
      <w:pPr>
        <w:ind w:left="5413" w:hanging="420"/>
      </w:pPr>
      <w:rPr>
        <w:rFonts w:hint="default"/>
        <w:lang w:val="en-US" w:eastAsia="zh-CN" w:bidi="ar-SA"/>
      </w:rPr>
    </w:lvl>
    <w:lvl w:ilvl="6">
      <w:start w:val="0"/>
      <w:numFmt w:val="bullet"/>
      <w:lvlText w:val="•"/>
      <w:lvlJc w:val="left"/>
      <w:pPr>
        <w:ind w:left="6372" w:hanging="420"/>
      </w:pPr>
      <w:rPr>
        <w:rFonts w:hint="default"/>
        <w:lang w:val="en-US" w:eastAsia="zh-CN" w:bidi="ar-SA"/>
      </w:rPr>
    </w:lvl>
    <w:lvl w:ilvl="7">
      <w:start w:val="0"/>
      <w:numFmt w:val="bullet"/>
      <w:lvlText w:val="•"/>
      <w:lvlJc w:val="left"/>
      <w:pPr>
        <w:ind w:left="7330" w:hanging="420"/>
      </w:pPr>
      <w:rPr>
        <w:rFonts w:hint="default"/>
        <w:lang w:val="en-US" w:eastAsia="zh-CN" w:bidi="ar-SA"/>
      </w:rPr>
    </w:lvl>
    <w:lvl w:ilvl="8">
      <w:start w:val="0"/>
      <w:numFmt w:val="bullet"/>
      <w:lvlText w:val="•"/>
      <w:lvlJc w:val="left"/>
      <w:pPr>
        <w:ind w:left="8289" w:hanging="420"/>
      </w:pPr>
      <w:rPr>
        <w:rFonts w:hint="default"/>
        <w:lang w:val="en-US" w:eastAsia="zh-CN" w:bidi="ar-SA"/>
      </w:rPr>
    </w:lvl>
  </w:abstractNum>
  <w:abstractNum w:abstractNumId="14">
    <w:nsid w:val="AAF3F3FA"/>
    <w:multiLevelType w:val="multilevel"/>
    <w:tmpl w:val="AAF3F3FA"/>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15">
    <w:nsid w:val="B0ED9BEA"/>
    <w:multiLevelType w:val="multilevel"/>
    <w:tmpl w:val="B0ED9BEA"/>
    <w:lvl w:ilvl="0">
      <w:start w:val="6"/>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16">
    <w:nsid w:val="B0F1ACD9"/>
    <w:multiLevelType w:val="multilevel"/>
    <w:tmpl w:val="B0F1ACD9"/>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17">
    <w:nsid w:val="B23A94A9"/>
    <w:multiLevelType w:val="multilevel"/>
    <w:tmpl w:val="B23A94A9"/>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18">
    <w:nsid w:val="B53F3350"/>
    <w:multiLevelType w:val="multilevel"/>
    <w:tmpl w:val="B53F3350"/>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19">
    <w:nsid w:val="B5E306ED"/>
    <w:multiLevelType w:val="multilevel"/>
    <w:tmpl w:val="B5E306ED"/>
    <w:lvl w:ilvl="0">
      <w:start w:val="6"/>
      <w:numFmt w:val="decimal"/>
      <w:lvlText w:val="%1"/>
      <w:lvlJc w:val="left"/>
      <w:pPr>
        <w:ind w:left="1124" w:hanging="526"/>
        <w:jc w:val="left"/>
      </w:pPr>
      <w:rPr>
        <w:rFonts w:hint="default"/>
        <w:lang w:val="en-US" w:eastAsia="zh-CN" w:bidi="ar-SA"/>
      </w:rPr>
    </w:lvl>
    <w:lvl w:ilvl="1">
      <w:start w:val="2"/>
      <w:numFmt w:val="decimal"/>
      <w:lvlText w:val="%1.%2"/>
      <w:lvlJc w:val="left"/>
      <w:pPr>
        <w:ind w:left="1124" w:hanging="526"/>
        <w:jc w:val="left"/>
      </w:pPr>
      <w:rPr>
        <w:rFonts w:ascii="黑体" w:eastAsia="黑体" w:hAnsi="黑体" w:cs="黑体" w:hint="default"/>
        <w:spacing w:val="0"/>
        <w:w w:val="99"/>
        <w:sz w:val="21"/>
        <w:szCs w:val="21"/>
        <w:lang w:val="en-US" w:eastAsia="zh-CN" w:bidi="ar-SA"/>
      </w:rPr>
    </w:lvl>
    <w:lvl w:ilvl="2">
      <w:start w:val="1"/>
      <w:numFmt w:val="decimal"/>
      <w:lvlText w:val="%1.%2.%3"/>
      <w:lvlJc w:val="left"/>
      <w:pPr>
        <w:ind w:left="1332" w:hanging="735"/>
        <w:jc w:val="right"/>
      </w:pPr>
      <w:rPr>
        <w:rFonts w:ascii="黑体" w:eastAsia="黑体" w:hAnsi="黑体" w:cs="黑体" w:hint="default"/>
        <w:spacing w:val="-2"/>
        <w:w w:val="99"/>
        <w:sz w:val="21"/>
        <w:szCs w:val="21"/>
        <w:lang w:val="en-US" w:eastAsia="zh-CN" w:bidi="ar-SA"/>
      </w:rPr>
    </w:lvl>
    <w:lvl w:ilvl="3">
      <w:start w:val="1"/>
      <w:numFmt w:val="decimal"/>
      <w:lvlText w:val="%1.%2.%3.%4"/>
      <w:lvlJc w:val="left"/>
      <w:pPr>
        <w:ind w:left="598" w:hanging="946"/>
        <w:jc w:val="right"/>
      </w:pPr>
      <w:rPr>
        <w:rFonts w:ascii="黑体" w:eastAsia="黑体" w:hAnsi="黑体" w:cs="黑体" w:hint="default"/>
        <w:spacing w:val="-2"/>
        <w:w w:val="99"/>
        <w:sz w:val="21"/>
        <w:szCs w:val="21"/>
        <w:lang w:val="en-US" w:eastAsia="zh-CN" w:bidi="ar-SA"/>
      </w:rPr>
    </w:lvl>
    <w:lvl w:ilvl="4">
      <w:start w:val="1"/>
      <w:numFmt w:val="lowerLetter"/>
      <w:lvlText w:val="%5）"/>
      <w:lvlJc w:val="left"/>
      <w:pPr>
        <w:ind w:left="1438" w:hanging="420"/>
        <w:jc w:val="right"/>
      </w:pPr>
      <w:rPr>
        <w:rFonts w:ascii="宋体" w:eastAsia="宋体" w:hAnsi="宋体" w:cs="宋体" w:hint="default"/>
        <w:spacing w:val="0"/>
        <w:w w:val="99"/>
        <w:sz w:val="21"/>
        <w:szCs w:val="21"/>
        <w:lang w:val="en-US" w:eastAsia="zh-CN" w:bidi="ar-SA"/>
      </w:rPr>
    </w:lvl>
    <w:lvl w:ilvl="5">
      <w:start w:val="0"/>
      <w:numFmt w:val="bullet"/>
      <w:lvlText w:val="•"/>
      <w:lvlJc w:val="left"/>
      <w:pPr>
        <w:ind w:left="1540" w:hanging="420"/>
      </w:pPr>
      <w:rPr>
        <w:rFonts w:hint="default"/>
        <w:lang w:val="en-US" w:eastAsia="zh-CN" w:bidi="ar-SA"/>
      </w:rPr>
    </w:lvl>
    <w:lvl w:ilvl="6">
      <w:start w:val="0"/>
      <w:numFmt w:val="bullet"/>
      <w:lvlText w:val="•"/>
      <w:lvlJc w:val="left"/>
      <w:pPr>
        <w:ind w:left="3273" w:hanging="420"/>
      </w:pPr>
      <w:rPr>
        <w:rFonts w:hint="default"/>
        <w:lang w:val="en-US" w:eastAsia="zh-CN" w:bidi="ar-SA"/>
      </w:rPr>
    </w:lvl>
    <w:lvl w:ilvl="7">
      <w:start w:val="0"/>
      <w:numFmt w:val="bullet"/>
      <w:lvlText w:val="•"/>
      <w:lvlJc w:val="left"/>
      <w:pPr>
        <w:ind w:left="5006" w:hanging="420"/>
      </w:pPr>
      <w:rPr>
        <w:rFonts w:hint="default"/>
        <w:lang w:val="en-US" w:eastAsia="zh-CN" w:bidi="ar-SA"/>
      </w:rPr>
    </w:lvl>
    <w:lvl w:ilvl="8">
      <w:start w:val="0"/>
      <w:numFmt w:val="bullet"/>
      <w:lvlText w:val="•"/>
      <w:lvlJc w:val="left"/>
      <w:pPr>
        <w:ind w:left="6739" w:hanging="420"/>
      </w:pPr>
      <w:rPr>
        <w:rFonts w:hint="default"/>
        <w:lang w:val="en-US" w:eastAsia="zh-CN" w:bidi="ar-SA"/>
      </w:rPr>
    </w:lvl>
  </w:abstractNum>
  <w:abstractNum w:abstractNumId="20">
    <w:nsid w:val="B88D21A8"/>
    <w:multiLevelType w:val="multilevel"/>
    <w:tmpl w:val="B88D21A8"/>
    <w:lvl w:ilvl="0">
      <w:start w:val="7"/>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21">
    <w:nsid w:val="B8CEF35B"/>
    <w:multiLevelType w:val="multilevel"/>
    <w:tmpl w:val="B8CEF35B"/>
    <w:lvl w:ilvl="0">
      <w:start w:val="3"/>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22">
    <w:nsid w:val="BB64CFA9"/>
    <w:multiLevelType w:val="multilevel"/>
    <w:tmpl w:val="BB64CFA9"/>
    <w:lvl w:ilvl="0">
      <w:start w:val="7"/>
      <w:numFmt w:val="decimal"/>
      <w:lvlText w:val="%1"/>
      <w:lvlJc w:val="left"/>
      <w:pPr>
        <w:ind w:left="1258" w:hanging="946"/>
        <w:jc w:val="left"/>
      </w:pPr>
      <w:rPr>
        <w:rFonts w:hint="default"/>
        <w:lang w:val="en-US" w:eastAsia="zh-CN" w:bidi="ar-SA"/>
      </w:rPr>
    </w:lvl>
    <w:lvl w:ilvl="1">
      <w:start w:val="3"/>
      <w:numFmt w:val="decimal"/>
      <w:lvlText w:val="%1.%2"/>
      <w:lvlJc w:val="left"/>
      <w:pPr>
        <w:ind w:left="1258" w:hanging="946"/>
        <w:jc w:val="left"/>
      </w:pPr>
      <w:rPr>
        <w:rFonts w:hint="default"/>
        <w:lang w:val="en-US" w:eastAsia="zh-CN" w:bidi="ar-SA"/>
      </w:rPr>
    </w:lvl>
    <w:lvl w:ilvl="2">
      <w:start w:val="1"/>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right"/>
      </w:pPr>
      <w:rPr>
        <w:rFonts w:ascii="黑体" w:eastAsia="黑体" w:hAnsi="黑体" w:cs="黑体" w:hint="default"/>
        <w:spacing w:val="-2"/>
        <w:w w:val="99"/>
        <w:sz w:val="21"/>
        <w:szCs w:val="21"/>
        <w:lang w:val="en-US" w:eastAsia="zh-CN" w:bidi="ar-SA"/>
      </w:rPr>
    </w:lvl>
    <w:lvl w:ilvl="4">
      <w:start w:val="0"/>
      <w:numFmt w:val="bullet"/>
      <w:lvlText w:val="•"/>
      <w:lvlJc w:val="left"/>
      <w:pPr>
        <w:ind w:left="4838" w:hanging="946"/>
      </w:pPr>
      <w:rPr>
        <w:rFonts w:hint="default"/>
        <w:lang w:val="en-US" w:eastAsia="zh-CN" w:bidi="ar-SA"/>
      </w:rPr>
    </w:lvl>
    <w:lvl w:ilvl="5">
      <w:start w:val="0"/>
      <w:numFmt w:val="bullet"/>
      <w:lvlText w:val="•"/>
      <w:lvlJc w:val="left"/>
      <w:pPr>
        <w:ind w:left="5733" w:hanging="946"/>
      </w:pPr>
      <w:rPr>
        <w:rFonts w:hint="default"/>
        <w:lang w:val="en-US" w:eastAsia="zh-CN" w:bidi="ar-SA"/>
      </w:rPr>
    </w:lvl>
    <w:lvl w:ilvl="6">
      <w:start w:val="0"/>
      <w:numFmt w:val="bullet"/>
      <w:lvlText w:val="•"/>
      <w:lvlJc w:val="left"/>
      <w:pPr>
        <w:ind w:left="6627" w:hanging="946"/>
      </w:pPr>
      <w:rPr>
        <w:rFonts w:hint="default"/>
        <w:lang w:val="en-US" w:eastAsia="zh-CN" w:bidi="ar-SA"/>
      </w:rPr>
    </w:lvl>
    <w:lvl w:ilvl="7">
      <w:start w:val="0"/>
      <w:numFmt w:val="bullet"/>
      <w:lvlText w:val="•"/>
      <w:lvlJc w:val="left"/>
      <w:pPr>
        <w:ind w:left="7522" w:hanging="946"/>
      </w:pPr>
      <w:rPr>
        <w:rFonts w:hint="default"/>
        <w:lang w:val="en-US" w:eastAsia="zh-CN" w:bidi="ar-SA"/>
      </w:rPr>
    </w:lvl>
    <w:lvl w:ilvl="8">
      <w:start w:val="0"/>
      <w:numFmt w:val="bullet"/>
      <w:lvlText w:val="•"/>
      <w:lvlJc w:val="left"/>
      <w:pPr>
        <w:ind w:left="8416" w:hanging="946"/>
      </w:pPr>
      <w:rPr>
        <w:rFonts w:hint="default"/>
        <w:lang w:val="en-US" w:eastAsia="zh-CN" w:bidi="ar-SA"/>
      </w:rPr>
    </w:lvl>
  </w:abstractNum>
  <w:abstractNum w:abstractNumId="23">
    <w:nsid w:val="BDA1395C"/>
    <w:multiLevelType w:val="multilevel"/>
    <w:tmpl w:val="BDA1395C"/>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24">
    <w:nsid w:val="BE8A4F4C"/>
    <w:multiLevelType w:val="multilevel"/>
    <w:tmpl w:val="BE8A4F4C"/>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25">
    <w:nsid w:val="BE923771"/>
    <w:multiLevelType w:val="multilevel"/>
    <w:tmpl w:val="BE923771"/>
    <w:lvl w:ilvl="0">
      <w:start w:val="1"/>
      <w:numFmt w:val="lowerLetter"/>
      <w:lvlText w:val="%1）"/>
      <w:lvlJc w:val="left"/>
      <w:pPr>
        <w:ind w:left="732" w:hanging="420"/>
        <w:jc w:val="left"/>
      </w:pPr>
      <w:rPr>
        <w:rFonts w:ascii="宋体" w:eastAsia="宋体" w:hAnsi="宋体" w:cs="宋体" w:hint="default"/>
        <w:spacing w:val="0"/>
        <w:w w:val="99"/>
        <w:sz w:val="21"/>
        <w:szCs w:val="21"/>
        <w:lang w:val="en-US" w:eastAsia="zh-CN" w:bidi="ar-SA"/>
      </w:rPr>
    </w:lvl>
    <w:lvl w:ilvl="1">
      <w:start w:val="1"/>
      <w:numFmt w:val="decimal"/>
      <w:lvlText w:val="%2）"/>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538" w:hanging="420"/>
      </w:pPr>
      <w:rPr>
        <w:rFonts w:hint="default"/>
        <w:lang w:val="en-US" w:eastAsia="zh-CN" w:bidi="ar-SA"/>
      </w:rPr>
    </w:lvl>
    <w:lvl w:ilvl="3">
      <w:start w:val="0"/>
      <w:numFmt w:val="bullet"/>
      <w:lvlText w:val="•"/>
      <w:lvlJc w:val="left"/>
      <w:pPr>
        <w:ind w:left="3496" w:hanging="420"/>
      </w:pPr>
      <w:rPr>
        <w:rFonts w:hint="default"/>
        <w:lang w:val="en-US" w:eastAsia="zh-CN" w:bidi="ar-SA"/>
      </w:rPr>
    </w:lvl>
    <w:lvl w:ilvl="4">
      <w:start w:val="0"/>
      <w:numFmt w:val="bullet"/>
      <w:lvlText w:val="•"/>
      <w:lvlJc w:val="left"/>
      <w:pPr>
        <w:ind w:left="4455" w:hanging="420"/>
      </w:pPr>
      <w:rPr>
        <w:rFonts w:hint="default"/>
        <w:lang w:val="en-US" w:eastAsia="zh-CN" w:bidi="ar-SA"/>
      </w:rPr>
    </w:lvl>
    <w:lvl w:ilvl="5">
      <w:start w:val="0"/>
      <w:numFmt w:val="bullet"/>
      <w:lvlText w:val="•"/>
      <w:lvlJc w:val="left"/>
      <w:pPr>
        <w:ind w:left="5413" w:hanging="420"/>
      </w:pPr>
      <w:rPr>
        <w:rFonts w:hint="default"/>
        <w:lang w:val="en-US" w:eastAsia="zh-CN" w:bidi="ar-SA"/>
      </w:rPr>
    </w:lvl>
    <w:lvl w:ilvl="6">
      <w:start w:val="0"/>
      <w:numFmt w:val="bullet"/>
      <w:lvlText w:val="•"/>
      <w:lvlJc w:val="left"/>
      <w:pPr>
        <w:ind w:left="6372" w:hanging="420"/>
      </w:pPr>
      <w:rPr>
        <w:rFonts w:hint="default"/>
        <w:lang w:val="en-US" w:eastAsia="zh-CN" w:bidi="ar-SA"/>
      </w:rPr>
    </w:lvl>
    <w:lvl w:ilvl="7">
      <w:start w:val="0"/>
      <w:numFmt w:val="bullet"/>
      <w:lvlText w:val="•"/>
      <w:lvlJc w:val="left"/>
      <w:pPr>
        <w:ind w:left="7330" w:hanging="420"/>
      </w:pPr>
      <w:rPr>
        <w:rFonts w:hint="default"/>
        <w:lang w:val="en-US" w:eastAsia="zh-CN" w:bidi="ar-SA"/>
      </w:rPr>
    </w:lvl>
    <w:lvl w:ilvl="8">
      <w:start w:val="0"/>
      <w:numFmt w:val="bullet"/>
      <w:lvlText w:val="•"/>
      <w:lvlJc w:val="left"/>
      <w:pPr>
        <w:ind w:left="8289" w:hanging="420"/>
      </w:pPr>
      <w:rPr>
        <w:rFonts w:hint="default"/>
        <w:lang w:val="en-US" w:eastAsia="zh-CN" w:bidi="ar-SA"/>
      </w:rPr>
    </w:lvl>
  </w:abstractNum>
  <w:abstractNum w:abstractNumId="26">
    <w:nsid w:val="BF205925"/>
    <w:multiLevelType w:val="multilevel"/>
    <w:tmpl w:val="BF205925"/>
    <w:lvl w:ilvl="0">
      <w:start w:val="1"/>
      <w:numFmt w:val="decimal"/>
      <w:lvlText w:val="%1"/>
      <w:lvlJc w:val="left"/>
      <w:pPr>
        <w:ind w:left="912" w:hanging="315"/>
        <w:jc w:val="right"/>
      </w:pPr>
      <w:rPr>
        <w:rFonts w:ascii="黑体" w:eastAsia="黑体" w:hAnsi="黑体" w:cs="黑体" w:hint="default"/>
        <w:w w:val="99"/>
        <w:sz w:val="21"/>
        <w:szCs w:val="21"/>
        <w:lang w:val="en-US" w:eastAsia="zh-CN" w:bidi="ar-SA"/>
      </w:rPr>
    </w:lvl>
    <w:lvl w:ilvl="1">
      <w:start w:val="1"/>
      <w:numFmt w:val="decimal"/>
      <w:lvlText w:val="%1.%2"/>
      <w:lvlJc w:val="left"/>
      <w:pPr>
        <w:ind w:left="1124" w:hanging="526"/>
        <w:jc w:val="left"/>
      </w:pPr>
      <w:rPr>
        <w:rFonts w:ascii="黑体" w:eastAsia="黑体" w:hAnsi="黑体" w:cs="黑体" w:hint="default"/>
        <w:spacing w:val="0"/>
        <w:w w:val="99"/>
        <w:sz w:val="21"/>
        <w:szCs w:val="21"/>
        <w:lang w:val="en-US" w:eastAsia="zh-CN" w:bidi="ar-SA"/>
      </w:rPr>
    </w:lvl>
    <w:lvl w:ilvl="2">
      <w:start w:val="1"/>
      <w:numFmt w:val="decimal"/>
      <w:lvlText w:val="%1.%2.%3"/>
      <w:lvlJc w:val="left"/>
      <w:pPr>
        <w:ind w:left="1049" w:hanging="737"/>
        <w:jc w:val="right"/>
      </w:pPr>
      <w:rPr>
        <w:rFonts w:ascii="黑体" w:eastAsia="黑体" w:hAnsi="黑体" w:cs="黑体" w:hint="default"/>
        <w:spacing w:val="-2"/>
        <w:w w:val="99"/>
        <w:sz w:val="21"/>
        <w:szCs w:val="21"/>
        <w:lang w:val="en-US" w:eastAsia="zh-CN" w:bidi="ar-SA"/>
      </w:rPr>
    </w:lvl>
    <w:lvl w:ilvl="3">
      <w:start w:val="1"/>
      <w:numFmt w:val="decimal"/>
      <w:lvlText w:val="%1.%2.%3.%4"/>
      <w:lvlJc w:val="left"/>
      <w:pPr>
        <w:ind w:left="1544" w:hanging="946"/>
        <w:jc w:val="right"/>
      </w:pPr>
      <w:rPr>
        <w:rFonts w:ascii="黑体" w:eastAsia="黑体" w:hAnsi="黑体" w:cs="黑体" w:hint="default"/>
        <w:spacing w:val="-2"/>
        <w:w w:val="99"/>
        <w:sz w:val="21"/>
        <w:szCs w:val="21"/>
        <w:lang w:val="en-US" w:eastAsia="zh-CN" w:bidi="ar-SA"/>
      </w:rPr>
    </w:lvl>
    <w:lvl w:ilvl="4">
      <w:start w:val="0"/>
      <w:numFmt w:val="bullet"/>
      <w:lvlText w:val="•"/>
      <w:lvlJc w:val="left"/>
      <w:pPr>
        <w:ind w:left="920" w:hanging="946"/>
      </w:pPr>
      <w:rPr>
        <w:rFonts w:hint="default"/>
        <w:lang w:val="en-US" w:eastAsia="zh-CN" w:bidi="ar-SA"/>
      </w:rPr>
    </w:lvl>
    <w:lvl w:ilvl="5">
      <w:start w:val="0"/>
      <w:numFmt w:val="bullet"/>
      <w:lvlText w:val="•"/>
      <w:lvlJc w:val="left"/>
      <w:pPr>
        <w:ind w:left="1020" w:hanging="946"/>
      </w:pPr>
      <w:rPr>
        <w:rFonts w:hint="default"/>
        <w:lang w:val="en-US" w:eastAsia="zh-CN" w:bidi="ar-SA"/>
      </w:rPr>
    </w:lvl>
    <w:lvl w:ilvl="6">
      <w:start w:val="0"/>
      <w:numFmt w:val="bullet"/>
      <w:lvlText w:val="•"/>
      <w:lvlJc w:val="left"/>
      <w:pPr>
        <w:ind w:left="1040" w:hanging="946"/>
      </w:pPr>
      <w:rPr>
        <w:rFonts w:hint="default"/>
        <w:lang w:val="en-US" w:eastAsia="zh-CN" w:bidi="ar-SA"/>
      </w:rPr>
    </w:lvl>
    <w:lvl w:ilvl="7">
      <w:start w:val="0"/>
      <w:numFmt w:val="bullet"/>
      <w:lvlText w:val="•"/>
      <w:lvlJc w:val="left"/>
      <w:pPr>
        <w:ind w:left="1120" w:hanging="946"/>
      </w:pPr>
      <w:rPr>
        <w:rFonts w:hint="default"/>
        <w:lang w:val="en-US" w:eastAsia="zh-CN" w:bidi="ar-SA"/>
      </w:rPr>
    </w:lvl>
    <w:lvl w:ilvl="8">
      <w:start w:val="0"/>
      <w:numFmt w:val="bullet"/>
      <w:lvlText w:val="•"/>
      <w:lvlJc w:val="left"/>
      <w:pPr>
        <w:ind w:left="1260" w:hanging="946"/>
      </w:pPr>
      <w:rPr>
        <w:rFonts w:hint="default"/>
        <w:lang w:val="en-US" w:eastAsia="zh-CN" w:bidi="ar-SA"/>
      </w:rPr>
    </w:lvl>
  </w:abstractNum>
  <w:abstractNum w:abstractNumId="27">
    <w:nsid w:val="C0915F4F"/>
    <w:multiLevelType w:val="multilevel"/>
    <w:tmpl w:val="C0915F4F"/>
    <w:lvl w:ilvl="0">
      <w:start w:val="3"/>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28">
    <w:nsid w:val="C4E0D24A"/>
    <w:multiLevelType w:val="multilevel"/>
    <w:tmpl w:val="C4E0D24A"/>
    <w:lvl w:ilvl="0">
      <w:start w:val="1"/>
      <w:numFmt w:val="decimal"/>
      <w:lvlText w:val="%1）"/>
      <w:lvlJc w:val="left"/>
      <w:pPr>
        <w:ind w:left="1572" w:hanging="420"/>
        <w:jc w:val="right"/>
      </w:pPr>
      <w:rPr>
        <w:rFonts w:ascii="Times New Roman" w:eastAsia="Times New Roman" w:hAnsi="Times New Roman" w:cs="Times New Roman" w:hint="default"/>
        <w:spacing w:val="0"/>
        <w:w w:val="99"/>
        <w:sz w:val="21"/>
        <w:szCs w:val="21"/>
        <w:lang w:val="en-US" w:eastAsia="zh-CN" w:bidi="ar-SA"/>
      </w:rPr>
    </w:lvl>
    <w:lvl w:ilvl="1">
      <w:start w:val="1"/>
      <w:numFmt w:val="decimal"/>
      <w:lvlText w:val="%2）"/>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787" w:hanging="420"/>
      </w:pPr>
      <w:rPr>
        <w:rFonts w:hint="default"/>
        <w:lang w:val="en-US" w:eastAsia="zh-CN" w:bidi="ar-SA"/>
      </w:rPr>
    </w:lvl>
    <w:lvl w:ilvl="3">
      <w:start w:val="0"/>
      <w:numFmt w:val="bullet"/>
      <w:lvlText w:val="•"/>
      <w:lvlJc w:val="left"/>
      <w:pPr>
        <w:ind w:left="3714" w:hanging="420"/>
      </w:pPr>
      <w:rPr>
        <w:rFonts w:hint="default"/>
        <w:lang w:val="en-US" w:eastAsia="zh-CN" w:bidi="ar-SA"/>
      </w:rPr>
    </w:lvl>
    <w:lvl w:ilvl="4">
      <w:start w:val="0"/>
      <w:numFmt w:val="bullet"/>
      <w:lvlText w:val="•"/>
      <w:lvlJc w:val="left"/>
      <w:pPr>
        <w:ind w:left="4642" w:hanging="420"/>
      </w:pPr>
      <w:rPr>
        <w:rFonts w:hint="default"/>
        <w:lang w:val="en-US" w:eastAsia="zh-CN" w:bidi="ar-SA"/>
      </w:rPr>
    </w:lvl>
    <w:lvl w:ilvl="5">
      <w:start w:val="0"/>
      <w:numFmt w:val="bullet"/>
      <w:lvlText w:val="•"/>
      <w:lvlJc w:val="left"/>
      <w:pPr>
        <w:ind w:left="5569" w:hanging="420"/>
      </w:pPr>
      <w:rPr>
        <w:rFonts w:hint="default"/>
        <w:lang w:val="en-US" w:eastAsia="zh-CN" w:bidi="ar-SA"/>
      </w:rPr>
    </w:lvl>
    <w:lvl w:ilvl="6">
      <w:start w:val="0"/>
      <w:numFmt w:val="bullet"/>
      <w:lvlText w:val="•"/>
      <w:lvlJc w:val="left"/>
      <w:pPr>
        <w:ind w:left="6496" w:hanging="420"/>
      </w:pPr>
      <w:rPr>
        <w:rFonts w:hint="default"/>
        <w:lang w:val="en-US" w:eastAsia="zh-CN" w:bidi="ar-SA"/>
      </w:rPr>
    </w:lvl>
    <w:lvl w:ilvl="7">
      <w:start w:val="0"/>
      <w:numFmt w:val="bullet"/>
      <w:lvlText w:val="•"/>
      <w:lvlJc w:val="left"/>
      <w:pPr>
        <w:ind w:left="7424" w:hanging="420"/>
      </w:pPr>
      <w:rPr>
        <w:rFonts w:hint="default"/>
        <w:lang w:val="en-US" w:eastAsia="zh-CN" w:bidi="ar-SA"/>
      </w:rPr>
    </w:lvl>
    <w:lvl w:ilvl="8">
      <w:start w:val="0"/>
      <w:numFmt w:val="bullet"/>
      <w:lvlText w:val="•"/>
      <w:lvlJc w:val="left"/>
      <w:pPr>
        <w:ind w:left="8351" w:hanging="420"/>
      </w:pPr>
      <w:rPr>
        <w:rFonts w:hint="default"/>
        <w:lang w:val="en-US" w:eastAsia="zh-CN" w:bidi="ar-SA"/>
      </w:rPr>
    </w:lvl>
  </w:abstractNum>
  <w:abstractNum w:abstractNumId="29">
    <w:nsid w:val="C8879AEF"/>
    <w:multiLevelType w:val="multilevel"/>
    <w:tmpl w:val="C8879AEF"/>
    <w:lvl w:ilvl="0">
      <w:start w:val="4"/>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30">
    <w:nsid w:val="CF092B84"/>
    <w:multiLevelType w:val="multilevel"/>
    <w:tmpl w:val="CF092B84"/>
    <w:lvl w:ilvl="0">
      <w:start w:val="7"/>
      <w:numFmt w:val="decimal"/>
      <w:lvlText w:val="%1"/>
      <w:lvlJc w:val="left"/>
      <w:pPr>
        <w:ind w:left="1544" w:hanging="526"/>
        <w:jc w:val="left"/>
      </w:pPr>
      <w:rPr>
        <w:rFonts w:hint="default"/>
        <w:lang w:val="en-US" w:eastAsia="zh-CN" w:bidi="ar-SA"/>
      </w:rPr>
    </w:lvl>
    <w:lvl w:ilvl="1">
      <w:start w:val="1"/>
      <w:numFmt w:val="decimal"/>
      <w:lvlText w:val="%1.%2"/>
      <w:lvlJc w:val="left"/>
      <w:pPr>
        <w:ind w:left="1544" w:hanging="526"/>
        <w:jc w:val="left"/>
      </w:pPr>
      <w:rPr>
        <w:rFonts w:ascii="宋体" w:eastAsia="宋体" w:hAnsi="宋体" w:cs="宋体" w:hint="default"/>
        <w:spacing w:val="0"/>
        <w:w w:val="99"/>
        <w:sz w:val="21"/>
        <w:szCs w:val="21"/>
        <w:lang w:val="en-US" w:eastAsia="zh-CN" w:bidi="ar-SA"/>
      </w:rPr>
    </w:lvl>
    <w:lvl w:ilvl="2">
      <w:start w:val="0"/>
      <w:numFmt w:val="bullet"/>
      <w:lvlText w:val="•"/>
      <w:lvlJc w:val="left"/>
      <w:pPr>
        <w:ind w:left="3273" w:hanging="526"/>
      </w:pPr>
      <w:rPr>
        <w:rFonts w:hint="default"/>
        <w:lang w:val="en-US" w:eastAsia="zh-CN" w:bidi="ar-SA"/>
      </w:rPr>
    </w:lvl>
    <w:lvl w:ilvl="3">
      <w:start w:val="0"/>
      <w:numFmt w:val="bullet"/>
      <w:lvlText w:val="•"/>
      <w:lvlJc w:val="left"/>
      <w:pPr>
        <w:ind w:left="4139" w:hanging="526"/>
      </w:pPr>
      <w:rPr>
        <w:rFonts w:hint="default"/>
        <w:lang w:val="en-US" w:eastAsia="zh-CN" w:bidi="ar-SA"/>
      </w:rPr>
    </w:lvl>
    <w:lvl w:ilvl="4">
      <w:start w:val="0"/>
      <w:numFmt w:val="bullet"/>
      <w:lvlText w:val="•"/>
      <w:lvlJc w:val="left"/>
      <w:pPr>
        <w:ind w:left="5006" w:hanging="526"/>
      </w:pPr>
      <w:rPr>
        <w:rFonts w:hint="default"/>
        <w:lang w:val="en-US" w:eastAsia="zh-CN" w:bidi="ar-SA"/>
      </w:rPr>
    </w:lvl>
    <w:lvl w:ilvl="5">
      <w:start w:val="0"/>
      <w:numFmt w:val="bullet"/>
      <w:lvlText w:val="•"/>
      <w:lvlJc w:val="left"/>
      <w:pPr>
        <w:ind w:left="5873" w:hanging="526"/>
      </w:pPr>
      <w:rPr>
        <w:rFonts w:hint="default"/>
        <w:lang w:val="en-US" w:eastAsia="zh-CN" w:bidi="ar-SA"/>
      </w:rPr>
    </w:lvl>
    <w:lvl w:ilvl="6">
      <w:start w:val="0"/>
      <w:numFmt w:val="bullet"/>
      <w:lvlText w:val="•"/>
      <w:lvlJc w:val="left"/>
      <w:pPr>
        <w:ind w:left="6739" w:hanging="526"/>
      </w:pPr>
      <w:rPr>
        <w:rFonts w:hint="default"/>
        <w:lang w:val="en-US" w:eastAsia="zh-CN" w:bidi="ar-SA"/>
      </w:rPr>
    </w:lvl>
    <w:lvl w:ilvl="7">
      <w:start w:val="0"/>
      <w:numFmt w:val="bullet"/>
      <w:lvlText w:val="•"/>
      <w:lvlJc w:val="left"/>
      <w:pPr>
        <w:ind w:left="7606" w:hanging="526"/>
      </w:pPr>
      <w:rPr>
        <w:rFonts w:hint="default"/>
        <w:lang w:val="en-US" w:eastAsia="zh-CN" w:bidi="ar-SA"/>
      </w:rPr>
    </w:lvl>
    <w:lvl w:ilvl="8">
      <w:start w:val="0"/>
      <w:numFmt w:val="bullet"/>
      <w:lvlText w:val="•"/>
      <w:lvlJc w:val="left"/>
      <w:pPr>
        <w:ind w:left="8472" w:hanging="526"/>
      </w:pPr>
      <w:rPr>
        <w:rFonts w:hint="default"/>
        <w:lang w:val="en-US" w:eastAsia="zh-CN" w:bidi="ar-SA"/>
      </w:rPr>
    </w:lvl>
  </w:abstractNum>
  <w:abstractNum w:abstractNumId="31">
    <w:nsid w:val="D1EB1714"/>
    <w:multiLevelType w:val="multilevel"/>
    <w:tmpl w:val="D1EB1714"/>
    <w:lvl w:ilvl="0">
      <w:start w:val="1"/>
      <w:numFmt w:val="decimal"/>
      <w:lvlText w:val="%1）"/>
      <w:lvlJc w:val="left"/>
      <w:pPr>
        <w:ind w:left="1230" w:hanging="270"/>
        <w:jc w:val="left"/>
      </w:pPr>
      <w:rPr>
        <w:rFonts w:ascii="宋体" w:eastAsia="宋体" w:hAnsi="宋体" w:cs="宋体" w:hint="default"/>
        <w:spacing w:val="-2"/>
        <w:w w:val="100"/>
        <w:sz w:val="16"/>
        <w:szCs w:val="16"/>
        <w:lang w:val="en-US" w:eastAsia="zh-CN" w:bidi="ar-SA"/>
      </w:rPr>
    </w:lvl>
    <w:lvl w:ilvl="1">
      <w:start w:val="0"/>
      <w:numFmt w:val="bullet"/>
      <w:lvlText w:val="•"/>
      <w:lvlJc w:val="left"/>
      <w:pPr>
        <w:ind w:left="2051" w:hanging="270"/>
      </w:pPr>
      <w:rPr>
        <w:rFonts w:hint="default"/>
        <w:lang w:val="en-US" w:eastAsia="zh-CN" w:bidi="ar-SA"/>
      </w:rPr>
    </w:lvl>
    <w:lvl w:ilvl="2">
      <w:start w:val="0"/>
      <w:numFmt w:val="bullet"/>
      <w:lvlText w:val="•"/>
      <w:lvlJc w:val="left"/>
      <w:pPr>
        <w:ind w:left="2862" w:hanging="270"/>
      </w:pPr>
      <w:rPr>
        <w:rFonts w:hint="default"/>
        <w:lang w:val="en-US" w:eastAsia="zh-CN" w:bidi="ar-SA"/>
      </w:rPr>
    </w:lvl>
    <w:lvl w:ilvl="3">
      <w:start w:val="0"/>
      <w:numFmt w:val="bullet"/>
      <w:lvlText w:val="•"/>
      <w:lvlJc w:val="left"/>
      <w:pPr>
        <w:ind w:left="3674" w:hanging="270"/>
      </w:pPr>
      <w:rPr>
        <w:rFonts w:hint="default"/>
        <w:lang w:val="en-US" w:eastAsia="zh-CN" w:bidi="ar-SA"/>
      </w:rPr>
    </w:lvl>
    <w:lvl w:ilvl="4">
      <w:start w:val="0"/>
      <w:numFmt w:val="bullet"/>
      <w:lvlText w:val="•"/>
      <w:lvlJc w:val="left"/>
      <w:pPr>
        <w:ind w:left="4485" w:hanging="270"/>
      </w:pPr>
      <w:rPr>
        <w:rFonts w:hint="default"/>
        <w:lang w:val="en-US" w:eastAsia="zh-CN" w:bidi="ar-SA"/>
      </w:rPr>
    </w:lvl>
    <w:lvl w:ilvl="5">
      <w:start w:val="0"/>
      <w:numFmt w:val="bullet"/>
      <w:lvlText w:val="•"/>
      <w:lvlJc w:val="left"/>
      <w:pPr>
        <w:ind w:left="5297" w:hanging="270"/>
      </w:pPr>
      <w:rPr>
        <w:rFonts w:hint="default"/>
        <w:lang w:val="en-US" w:eastAsia="zh-CN" w:bidi="ar-SA"/>
      </w:rPr>
    </w:lvl>
    <w:lvl w:ilvl="6">
      <w:start w:val="0"/>
      <w:numFmt w:val="bullet"/>
      <w:lvlText w:val="•"/>
      <w:lvlJc w:val="left"/>
      <w:pPr>
        <w:ind w:left="6108" w:hanging="270"/>
      </w:pPr>
      <w:rPr>
        <w:rFonts w:hint="default"/>
        <w:lang w:val="en-US" w:eastAsia="zh-CN" w:bidi="ar-SA"/>
      </w:rPr>
    </w:lvl>
    <w:lvl w:ilvl="7">
      <w:start w:val="0"/>
      <w:numFmt w:val="bullet"/>
      <w:lvlText w:val="•"/>
      <w:lvlJc w:val="left"/>
      <w:pPr>
        <w:ind w:left="6919" w:hanging="270"/>
      </w:pPr>
      <w:rPr>
        <w:rFonts w:hint="default"/>
        <w:lang w:val="en-US" w:eastAsia="zh-CN" w:bidi="ar-SA"/>
      </w:rPr>
    </w:lvl>
    <w:lvl w:ilvl="8">
      <w:start w:val="0"/>
      <w:numFmt w:val="bullet"/>
      <w:lvlText w:val="•"/>
      <w:lvlJc w:val="left"/>
      <w:pPr>
        <w:ind w:left="7731" w:hanging="270"/>
      </w:pPr>
      <w:rPr>
        <w:rFonts w:hint="default"/>
        <w:lang w:val="en-US" w:eastAsia="zh-CN" w:bidi="ar-SA"/>
      </w:rPr>
    </w:lvl>
  </w:abstractNum>
  <w:abstractNum w:abstractNumId="32">
    <w:nsid w:val="D7D140E4"/>
    <w:multiLevelType w:val="multilevel"/>
    <w:tmpl w:val="D7D140E4"/>
    <w:lvl w:ilvl="0">
      <w:start w:val="7"/>
      <w:numFmt w:val="decimal"/>
      <w:lvlText w:val="%1"/>
      <w:lvlJc w:val="left"/>
      <w:pPr>
        <w:ind w:left="1258" w:hanging="946"/>
        <w:jc w:val="left"/>
      </w:pPr>
      <w:rPr>
        <w:rFonts w:hint="default"/>
        <w:lang w:val="en-US" w:eastAsia="zh-CN" w:bidi="ar-SA"/>
      </w:rPr>
    </w:lvl>
    <w:lvl w:ilvl="1">
      <w:start w:val="6"/>
      <w:numFmt w:val="decimal"/>
      <w:lvlText w:val="%1.%2"/>
      <w:lvlJc w:val="left"/>
      <w:pPr>
        <w:ind w:left="1258" w:hanging="946"/>
        <w:jc w:val="left"/>
      </w:pPr>
      <w:rPr>
        <w:rFonts w:hint="default"/>
        <w:lang w:val="en-US" w:eastAsia="zh-CN" w:bidi="ar-SA"/>
      </w:rPr>
    </w:lvl>
    <w:lvl w:ilvl="2">
      <w:start w:val="8"/>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left"/>
      </w:pPr>
      <w:rPr>
        <w:rFonts w:ascii="黑体" w:eastAsia="黑体" w:hAnsi="黑体" w:cs="黑体" w:hint="default"/>
        <w:spacing w:val="-2"/>
        <w:w w:val="99"/>
        <w:sz w:val="21"/>
        <w:szCs w:val="21"/>
        <w:lang w:val="en-US" w:eastAsia="zh-CN" w:bidi="ar-SA"/>
      </w:rPr>
    </w:lvl>
    <w:lvl w:ilvl="4">
      <w:start w:val="0"/>
      <w:numFmt w:val="bullet"/>
      <w:lvlText w:val="•"/>
      <w:lvlJc w:val="left"/>
      <w:pPr>
        <w:ind w:left="4838" w:hanging="946"/>
      </w:pPr>
      <w:rPr>
        <w:rFonts w:hint="default"/>
        <w:lang w:val="en-US" w:eastAsia="zh-CN" w:bidi="ar-SA"/>
      </w:rPr>
    </w:lvl>
    <w:lvl w:ilvl="5">
      <w:start w:val="0"/>
      <w:numFmt w:val="bullet"/>
      <w:lvlText w:val="•"/>
      <w:lvlJc w:val="left"/>
      <w:pPr>
        <w:ind w:left="5733" w:hanging="946"/>
      </w:pPr>
      <w:rPr>
        <w:rFonts w:hint="default"/>
        <w:lang w:val="en-US" w:eastAsia="zh-CN" w:bidi="ar-SA"/>
      </w:rPr>
    </w:lvl>
    <w:lvl w:ilvl="6">
      <w:start w:val="0"/>
      <w:numFmt w:val="bullet"/>
      <w:lvlText w:val="•"/>
      <w:lvlJc w:val="left"/>
      <w:pPr>
        <w:ind w:left="6627" w:hanging="946"/>
      </w:pPr>
      <w:rPr>
        <w:rFonts w:hint="default"/>
        <w:lang w:val="en-US" w:eastAsia="zh-CN" w:bidi="ar-SA"/>
      </w:rPr>
    </w:lvl>
    <w:lvl w:ilvl="7">
      <w:start w:val="0"/>
      <w:numFmt w:val="bullet"/>
      <w:lvlText w:val="•"/>
      <w:lvlJc w:val="left"/>
      <w:pPr>
        <w:ind w:left="7522" w:hanging="946"/>
      </w:pPr>
      <w:rPr>
        <w:rFonts w:hint="default"/>
        <w:lang w:val="en-US" w:eastAsia="zh-CN" w:bidi="ar-SA"/>
      </w:rPr>
    </w:lvl>
    <w:lvl w:ilvl="8">
      <w:start w:val="0"/>
      <w:numFmt w:val="bullet"/>
      <w:lvlText w:val="•"/>
      <w:lvlJc w:val="left"/>
      <w:pPr>
        <w:ind w:left="8416" w:hanging="946"/>
      </w:pPr>
      <w:rPr>
        <w:rFonts w:hint="default"/>
        <w:lang w:val="en-US" w:eastAsia="zh-CN" w:bidi="ar-SA"/>
      </w:rPr>
    </w:lvl>
  </w:abstractNum>
  <w:abstractNum w:abstractNumId="33">
    <w:nsid w:val="D7F9FE59"/>
    <w:multiLevelType w:val="multilevel"/>
    <w:tmpl w:val="D7F9FE59"/>
    <w:lvl w:ilvl="0">
      <w:start w:val="1"/>
      <w:numFmt w:val="lowerLetter"/>
      <w:lvlText w:val="%1）"/>
      <w:lvlJc w:val="left"/>
      <w:pPr>
        <w:ind w:left="1152" w:hanging="420"/>
        <w:jc w:val="righ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34">
    <w:nsid w:val="DAD3A854"/>
    <w:multiLevelType w:val="multilevel"/>
    <w:tmpl w:val="DAD3A854"/>
    <w:lvl w:ilvl="0">
      <w:start w:val="1"/>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35">
    <w:nsid w:val="DCBA6B53"/>
    <w:multiLevelType w:val="multilevel"/>
    <w:tmpl w:val="DCBA6B53"/>
    <w:lvl w:ilvl="0">
      <w:start w:val="2"/>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36">
    <w:nsid w:val="E093A4B0"/>
    <w:multiLevelType w:val="multilevel"/>
    <w:tmpl w:val="E093A4B0"/>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37">
    <w:nsid w:val="E504947C"/>
    <w:multiLevelType w:val="multilevel"/>
    <w:tmpl w:val="E504947C"/>
    <w:lvl w:ilvl="0">
      <w:start w:val="1"/>
      <w:numFmt w:val="decimal"/>
      <w:lvlText w:val="%1）"/>
      <w:lvlJc w:val="left"/>
      <w:pPr>
        <w:ind w:left="1858" w:hanging="420"/>
        <w:jc w:val="righ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38">
    <w:nsid w:val="E7B27C5B"/>
    <w:multiLevelType w:val="multilevel"/>
    <w:tmpl w:val="E7B27C5B"/>
    <w:lvl w:ilvl="0">
      <w:start w:val="3"/>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39">
    <w:nsid w:val="F0E89278"/>
    <w:multiLevelType w:val="multilevel"/>
    <w:tmpl w:val="F0E89278"/>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40">
    <w:nsid w:val="F4B5D9F5"/>
    <w:multiLevelType w:val="multilevel"/>
    <w:tmpl w:val="F4B5D9F5"/>
    <w:lvl w:ilvl="0">
      <w:start w:val="6"/>
      <w:numFmt w:val="decimal"/>
      <w:lvlText w:val="%1"/>
      <w:lvlJc w:val="left"/>
      <w:pPr>
        <w:ind w:left="1258" w:hanging="946"/>
        <w:jc w:val="left"/>
      </w:pPr>
      <w:rPr>
        <w:rFonts w:hint="default"/>
        <w:lang w:val="en-US" w:eastAsia="zh-CN" w:bidi="ar-SA"/>
      </w:rPr>
    </w:lvl>
    <w:lvl w:ilvl="1">
      <w:start w:val="4"/>
      <w:numFmt w:val="decimal"/>
      <w:lvlText w:val="%1.%2"/>
      <w:lvlJc w:val="left"/>
      <w:pPr>
        <w:ind w:left="1258" w:hanging="946"/>
        <w:jc w:val="left"/>
      </w:pPr>
      <w:rPr>
        <w:rFonts w:hint="default"/>
        <w:lang w:val="en-US" w:eastAsia="zh-CN" w:bidi="ar-SA"/>
      </w:rPr>
    </w:lvl>
    <w:lvl w:ilvl="2">
      <w:start w:val="1"/>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left"/>
      </w:pPr>
      <w:rPr>
        <w:rFonts w:ascii="黑体" w:eastAsia="黑体" w:hAnsi="黑体" w:cs="黑体" w:hint="default"/>
        <w:spacing w:val="-2"/>
        <w:w w:val="99"/>
        <w:sz w:val="21"/>
        <w:szCs w:val="21"/>
        <w:lang w:val="en-US" w:eastAsia="zh-CN" w:bidi="ar-SA"/>
      </w:rPr>
    </w:lvl>
    <w:lvl w:ilvl="4">
      <w:start w:val="0"/>
      <w:numFmt w:val="bullet"/>
      <w:lvlText w:val="•"/>
      <w:lvlJc w:val="left"/>
      <w:pPr>
        <w:ind w:left="4838" w:hanging="946"/>
      </w:pPr>
      <w:rPr>
        <w:rFonts w:hint="default"/>
        <w:lang w:val="en-US" w:eastAsia="zh-CN" w:bidi="ar-SA"/>
      </w:rPr>
    </w:lvl>
    <w:lvl w:ilvl="5">
      <w:start w:val="0"/>
      <w:numFmt w:val="bullet"/>
      <w:lvlText w:val="•"/>
      <w:lvlJc w:val="left"/>
      <w:pPr>
        <w:ind w:left="5733" w:hanging="946"/>
      </w:pPr>
      <w:rPr>
        <w:rFonts w:hint="default"/>
        <w:lang w:val="en-US" w:eastAsia="zh-CN" w:bidi="ar-SA"/>
      </w:rPr>
    </w:lvl>
    <w:lvl w:ilvl="6">
      <w:start w:val="0"/>
      <w:numFmt w:val="bullet"/>
      <w:lvlText w:val="•"/>
      <w:lvlJc w:val="left"/>
      <w:pPr>
        <w:ind w:left="6627" w:hanging="946"/>
      </w:pPr>
      <w:rPr>
        <w:rFonts w:hint="default"/>
        <w:lang w:val="en-US" w:eastAsia="zh-CN" w:bidi="ar-SA"/>
      </w:rPr>
    </w:lvl>
    <w:lvl w:ilvl="7">
      <w:start w:val="0"/>
      <w:numFmt w:val="bullet"/>
      <w:lvlText w:val="•"/>
      <w:lvlJc w:val="left"/>
      <w:pPr>
        <w:ind w:left="7522" w:hanging="946"/>
      </w:pPr>
      <w:rPr>
        <w:rFonts w:hint="default"/>
        <w:lang w:val="en-US" w:eastAsia="zh-CN" w:bidi="ar-SA"/>
      </w:rPr>
    </w:lvl>
    <w:lvl w:ilvl="8">
      <w:start w:val="0"/>
      <w:numFmt w:val="bullet"/>
      <w:lvlText w:val="•"/>
      <w:lvlJc w:val="left"/>
      <w:pPr>
        <w:ind w:left="8416" w:hanging="946"/>
      </w:pPr>
      <w:rPr>
        <w:rFonts w:hint="default"/>
        <w:lang w:val="en-US" w:eastAsia="zh-CN" w:bidi="ar-SA"/>
      </w:rPr>
    </w:lvl>
  </w:abstractNum>
  <w:abstractNum w:abstractNumId="41">
    <w:nsid w:val="F689643B"/>
    <w:multiLevelType w:val="multilevel"/>
    <w:tmpl w:val="F689643B"/>
    <w:lvl w:ilvl="0">
      <w:start w:val="1"/>
      <w:numFmt w:val="lowerLetter"/>
      <w:lvlText w:val="%1）"/>
      <w:lvlJc w:val="left"/>
      <w:pPr>
        <w:ind w:left="1152" w:hanging="420"/>
        <w:jc w:val="righ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42">
    <w:nsid w:val="F7735DC9"/>
    <w:multiLevelType w:val="multilevel"/>
    <w:tmpl w:val="F7735DC9"/>
    <w:lvl w:ilvl="0">
      <w:start w:val="3"/>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43">
    <w:nsid w:val="FEC2EA36"/>
    <w:multiLevelType w:val="multilevel"/>
    <w:tmpl w:val="FEC2EA36"/>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44">
    <w:nsid w:val="0053208E"/>
    <w:multiLevelType w:val="multilevel"/>
    <w:tmpl w:val="0053208E"/>
    <w:lvl w:ilvl="0">
      <w:start w:val="1"/>
      <w:numFmt w:val="decimal"/>
      <w:lvlText w:val="%1"/>
      <w:lvlJc w:val="left"/>
      <w:pPr>
        <w:ind w:left="912" w:hanging="315"/>
        <w:jc w:val="left"/>
      </w:pPr>
      <w:rPr>
        <w:rFonts w:ascii="宋体" w:eastAsia="宋体" w:hAnsi="宋体" w:cs="宋体" w:hint="default"/>
        <w:w w:val="99"/>
        <w:sz w:val="21"/>
        <w:szCs w:val="21"/>
        <w:lang w:val="en-US" w:eastAsia="zh-CN" w:bidi="ar-SA"/>
      </w:rPr>
    </w:lvl>
    <w:lvl w:ilvl="1">
      <w:start w:val="1"/>
      <w:numFmt w:val="decimal"/>
      <w:lvlText w:val="%1.%2"/>
      <w:lvlJc w:val="left"/>
      <w:pPr>
        <w:ind w:left="1544" w:hanging="526"/>
        <w:jc w:val="left"/>
      </w:pPr>
      <w:rPr>
        <w:rFonts w:ascii="宋体" w:eastAsia="宋体" w:hAnsi="宋体" w:cs="宋体" w:hint="default"/>
        <w:spacing w:val="0"/>
        <w:w w:val="99"/>
        <w:sz w:val="21"/>
        <w:szCs w:val="21"/>
        <w:lang w:val="en-US" w:eastAsia="zh-CN" w:bidi="ar-SA"/>
      </w:rPr>
    </w:lvl>
    <w:lvl w:ilvl="2">
      <w:start w:val="0"/>
      <w:numFmt w:val="bullet"/>
      <w:lvlText w:val="•"/>
      <w:lvlJc w:val="left"/>
      <w:pPr>
        <w:ind w:left="2502" w:hanging="526"/>
      </w:pPr>
      <w:rPr>
        <w:rFonts w:hint="default"/>
        <w:lang w:val="en-US" w:eastAsia="zh-CN" w:bidi="ar-SA"/>
      </w:rPr>
    </w:lvl>
    <w:lvl w:ilvl="3">
      <w:start w:val="0"/>
      <w:numFmt w:val="bullet"/>
      <w:lvlText w:val="•"/>
      <w:lvlJc w:val="left"/>
      <w:pPr>
        <w:ind w:left="3465" w:hanging="526"/>
      </w:pPr>
      <w:rPr>
        <w:rFonts w:hint="default"/>
        <w:lang w:val="en-US" w:eastAsia="zh-CN" w:bidi="ar-SA"/>
      </w:rPr>
    </w:lvl>
    <w:lvl w:ilvl="4">
      <w:start w:val="0"/>
      <w:numFmt w:val="bullet"/>
      <w:lvlText w:val="•"/>
      <w:lvlJc w:val="left"/>
      <w:pPr>
        <w:ind w:left="4428" w:hanging="526"/>
      </w:pPr>
      <w:rPr>
        <w:rFonts w:hint="default"/>
        <w:lang w:val="en-US" w:eastAsia="zh-CN" w:bidi="ar-SA"/>
      </w:rPr>
    </w:lvl>
    <w:lvl w:ilvl="5">
      <w:start w:val="0"/>
      <w:numFmt w:val="bullet"/>
      <w:lvlText w:val="•"/>
      <w:lvlJc w:val="left"/>
      <w:pPr>
        <w:ind w:left="5391" w:hanging="526"/>
      </w:pPr>
      <w:rPr>
        <w:rFonts w:hint="default"/>
        <w:lang w:val="en-US" w:eastAsia="zh-CN" w:bidi="ar-SA"/>
      </w:rPr>
    </w:lvl>
    <w:lvl w:ilvl="6">
      <w:start w:val="0"/>
      <w:numFmt w:val="bullet"/>
      <w:lvlText w:val="•"/>
      <w:lvlJc w:val="left"/>
      <w:pPr>
        <w:ind w:left="6354" w:hanging="526"/>
      </w:pPr>
      <w:rPr>
        <w:rFonts w:hint="default"/>
        <w:lang w:val="en-US" w:eastAsia="zh-CN" w:bidi="ar-SA"/>
      </w:rPr>
    </w:lvl>
    <w:lvl w:ilvl="7">
      <w:start w:val="0"/>
      <w:numFmt w:val="bullet"/>
      <w:lvlText w:val="•"/>
      <w:lvlJc w:val="left"/>
      <w:pPr>
        <w:ind w:left="7317" w:hanging="526"/>
      </w:pPr>
      <w:rPr>
        <w:rFonts w:hint="default"/>
        <w:lang w:val="en-US" w:eastAsia="zh-CN" w:bidi="ar-SA"/>
      </w:rPr>
    </w:lvl>
    <w:lvl w:ilvl="8">
      <w:start w:val="0"/>
      <w:numFmt w:val="bullet"/>
      <w:lvlText w:val="•"/>
      <w:lvlJc w:val="left"/>
      <w:pPr>
        <w:ind w:left="8280" w:hanging="526"/>
      </w:pPr>
      <w:rPr>
        <w:rFonts w:hint="default"/>
        <w:lang w:val="en-US" w:eastAsia="zh-CN" w:bidi="ar-SA"/>
      </w:rPr>
    </w:lvl>
  </w:abstractNum>
  <w:abstractNum w:abstractNumId="45">
    <w:nsid w:val="0248C179"/>
    <w:multiLevelType w:val="multilevel"/>
    <w:tmpl w:val="0248C179"/>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46">
    <w:nsid w:val="03A63A41"/>
    <w:multiLevelType w:val="multilevel"/>
    <w:tmpl w:val="03A63A41"/>
    <w:lvl w:ilvl="0">
      <w:start w:val="8"/>
      <w:numFmt w:val="decimal"/>
      <w:lvlText w:val="%1"/>
      <w:lvlJc w:val="left"/>
      <w:pPr>
        <w:ind w:left="1124" w:hanging="526"/>
        <w:jc w:val="left"/>
      </w:pPr>
      <w:rPr>
        <w:rFonts w:hint="default"/>
        <w:lang w:val="en-US" w:eastAsia="zh-CN" w:bidi="ar-SA"/>
      </w:rPr>
    </w:lvl>
    <w:lvl w:ilvl="1">
      <w:start w:val="2"/>
      <w:numFmt w:val="decimal"/>
      <w:lvlText w:val="%1.%2"/>
      <w:lvlJc w:val="left"/>
      <w:pPr>
        <w:ind w:left="1124" w:hanging="526"/>
        <w:jc w:val="right"/>
      </w:pPr>
      <w:rPr>
        <w:rFonts w:ascii="黑体" w:eastAsia="黑体" w:hAnsi="黑体" w:cs="黑体" w:hint="default"/>
        <w:spacing w:val="0"/>
        <w:w w:val="99"/>
        <w:sz w:val="21"/>
        <w:szCs w:val="21"/>
        <w:lang w:val="en-US" w:eastAsia="zh-CN" w:bidi="ar-SA"/>
      </w:rPr>
    </w:lvl>
    <w:lvl w:ilvl="2">
      <w:start w:val="1"/>
      <w:numFmt w:val="decimal"/>
      <w:lvlText w:val="%1.%2.%3"/>
      <w:lvlJc w:val="left"/>
      <w:pPr>
        <w:ind w:left="1332" w:hanging="735"/>
        <w:jc w:val="right"/>
      </w:pPr>
      <w:rPr>
        <w:rFonts w:ascii="黑体" w:eastAsia="黑体" w:hAnsi="黑体" w:cs="黑体" w:hint="default"/>
        <w:spacing w:val="-2"/>
        <w:w w:val="99"/>
        <w:sz w:val="21"/>
        <w:szCs w:val="21"/>
        <w:lang w:val="en-US" w:eastAsia="zh-CN" w:bidi="ar-SA"/>
      </w:rPr>
    </w:lvl>
    <w:lvl w:ilvl="3">
      <w:start w:val="1"/>
      <w:numFmt w:val="lowerLetter"/>
      <w:lvlText w:val="%4）"/>
      <w:lvlJc w:val="left"/>
      <w:pPr>
        <w:ind w:left="1152" w:hanging="420"/>
        <w:jc w:val="left"/>
      </w:pPr>
      <w:rPr>
        <w:rFonts w:ascii="宋体" w:eastAsia="宋体" w:hAnsi="宋体" w:cs="宋体" w:hint="default"/>
        <w:spacing w:val="0"/>
        <w:w w:val="99"/>
        <w:sz w:val="21"/>
        <w:szCs w:val="21"/>
        <w:lang w:val="en-US" w:eastAsia="zh-CN" w:bidi="ar-SA"/>
      </w:rPr>
    </w:lvl>
    <w:lvl w:ilvl="4">
      <w:start w:val="2"/>
      <w:numFmt w:val="lowerLetter"/>
      <w:lvlText w:val="%5）"/>
      <w:lvlJc w:val="left"/>
      <w:pPr>
        <w:ind w:left="1438" w:hanging="420"/>
        <w:jc w:val="left"/>
      </w:pPr>
      <w:rPr>
        <w:rFonts w:ascii="宋体" w:eastAsia="宋体" w:hAnsi="宋体" w:cs="宋体" w:hint="default"/>
        <w:spacing w:val="0"/>
        <w:w w:val="99"/>
        <w:sz w:val="21"/>
        <w:szCs w:val="21"/>
        <w:lang w:val="en-US" w:eastAsia="zh-CN" w:bidi="ar-SA"/>
      </w:rPr>
    </w:lvl>
    <w:lvl w:ilvl="5">
      <w:start w:val="0"/>
      <w:numFmt w:val="bullet"/>
      <w:lvlText w:val="•"/>
      <w:lvlJc w:val="left"/>
      <w:pPr>
        <w:ind w:left="1440" w:hanging="420"/>
      </w:pPr>
      <w:rPr>
        <w:rFonts w:hint="default"/>
        <w:lang w:val="en-US" w:eastAsia="zh-CN" w:bidi="ar-SA"/>
      </w:rPr>
    </w:lvl>
    <w:lvl w:ilvl="6">
      <w:start w:val="0"/>
      <w:numFmt w:val="bullet"/>
      <w:lvlText w:val="•"/>
      <w:lvlJc w:val="left"/>
      <w:pPr>
        <w:ind w:left="1580" w:hanging="420"/>
      </w:pPr>
      <w:rPr>
        <w:rFonts w:hint="default"/>
        <w:lang w:val="en-US" w:eastAsia="zh-CN" w:bidi="ar-SA"/>
      </w:rPr>
    </w:lvl>
    <w:lvl w:ilvl="7">
      <w:start w:val="0"/>
      <w:numFmt w:val="bullet"/>
      <w:lvlText w:val="•"/>
      <w:lvlJc w:val="left"/>
      <w:pPr>
        <w:ind w:left="1860" w:hanging="420"/>
      </w:pPr>
      <w:rPr>
        <w:rFonts w:hint="default"/>
        <w:lang w:val="en-US" w:eastAsia="zh-CN" w:bidi="ar-SA"/>
      </w:rPr>
    </w:lvl>
    <w:lvl w:ilvl="8">
      <w:start w:val="0"/>
      <w:numFmt w:val="bullet"/>
      <w:lvlText w:val="•"/>
      <w:lvlJc w:val="left"/>
      <w:pPr>
        <w:ind w:left="4642" w:hanging="420"/>
      </w:pPr>
      <w:rPr>
        <w:rFonts w:hint="default"/>
        <w:lang w:val="en-US" w:eastAsia="zh-CN" w:bidi="ar-SA"/>
      </w:rPr>
    </w:lvl>
  </w:abstractNum>
  <w:abstractNum w:abstractNumId="47">
    <w:nsid w:val="03D62ECE"/>
    <w:multiLevelType w:val="multilevel"/>
    <w:tmpl w:val="03D62ECE"/>
    <w:lvl w:ilvl="0">
      <w:start w:val="6"/>
      <w:numFmt w:val="decimal"/>
      <w:lvlText w:val="%1"/>
      <w:lvlJc w:val="left"/>
      <w:pPr>
        <w:ind w:left="1258" w:hanging="946"/>
        <w:jc w:val="left"/>
      </w:pPr>
      <w:rPr>
        <w:rFonts w:hint="default"/>
        <w:lang w:val="en-US" w:eastAsia="zh-CN" w:bidi="ar-SA"/>
      </w:rPr>
    </w:lvl>
    <w:lvl w:ilvl="1">
      <w:start w:val="2"/>
      <w:numFmt w:val="decimal"/>
      <w:lvlText w:val="%1.%2"/>
      <w:lvlJc w:val="left"/>
      <w:pPr>
        <w:ind w:left="1258" w:hanging="946"/>
        <w:jc w:val="left"/>
      </w:pPr>
      <w:rPr>
        <w:rFonts w:hint="default"/>
        <w:lang w:val="en-US" w:eastAsia="zh-CN" w:bidi="ar-SA"/>
      </w:rPr>
    </w:lvl>
    <w:lvl w:ilvl="2">
      <w:start w:val="1"/>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right"/>
      </w:pPr>
      <w:rPr>
        <w:rFonts w:ascii="黑体" w:eastAsia="黑体" w:hAnsi="黑体" w:cs="黑体" w:hint="default"/>
        <w:spacing w:val="-2"/>
        <w:w w:val="99"/>
        <w:sz w:val="21"/>
        <w:szCs w:val="21"/>
        <w:lang w:val="en-US" w:eastAsia="zh-CN" w:bidi="ar-SA"/>
      </w:rPr>
    </w:lvl>
    <w:lvl w:ilvl="4">
      <w:start w:val="1"/>
      <w:numFmt w:val="lowerLetter"/>
      <w:lvlText w:val="%5）"/>
      <w:lvlJc w:val="left"/>
      <w:pPr>
        <w:ind w:left="1152" w:hanging="420"/>
        <w:jc w:val="left"/>
      </w:pPr>
      <w:rPr>
        <w:rFonts w:ascii="宋体" w:eastAsia="宋体" w:hAnsi="宋体" w:cs="宋体" w:hint="default"/>
        <w:spacing w:val="0"/>
        <w:w w:val="99"/>
        <w:sz w:val="21"/>
        <w:szCs w:val="21"/>
        <w:lang w:val="en-US" w:eastAsia="zh-CN" w:bidi="ar-SA"/>
      </w:rPr>
    </w:lvl>
    <w:lvl w:ilvl="5">
      <w:start w:val="0"/>
      <w:numFmt w:val="bullet"/>
      <w:lvlText w:val="•"/>
      <w:lvlJc w:val="left"/>
      <w:pPr>
        <w:ind w:left="5236" w:hanging="420"/>
      </w:pPr>
      <w:rPr>
        <w:rFonts w:hint="default"/>
        <w:lang w:val="en-US" w:eastAsia="zh-CN" w:bidi="ar-SA"/>
      </w:rPr>
    </w:lvl>
    <w:lvl w:ilvl="6">
      <w:start w:val="0"/>
      <w:numFmt w:val="bullet"/>
      <w:lvlText w:val="•"/>
      <w:lvlJc w:val="left"/>
      <w:pPr>
        <w:ind w:left="6230" w:hanging="420"/>
      </w:pPr>
      <w:rPr>
        <w:rFonts w:hint="default"/>
        <w:lang w:val="en-US" w:eastAsia="zh-CN" w:bidi="ar-SA"/>
      </w:rPr>
    </w:lvl>
    <w:lvl w:ilvl="7">
      <w:start w:val="0"/>
      <w:numFmt w:val="bullet"/>
      <w:lvlText w:val="•"/>
      <w:lvlJc w:val="left"/>
      <w:pPr>
        <w:ind w:left="7224" w:hanging="420"/>
      </w:pPr>
      <w:rPr>
        <w:rFonts w:hint="default"/>
        <w:lang w:val="en-US" w:eastAsia="zh-CN" w:bidi="ar-SA"/>
      </w:rPr>
    </w:lvl>
    <w:lvl w:ilvl="8">
      <w:start w:val="0"/>
      <w:numFmt w:val="bullet"/>
      <w:lvlText w:val="•"/>
      <w:lvlJc w:val="left"/>
      <w:pPr>
        <w:ind w:left="8218" w:hanging="420"/>
      </w:pPr>
      <w:rPr>
        <w:rFonts w:hint="default"/>
        <w:lang w:val="en-US" w:eastAsia="zh-CN" w:bidi="ar-SA"/>
      </w:rPr>
    </w:lvl>
  </w:abstractNum>
  <w:abstractNum w:abstractNumId="48">
    <w:nsid w:val="0709FD3E"/>
    <w:multiLevelType w:val="multilevel"/>
    <w:tmpl w:val="0709FD3E"/>
    <w:lvl w:ilvl="0">
      <w:start w:val="1"/>
      <w:numFmt w:val="lowerLetter"/>
      <w:lvlText w:val="%1）"/>
      <w:lvlJc w:val="left"/>
      <w:pPr>
        <w:ind w:left="1152" w:hanging="420"/>
        <w:jc w:val="righ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49">
    <w:nsid w:val="0CEF100B"/>
    <w:multiLevelType w:val="multilevel"/>
    <w:tmpl w:val="0CEF100B"/>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50">
    <w:nsid w:val="0E640482"/>
    <w:multiLevelType w:val="multilevel"/>
    <w:tmpl w:val="0E640482"/>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51">
    <w:nsid w:val="0F9F9CCA"/>
    <w:multiLevelType w:val="multilevel"/>
    <w:tmpl w:val="0F9F9CCA"/>
    <w:lvl w:ilvl="0">
      <w:start w:val="4"/>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52">
    <w:nsid w:val="12EADF99"/>
    <w:multiLevelType w:val="multilevel"/>
    <w:tmpl w:val="12EADF99"/>
    <w:lvl w:ilvl="0">
      <w:start w:val="2"/>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1"/>
      <w:numFmt w:val="decimal"/>
      <w:lvlText w:val="%2）"/>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538" w:hanging="420"/>
      </w:pPr>
      <w:rPr>
        <w:rFonts w:hint="default"/>
        <w:lang w:val="en-US" w:eastAsia="zh-CN" w:bidi="ar-SA"/>
      </w:rPr>
    </w:lvl>
    <w:lvl w:ilvl="3">
      <w:start w:val="0"/>
      <w:numFmt w:val="bullet"/>
      <w:lvlText w:val="•"/>
      <w:lvlJc w:val="left"/>
      <w:pPr>
        <w:ind w:left="3496" w:hanging="420"/>
      </w:pPr>
      <w:rPr>
        <w:rFonts w:hint="default"/>
        <w:lang w:val="en-US" w:eastAsia="zh-CN" w:bidi="ar-SA"/>
      </w:rPr>
    </w:lvl>
    <w:lvl w:ilvl="4">
      <w:start w:val="0"/>
      <w:numFmt w:val="bullet"/>
      <w:lvlText w:val="•"/>
      <w:lvlJc w:val="left"/>
      <w:pPr>
        <w:ind w:left="4455" w:hanging="420"/>
      </w:pPr>
      <w:rPr>
        <w:rFonts w:hint="default"/>
        <w:lang w:val="en-US" w:eastAsia="zh-CN" w:bidi="ar-SA"/>
      </w:rPr>
    </w:lvl>
    <w:lvl w:ilvl="5">
      <w:start w:val="0"/>
      <w:numFmt w:val="bullet"/>
      <w:lvlText w:val="•"/>
      <w:lvlJc w:val="left"/>
      <w:pPr>
        <w:ind w:left="5413" w:hanging="420"/>
      </w:pPr>
      <w:rPr>
        <w:rFonts w:hint="default"/>
        <w:lang w:val="en-US" w:eastAsia="zh-CN" w:bidi="ar-SA"/>
      </w:rPr>
    </w:lvl>
    <w:lvl w:ilvl="6">
      <w:start w:val="0"/>
      <w:numFmt w:val="bullet"/>
      <w:lvlText w:val="•"/>
      <w:lvlJc w:val="left"/>
      <w:pPr>
        <w:ind w:left="6372" w:hanging="420"/>
      </w:pPr>
      <w:rPr>
        <w:rFonts w:hint="default"/>
        <w:lang w:val="en-US" w:eastAsia="zh-CN" w:bidi="ar-SA"/>
      </w:rPr>
    </w:lvl>
    <w:lvl w:ilvl="7">
      <w:start w:val="0"/>
      <w:numFmt w:val="bullet"/>
      <w:lvlText w:val="•"/>
      <w:lvlJc w:val="left"/>
      <w:pPr>
        <w:ind w:left="7330" w:hanging="420"/>
      </w:pPr>
      <w:rPr>
        <w:rFonts w:hint="default"/>
        <w:lang w:val="en-US" w:eastAsia="zh-CN" w:bidi="ar-SA"/>
      </w:rPr>
    </w:lvl>
    <w:lvl w:ilvl="8">
      <w:start w:val="0"/>
      <w:numFmt w:val="bullet"/>
      <w:lvlText w:val="•"/>
      <w:lvlJc w:val="left"/>
      <w:pPr>
        <w:ind w:left="8289" w:hanging="420"/>
      </w:pPr>
      <w:rPr>
        <w:rFonts w:hint="default"/>
        <w:lang w:val="en-US" w:eastAsia="zh-CN" w:bidi="ar-SA"/>
      </w:rPr>
    </w:lvl>
  </w:abstractNum>
  <w:abstractNum w:abstractNumId="53">
    <w:nsid w:val="1450273B"/>
    <w:multiLevelType w:val="multilevel"/>
    <w:tmpl w:val="1450273B"/>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54">
    <w:nsid w:val="18F74015"/>
    <w:multiLevelType w:val="multilevel"/>
    <w:tmpl w:val="18F74015"/>
    <w:lvl w:ilvl="0">
      <w:start w:val="3"/>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55">
    <w:nsid w:val="1ACDE60F"/>
    <w:multiLevelType w:val="multilevel"/>
    <w:tmpl w:val="1ACDE60F"/>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56">
    <w:nsid w:val="1BCBBCF0"/>
    <w:multiLevelType w:val="multilevel"/>
    <w:tmpl w:val="1BCBBCF0"/>
    <w:lvl w:ilvl="0">
      <w:start w:val="1"/>
      <w:numFmt w:val="upperLetter"/>
      <w:lvlText w:val="%1"/>
      <w:lvlJc w:val="left"/>
      <w:pPr>
        <w:ind w:left="1124" w:hanging="526"/>
        <w:jc w:val="left"/>
      </w:pPr>
      <w:rPr>
        <w:rFonts w:hint="default"/>
        <w:lang w:val="en-US" w:eastAsia="zh-CN" w:bidi="ar-SA"/>
      </w:rPr>
    </w:lvl>
    <w:lvl w:ilvl="1">
      <w:start w:val="1"/>
      <w:numFmt w:val="decimal"/>
      <w:lvlText w:val="%1.%2"/>
      <w:lvlJc w:val="left"/>
      <w:pPr>
        <w:ind w:left="1124" w:hanging="526"/>
        <w:jc w:val="right"/>
      </w:pPr>
      <w:rPr>
        <w:rFonts w:ascii="黑体" w:eastAsia="黑体" w:hAnsi="黑体" w:cs="黑体" w:hint="default"/>
        <w:spacing w:val="0"/>
        <w:w w:val="99"/>
        <w:sz w:val="21"/>
        <w:szCs w:val="21"/>
        <w:lang w:val="en-US" w:eastAsia="zh-CN" w:bidi="ar-SA"/>
      </w:rPr>
    </w:lvl>
    <w:lvl w:ilvl="2">
      <w:start w:val="1"/>
      <w:numFmt w:val="decimal"/>
      <w:lvlText w:val="%1.%2.%3"/>
      <w:lvlJc w:val="left"/>
      <w:pPr>
        <w:ind w:left="1332" w:hanging="735"/>
        <w:jc w:val="right"/>
      </w:pPr>
      <w:rPr>
        <w:rFonts w:ascii="黑体" w:eastAsia="黑体" w:hAnsi="黑体" w:cs="黑体" w:hint="default"/>
        <w:spacing w:val="-2"/>
        <w:w w:val="99"/>
        <w:sz w:val="21"/>
        <w:szCs w:val="21"/>
        <w:lang w:val="en-US" w:eastAsia="zh-CN" w:bidi="ar-SA"/>
      </w:rPr>
    </w:lvl>
    <w:lvl w:ilvl="3">
      <w:start w:val="1"/>
      <w:numFmt w:val="lowerLetter"/>
      <w:lvlText w:val="%4）"/>
      <w:lvlJc w:val="left"/>
      <w:pPr>
        <w:ind w:left="1152" w:hanging="420"/>
        <w:jc w:val="right"/>
      </w:pPr>
      <w:rPr>
        <w:rFonts w:ascii="宋体" w:eastAsia="宋体" w:hAnsi="宋体" w:cs="宋体" w:hint="default"/>
        <w:spacing w:val="0"/>
        <w:w w:val="99"/>
        <w:sz w:val="21"/>
        <w:szCs w:val="21"/>
        <w:lang w:val="en-US" w:eastAsia="zh-CN" w:bidi="ar-SA"/>
      </w:rPr>
    </w:lvl>
    <w:lvl w:ilvl="4">
      <w:start w:val="0"/>
      <w:numFmt w:val="bullet"/>
      <w:lvlText w:val="•"/>
      <w:lvlJc w:val="left"/>
      <w:pPr>
        <w:ind w:left="1160" w:hanging="420"/>
      </w:pPr>
      <w:rPr>
        <w:rFonts w:hint="default"/>
        <w:lang w:val="en-US" w:eastAsia="zh-CN" w:bidi="ar-SA"/>
      </w:rPr>
    </w:lvl>
    <w:lvl w:ilvl="5">
      <w:start w:val="0"/>
      <w:numFmt w:val="bullet"/>
      <w:lvlText w:val="•"/>
      <w:lvlJc w:val="left"/>
      <w:pPr>
        <w:ind w:left="1340" w:hanging="420"/>
      </w:pPr>
      <w:rPr>
        <w:rFonts w:hint="default"/>
        <w:lang w:val="en-US" w:eastAsia="zh-CN" w:bidi="ar-SA"/>
      </w:rPr>
    </w:lvl>
    <w:lvl w:ilvl="6">
      <w:start w:val="0"/>
      <w:numFmt w:val="bullet"/>
      <w:lvlText w:val="•"/>
      <w:lvlJc w:val="left"/>
      <w:pPr>
        <w:ind w:left="3113" w:hanging="420"/>
      </w:pPr>
      <w:rPr>
        <w:rFonts w:hint="default"/>
        <w:lang w:val="en-US" w:eastAsia="zh-CN" w:bidi="ar-SA"/>
      </w:rPr>
    </w:lvl>
    <w:lvl w:ilvl="7">
      <w:start w:val="0"/>
      <w:numFmt w:val="bullet"/>
      <w:lvlText w:val="•"/>
      <w:lvlJc w:val="left"/>
      <w:pPr>
        <w:ind w:left="4886" w:hanging="420"/>
      </w:pPr>
      <w:rPr>
        <w:rFonts w:hint="default"/>
        <w:lang w:val="en-US" w:eastAsia="zh-CN" w:bidi="ar-SA"/>
      </w:rPr>
    </w:lvl>
    <w:lvl w:ilvl="8">
      <w:start w:val="0"/>
      <w:numFmt w:val="bullet"/>
      <w:lvlText w:val="•"/>
      <w:lvlJc w:val="left"/>
      <w:pPr>
        <w:ind w:left="6659" w:hanging="420"/>
      </w:pPr>
      <w:rPr>
        <w:rFonts w:hint="default"/>
        <w:lang w:val="en-US" w:eastAsia="zh-CN" w:bidi="ar-SA"/>
      </w:rPr>
    </w:lvl>
  </w:abstractNum>
  <w:abstractNum w:abstractNumId="57">
    <w:nsid w:val="1C257C7B"/>
    <w:multiLevelType w:val="multilevel"/>
    <w:tmpl w:val="1C257C7B"/>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58">
    <w:nsid w:val="23E97754"/>
    <w:multiLevelType w:val="multilevel"/>
    <w:tmpl w:val="23E97754"/>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59">
    <w:nsid w:val="243FCF68"/>
    <w:multiLevelType w:val="multilevel"/>
    <w:tmpl w:val="243FCF68"/>
    <w:lvl w:ilvl="0">
      <w:start w:val="5"/>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60">
    <w:nsid w:val="2470EC97"/>
    <w:multiLevelType w:val="multilevel"/>
    <w:tmpl w:val="2470EC97"/>
    <w:lvl w:ilvl="0">
      <w:start w:val="1"/>
      <w:numFmt w:val="lowerLetter"/>
      <w:lvlText w:val="%1）"/>
      <w:lvlJc w:val="left"/>
      <w:pPr>
        <w:ind w:left="1438" w:hanging="420"/>
        <w:jc w:val="righ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61">
    <w:nsid w:val="25B654F3"/>
    <w:multiLevelType w:val="multilevel"/>
    <w:tmpl w:val="25B654F3"/>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62">
    <w:nsid w:val="2A8F537B"/>
    <w:multiLevelType w:val="multilevel"/>
    <w:tmpl w:val="2A8F537B"/>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63">
    <w:nsid w:val="2F2D79CE"/>
    <w:multiLevelType w:val="multilevel"/>
    <w:tmpl w:val="2F2D79CE"/>
    <w:lvl w:ilvl="0">
      <w:start w:val="1"/>
      <w:numFmt w:val="decimal"/>
      <w:lvlText w:val="%1）"/>
      <w:lvlJc w:val="left"/>
      <w:pPr>
        <w:ind w:left="1858" w:hanging="420"/>
        <w:jc w:val="righ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64">
    <w:nsid w:val="30A0AC00"/>
    <w:multiLevelType w:val="multilevel"/>
    <w:tmpl w:val="30A0AC00"/>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65">
    <w:nsid w:val="30FC5B15"/>
    <w:multiLevelType w:val="multilevel"/>
    <w:tmpl w:val="30FC5B15"/>
    <w:lvl w:ilvl="0">
      <w:start w:val="7"/>
      <w:numFmt w:val="decimal"/>
      <w:lvlText w:val="%1"/>
      <w:lvlJc w:val="left"/>
      <w:pPr>
        <w:ind w:left="1258" w:hanging="946"/>
        <w:jc w:val="left"/>
      </w:pPr>
      <w:rPr>
        <w:rFonts w:hint="default"/>
        <w:lang w:val="en-US" w:eastAsia="zh-CN" w:bidi="ar-SA"/>
      </w:rPr>
    </w:lvl>
    <w:lvl w:ilvl="1">
      <w:start w:val="1"/>
      <w:numFmt w:val="decimal"/>
      <w:lvlText w:val="%1.%2"/>
      <w:lvlJc w:val="left"/>
      <w:pPr>
        <w:ind w:left="1258" w:hanging="946"/>
        <w:jc w:val="left"/>
      </w:pPr>
      <w:rPr>
        <w:rFonts w:hint="default"/>
        <w:lang w:val="en-US" w:eastAsia="zh-CN" w:bidi="ar-SA"/>
      </w:rPr>
    </w:lvl>
    <w:lvl w:ilvl="2">
      <w:start w:val="3"/>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left"/>
      </w:pPr>
      <w:rPr>
        <w:rFonts w:ascii="黑体" w:eastAsia="黑体" w:hAnsi="黑体" w:cs="黑体" w:hint="default"/>
        <w:spacing w:val="-2"/>
        <w:w w:val="99"/>
        <w:sz w:val="21"/>
        <w:szCs w:val="21"/>
        <w:lang w:val="en-US" w:eastAsia="zh-CN" w:bidi="ar-SA"/>
      </w:rPr>
    </w:lvl>
    <w:lvl w:ilvl="4">
      <w:start w:val="0"/>
      <w:numFmt w:val="bullet"/>
      <w:lvlText w:val="•"/>
      <w:lvlJc w:val="left"/>
      <w:pPr>
        <w:ind w:left="4838" w:hanging="946"/>
      </w:pPr>
      <w:rPr>
        <w:rFonts w:hint="default"/>
        <w:lang w:val="en-US" w:eastAsia="zh-CN" w:bidi="ar-SA"/>
      </w:rPr>
    </w:lvl>
    <w:lvl w:ilvl="5">
      <w:start w:val="0"/>
      <w:numFmt w:val="bullet"/>
      <w:lvlText w:val="•"/>
      <w:lvlJc w:val="left"/>
      <w:pPr>
        <w:ind w:left="5733" w:hanging="946"/>
      </w:pPr>
      <w:rPr>
        <w:rFonts w:hint="default"/>
        <w:lang w:val="en-US" w:eastAsia="zh-CN" w:bidi="ar-SA"/>
      </w:rPr>
    </w:lvl>
    <w:lvl w:ilvl="6">
      <w:start w:val="0"/>
      <w:numFmt w:val="bullet"/>
      <w:lvlText w:val="•"/>
      <w:lvlJc w:val="left"/>
      <w:pPr>
        <w:ind w:left="6627" w:hanging="946"/>
      </w:pPr>
      <w:rPr>
        <w:rFonts w:hint="default"/>
        <w:lang w:val="en-US" w:eastAsia="zh-CN" w:bidi="ar-SA"/>
      </w:rPr>
    </w:lvl>
    <w:lvl w:ilvl="7">
      <w:start w:val="0"/>
      <w:numFmt w:val="bullet"/>
      <w:lvlText w:val="•"/>
      <w:lvlJc w:val="left"/>
      <w:pPr>
        <w:ind w:left="7522" w:hanging="946"/>
      </w:pPr>
      <w:rPr>
        <w:rFonts w:hint="default"/>
        <w:lang w:val="en-US" w:eastAsia="zh-CN" w:bidi="ar-SA"/>
      </w:rPr>
    </w:lvl>
    <w:lvl w:ilvl="8">
      <w:start w:val="0"/>
      <w:numFmt w:val="bullet"/>
      <w:lvlText w:val="•"/>
      <w:lvlJc w:val="left"/>
      <w:pPr>
        <w:ind w:left="8416" w:hanging="946"/>
      </w:pPr>
      <w:rPr>
        <w:rFonts w:hint="default"/>
        <w:lang w:val="en-US" w:eastAsia="zh-CN" w:bidi="ar-SA"/>
      </w:rPr>
    </w:lvl>
  </w:abstractNum>
  <w:abstractNum w:abstractNumId="66">
    <w:nsid w:val="322D85CA"/>
    <w:multiLevelType w:val="multilevel"/>
    <w:tmpl w:val="322D85CA"/>
    <w:lvl w:ilvl="0">
      <w:start w:val="2"/>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67">
    <w:nsid w:val="32A7AF2D"/>
    <w:multiLevelType w:val="multilevel"/>
    <w:tmpl w:val="32A7AF2D"/>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68">
    <w:nsid w:val="35E83B33"/>
    <w:multiLevelType w:val="multilevel"/>
    <w:tmpl w:val="35E83B33"/>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69">
    <w:nsid w:val="39A0D9AC"/>
    <w:multiLevelType w:val="multilevel"/>
    <w:tmpl w:val="39A0D9AC"/>
    <w:lvl w:ilvl="0">
      <w:start w:val="6"/>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70">
    <w:nsid w:val="3B8127DF"/>
    <w:multiLevelType w:val="multilevel"/>
    <w:tmpl w:val="3B8127DF"/>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71">
    <w:nsid w:val="40B249F9"/>
    <w:multiLevelType w:val="multilevel"/>
    <w:tmpl w:val="40B249F9"/>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72">
    <w:nsid w:val="46A08BB8"/>
    <w:multiLevelType w:val="multilevel"/>
    <w:tmpl w:val="46A08BB8"/>
    <w:lvl w:ilvl="0">
      <w:start w:val="6"/>
      <w:numFmt w:val="lowerLetter"/>
      <w:lvlText w:val="%1）"/>
      <w:lvlJc w:val="left"/>
      <w:pPr>
        <w:ind w:left="1152" w:hanging="420"/>
        <w:jc w:val="right"/>
      </w:pPr>
      <w:rPr>
        <w:rFonts w:ascii="宋体" w:eastAsia="宋体" w:hAnsi="宋体" w:cs="宋体" w:hint="default"/>
        <w:spacing w:val="0"/>
        <w:w w:val="99"/>
        <w:sz w:val="21"/>
        <w:szCs w:val="21"/>
        <w:lang w:val="en-US" w:eastAsia="zh-CN" w:bidi="ar-SA"/>
      </w:rPr>
    </w:lvl>
    <w:lvl w:ilvl="1">
      <w:start w:val="1"/>
      <w:numFmt w:val="decimal"/>
      <w:lvlText w:val="%2）"/>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538" w:hanging="420"/>
      </w:pPr>
      <w:rPr>
        <w:rFonts w:hint="default"/>
        <w:lang w:val="en-US" w:eastAsia="zh-CN" w:bidi="ar-SA"/>
      </w:rPr>
    </w:lvl>
    <w:lvl w:ilvl="3">
      <w:start w:val="0"/>
      <w:numFmt w:val="bullet"/>
      <w:lvlText w:val="•"/>
      <w:lvlJc w:val="left"/>
      <w:pPr>
        <w:ind w:left="3496" w:hanging="420"/>
      </w:pPr>
      <w:rPr>
        <w:rFonts w:hint="default"/>
        <w:lang w:val="en-US" w:eastAsia="zh-CN" w:bidi="ar-SA"/>
      </w:rPr>
    </w:lvl>
    <w:lvl w:ilvl="4">
      <w:start w:val="0"/>
      <w:numFmt w:val="bullet"/>
      <w:lvlText w:val="•"/>
      <w:lvlJc w:val="left"/>
      <w:pPr>
        <w:ind w:left="4455" w:hanging="420"/>
      </w:pPr>
      <w:rPr>
        <w:rFonts w:hint="default"/>
        <w:lang w:val="en-US" w:eastAsia="zh-CN" w:bidi="ar-SA"/>
      </w:rPr>
    </w:lvl>
    <w:lvl w:ilvl="5">
      <w:start w:val="0"/>
      <w:numFmt w:val="bullet"/>
      <w:lvlText w:val="•"/>
      <w:lvlJc w:val="left"/>
      <w:pPr>
        <w:ind w:left="5413" w:hanging="420"/>
      </w:pPr>
      <w:rPr>
        <w:rFonts w:hint="default"/>
        <w:lang w:val="en-US" w:eastAsia="zh-CN" w:bidi="ar-SA"/>
      </w:rPr>
    </w:lvl>
    <w:lvl w:ilvl="6">
      <w:start w:val="0"/>
      <w:numFmt w:val="bullet"/>
      <w:lvlText w:val="•"/>
      <w:lvlJc w:val="left"/>
      <w:pPr>
        <w:ind w:left="6372" w:hanging="420"/>
      </w:pPr>
      <w:rPr>
        <w:rFonts w:hint="default"/>
        <w:lang w:val="en-US" w:eastAsia="zh-CN" w:bidi="ar-SA"/>
      </w:rPr>
    </w:lvl>
    <w:lvl w:ilvl="7">
      <w:start w:val="0"/>
      <w:numFmt w:val="bullet"/>
      <w:lvlText w:val="•"/>
      <w:lvlJc w:val="left"/>
      <w:pPr>
        <w:ind w:left="7330" w:hanging="420"/>
      </w:pPr>
      <w:rPr>
        <w:rFonts w:hint="default"/>
        <w:lang w:val="en-US" w:eastAsia="zh-CN" w:bidi="ar-SA"/>
      </w:rPr>
    </w:lvl>
    <w:lvl w:ilvl="8">
      <w:start w:val="0"/>
      <w:numFmt w:val="bullet"/>
      <w:lvlText w:val="•"/>
      <w:lvlJc w:val="left"/>
      <w:pPr>
        <w:ind w:left="8289" w:hanging="420"/>
      </w:pPr>
      <w:rPr>
        <w:rFonts w:hint="default"/>
        <w:lang w:val="en-US" w:eastAsia="zh-CN" w:bidi="ar-SA"/>
      </w:rPr>
    </w:lvl>
  </w:abstractNum>
  <w:abstractNum w:abstractNumId="73">
    <w:nsid w:val="4C1BAE26"/>
    <w:multiLevelType w:val="multilevel"/>
    <w:tmpl w:val="4C1BAE26"/>
    <w:lvl w:ilvl="0">
      <w:start w:val="8"/>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74">
    <w:nsid w:val="4C3D7A74"/>
    <w:multiLevelType w:val="multilevel"/>
    <w:tmpl w:val="4C3D7A74"/>
    <w:lvl w:ilvl="0">
      <w:start w:val="4"/>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75">
    <w:nsid w:val="4D4DC07F"/>
    <w:multiLevelType w:val="multilevel"/>
    <w:tmpl w:val="4D4DC07F"/>
    <w:lvl w:ilvl="0">
      <w:start w:val="6"/>
      <w:numFmt w:val="decimal"/>
      <w:lvlText w:val="%1"/>
      <w:lvlJc w:val="left"/>
      <w:pPr>
        <w:ind w:left="838" w:hanging="526"/>
        <w:jc w:val="left"/>
      </w:pPr>
      <w:rPr>
        <w:rFonts w:hint="default"/>
        <w:lang w:val="en-US" w:eastAsia="zh-CN" w:bidi="ar-SA"/>
      </w:rPr>
    </w:lvl>
    <w:lvl w:ilvl="1">
      <w:start w:val="3"/>
      <w:numFmt w:val="decimal"/>
      <w:lvlText w:val="%1.%2"/>
      <w:lvlJc w:val="left"/>
      <w:pPr>
        <w:ind w:left="838" w:hanging="526"/>
        <w:jc w:val="right"/>
      </w:pPr>
      <w:rPr>
        <w:rFonts w:ascii="黑体" w:eastAsia="黑体" w:hAnsi="黑体" w:cs="黑体" w:hint="default"/>
        <w:spacing w:val="0"/>
        <w:w w:val="99"/>
        <w:sz w:val="21"/>
        <w:szCs w:val="21"/>
        <w:lang w:val="en-US" w:eastAsia="zh-CN" w:bidi="ar-SA"/>
      </w:rPr>
    </w:lvl>
    <w:lvl w:ilvl="2">
      <w:start w:val="1"/>
      <w:numFmt w:val="decimal"/>
      <w:lvlText w:val="%1.%2.%3"/>
      <w:lvlJc w:val="left"/>
      <w:pPr>
        <w:ind w:left="1049" w:hanging="737"/>
        <w:jc w:val="right"/>
      </w:pPr>
      <w:rPr>
        <w:rFonts w:ascii="黑体" w:eastAsia="黑体" w:hAnsi="黑体" w:cs="黑体" w:hint="default"/>
        <w:spacing w:val="-2"/>
        <w:w w:val="99"/>
        <w:sz w:val="21"/>
        <w:szCs w:val="21"/>
        <w:lang w:val="en-US" w:eastAsia="zh-CN" w:bidi="ar-SA"/>
      </w:rPr>
    </w:lvl>
    <w:lvl w:ilvl="3">
      <w:start w:val="1"/>
      <w:numFmt w:val="decimal"/>
      <w:lvlText w:val="%1.%2.%3.%4"/>
      <w:lvlJc w:val="left"/>
      <w:pPr>
        <w:ind w:left="1258" w:hanging="946"/>
        <w:jc w:val="left"/>
      </w:pPr>
      <w:rPr>
        <w:rFonts w:ascii="黑体" w:eastAsia="黑体" w:hAnsi="黑体" w:cs="黑体" w:hint="default"/>
        <w:spacing w:val="-2"/>
        <w:w w:val="99"/>
        <w:sz w:val="21"/>
        <w:szCs w:val="21"/>
        <w:lang w:val="en-US" w:eastAsia="zh-CN" w:bidi="ar-SA"/>
      </w:rPr>
    </w:lvl>
    <w:lvl w:ilvl="4">
      <w:start w:val="1"/>
      <w:numFmt w:val="lowerLetter"/>
      <w:lvlText w:val="%5）"/>
      <w:lvlJc w:val="left"/>
      <w:pPr>
        <w:ind w:left="1438" w:hanging="420"/>
        <w:jc w:val="left"/>
      </w:pPr>
      <w:rPr>
        <w:rFonts w:ascii="宋体" w:eastAsia="宋体" w:hAnsi="宋体" w:cs="宋体" w:hint="default"/>
        <w:spacing w:val="0"/>
        <w:w w:val="99"/>
        <w:sz w:val="21"/>
        <w:szCs w:val="21"/>
        <w:lang w:val="en-US" w:eastAsia="zh-CN" w:bidi="ar-SA"/>
      </w:rPr>
    </w:lvl>
    <w:lvl w:ilvl="5">
      <w:start w:val="0"/>
      <w:numFmt w:val="bullet"/>
      <w:lvlText w:val="•"/>
      <w:lvlJc w:val="left"/>
      <w:pPr>
        <w:ind w:left="1260" w:hanging="420"/>
      </w:pPr>
      <w:rPr>
        <w:rFonts w:hint="default"/>
        <w:lang w:val="en-US" w:eastAsia="zh-CN" w:bidi="ar-SA"/>
      </w:rPr>
    </w:lvl>
    <w:lvl w:ilvl="6">
      <w:start w:val="0"/>
      <w:numFmt w:val="bullet"/>
      <w:lvlText w:val="•"/>
      <w:lvlJc w:val="left"/>
      <w:pPr>
        <w:ind w:left="1300" w:hanging="420"/>
      </w:pPr>
      <w:rPr>
        <w:rFonts w:hint="default"/>
        <w:lang w:val="en-US" w:eastAsia="zh-CN" w:bidi="ar-SA"/>
      </w:rPr>
    </w:lvl>
    <w:lvl w:ilvl="7">
      <w:start w:val="0"/>
      <w:numFmt w:val="bullet"/>
      <w:lvlText w:val="•"/>
      <w:lvlJc w:val="left"/>
      <w:pPr>
        <w:ind w:left="1340" w:hanging="420"/>
      </w:pPr>
      <w:rPr>
        <w:rFonts w:hint="default"/>
        <w:lang w:val="en-US" w:eastAsia="zh-CN" w:bidi="ar-SA"/>
      </w:rPr>
    </w:lvl>
    <w:lvl w:ilvl="8">
      <w:start w:val="0"/>
      <w:numFmt w:val="bullet"/>
      <w:lvlText w:val="•"/>
      <w:lvlJc w:val="left"/>
      <w:pPr>
        <w:ind w:left="1440" w:hanging="420"/>
      </w:pPr>
      <w:rPr>
        <w:rFonts w:hint="default"/>
        <w:lang w:val="en-US" w:eastAsia="zh-CN" w:bidi="ar-SA"/>
      </w:rPr>
    </w:lvl>
  </w:abstractNum>
  <w:abstractNum w:abstractNumId="76">
    <w:nsid w:val="4D94DA66"/>
    <w:multiLevelType w:val="multilevel"/>
    <w:tmpl w:val="4D94DA66"/>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77">
    <w:nsid w:val="58765686"/>
    <w:multiLevelType w:val="multilevel"/>
    <w:tmpl w:val="58765686"/>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2"/>
      <w:numFmt w:val="lowerLetter"/>
      <w:lvlText w:val="%2）"/>
      <w:lvlJc w:val="left"/>
      <w:pPr>
        <w:ind w:left="1438" w:hanging="420"/>
        <w:jc w:val="left"/>
      </w:pPr>
      <w:rPr>
        <w:rFonts w:ascii="宋体" w:eastAsia="宋体" w:hAnsi="宋体" w:cs="宋体" w:hint="default"/>
        <w:spacing w:val="0"/>
        <w:w w:val="99"/>
        <w:sz w:val="21"/>
        <w:szCs w:val="21"/>
        <w:lang w:val="en-US" w:eastAsia="zh-CN" w:bidi="ar-SA"/>
      </w:rPr>
    </w:lvl>
    <w:lvl w:ilvl="2">
      <w:start w:val="0"/>
      <w:numFmt w:val="bullet"/>
      <w:lvlText w:val="•"/>
      <w:lvlJc w:val="left"/>
      <w:pPr>
        <w:ind w:left="2414" w:hanging="420"/>
      </w:pPr>
      <w:rPr>
        <w:rFonts w:hint="default"/>
        <w:lang w:val="en-US" w:eastAsia="zh-CN" w:bidi="ar-SA"/>
      </w:rPr>
    </w:lvl>
    <w:lvl w:ilvl="3">
      <w:start w:val="0"/>
      <w:numFmt w:val="bullet"/>
      <w:lvlText w:val="•"/>
      <w:lvlJc w:val="left"/>
      <w:pPr>
        <w:ind w:left="3388" w:hanging="420"/>
      </w:pPr>
      <w:rPr>
        <w:rFonts w:hint="default"/>
        <w:lang w:val="en-US" w:eastAsia="zh-CN" w:bidi="ar-SA"/>
      </w:rPr>
    </w:lvl>
    <w:lvl w:ilvl="4">
      <w:start w:val="0"/>
      <w:numFmt w:val="bullet"/>
      <w:lvlText w:val="•"/>
      <w:lvlJc w:val="left"/>
      <w:pPr>
        <w:ind w:left="4362" w:hanging="420"/>
      </w:pPr>
      <w:rPr>
        <w:rFonts w:hint="default"/>
        <w:lang w:val="en-US" w:eastAsia="zh-CN" w:bidi="ar-SA"/>
      </w:rPr>
    </w:lvl>
    <w:lvl w:ilvl="5">
      <w:start w:val="0"/>
      <w:numFmt w:val="bullet"/>
      <w:lvlText w:val="•"/>
      <w:lvlJc w:val="left"/>
      <w:pPr>
        <w:ind w:left="5336" w:hanging="420"/>
      </w:pPr>
      <w:rPr>
        <w:rFonts w:hint="default"/>
        <w:lang w:val="en-US" w:eastAsia="zh-CN" w:bidi="ar-SA"/>
      </w:rPr>
    </w:lvl>
    <w:lvl w:ilvl="6">
      <w:start w:val="0"/>
      <w:numFmt w:val="bullet"/>
      <w:lvlText w:val="•"/>
      <w:lvlJc w:val="left"/>
      <w:pPr>
        <w:ind w:left="6310" w:hanging="420"/>
      </w:pPr>
      <w:rPr>
        <w:rFonts w:hint="default"/>
        <w:lang w:val="en-US" w:eastAsia="zh-CN" w:bidi="ar-SA"/>
      </w:rPr>
    </w:lvl>
    <w:lvl w:ilvl="7">
      <w:start w:val="0"/>
      <w:numFmt w:val="bullet"/>
      <w:lvlText w:val="•"/>
      <w:lvlJc w:val="left"/>
      <w:pPr>
        <w:ind w:left="7284" w:hanging="420"/>
      </w:pPr>
      <w:rPr>
        <w:rFonts w:hint="default"/>
        <w:lang w:val="en-US" w:eastAsia="zh-CN" w:bidi="ar-SA"/>
      </w:rPr>
    </w:lvl>
    <w:lvl w:ilvl="8">
      <w:start w:val="0"/>
      <w:numFmt w:val="bullet"/>
      <w:lvlText w:val="•"/>
      <w:lvlJc w:val="left"/>
      <w:pPr>
        <w:ind w:left="8258" w:hanging="420"/>
      </w:pPr>
      <w:rPr>
        <w:rFonts w:hint="default"/>
        <w:lang w:val="en-US" w:eastAsia="zh-CN" w:bidi="ar-SA"/>
      </w:rPr>
    </w:lvl>
  </w:abstractNum>
  <w:abstractNum w:abstractNumId="78">
    <w:nsid w:val="59ADCABA"/>
    <w:multiLevelType w:val="multilevel"/>
    <w:tmpl w:val="59ADCABA"/>
    <w:lvl w:ilvl="0">
      <w:start w:val="8"/>
      <w:numFmt w:val="decimal"/>
      <w:lvlText w:val="%1"/>
      <w:lvlJc w:val="left"/>
      <w:pPr>
        <w:ind w:left="912" w:hanging="315"/>
        <w:jc w:val="left"/>
      </w:pPr>
      <w:rPr>
        <w:rFonts w:ascii="宋体" w:eastAsia="宋体" w:hAnsi="宋体" w:cs="宋体" w:hint="default"/>
        <w:w w:val="99"/>
        <w:sz w:val="21"/>
        <w:szCs w:val="21"/>
        <w:lang w:val="en-US" w:eastAsia="zh-CN" w:bidi="ar-SA"/>
      </w:rPr>
    </w:lvl>
    <w:lvl w:ilvl="1">
      <w:start w:val="1"/>
      <w:numFmt w:val="decimal"/>
      <w:lvlText w:val="%1.%2"/>
      <w:lvlJc w:val="left"/>
      <w:pPr>
        <w:ind w:left="1544" w:hanging="526"/>
        <w:jc w:val="left"/>
      </w:pPr>
      <w:rPr>
        <w:rFonts w:ascii="宋体" w:eastAsia="宋体" w:hAnsi="宋体" w:cs="宋体" w:hint="default"/>
        <w:spacing w:val="0"/>
        <w:w w:val="99"/>
        <w:sz w:val="21"/>
        <w:szCs w:val="21"/>
        <w:lang w:val="en-US" w:eastAsia="zh-CN" w:bidi="ar-SA"/>
      </w:rPr>
    </w:lvl>
    <w:lvl w:ilvl="2">
      <w:start w:val="0"/>
      <w:numFmt w:val="bullet"/>
      <w:lvlText w:val="•"/>
      <w:lvlJc w:val="left"/>
      <w:pPr>
        <w:ind w:left="2502" w:hanging="526"/>
      </w:pPr>
      <w:rPr>
        <w:rFonts w:hint="default"/>
        <w:lang w:val="en-US" w:eastAsia="zh-CN" w:bidi="ar-SA"/>
      </w:rPr>
    </w:lvl>
    <w:lvl w:ilvl="3">
      <w:start w:val="0"/>
      <w:numFmt w:val="bullet"/>
      <w:lvlText w:val="•"/>
      <w:lvlJc w:val="left"/>
      <w:pPr>
        <w:ind w:left="3465" w:hanging="526"/>
      </w:pPr>
      <w:rPr>
        <w:rFonts w:hint="default"/>
        <w:lang w:val="en-US" w:eastAsia="zh-CN" w:bidi="ar-SA"/>
      </w:rPr>
    </w:lvl>
    <w:lvl w:ilvl="4">
      <w:start w:val="0"/>
      <w:numFmt w:val="bullet"/>
      <w:lvlText w:val="•"/>
      <w:lvlJc w:val="left"/>
      <w:pPr>
        <w:ind w:left="4428" w:hanging="526"/>
      </w:pPr>
      <w:rPr>
        <w:rFonts w:hint="default"/>
        <w:lang w:val="en-US" w:eastAsia="zh-CN" w:bidi="ar-SA"/>
      </w:rPr>
    </w:lvl>
    <w:lvl w:ilvl="5">
      <w:start w:val="0"/>
      <w:numFmt w:val="bullet"/>
      <w:lvlText w:val="•"/>
      <w:lvlJc w:val="left"/>
      <w:pPr>
        <w:ind w:left="5391" w:hanging="526"/>
      </w:pPr>
      <w:rPr>
        <w:rFonts w:hint="default"/>
        <w:lang w:val="en-US" w:eastAsia="zh-CN" w:bidi="ar-SA"/>
      </w:rPr>
    </w:lvl>
    <w:lvl w:ilvl="6">
      <w:start w:val="0"/>
      <w:numFmt w:val="bullet"/>
      <w:lvlText w:val="•"/>
      <w:lvlJc w:val="left"/>
      <w:pPr>
        <w:ind w:left="6354" w:hanging="526"/>
      </w:pPr>
      <w:rPr>
        <w:rFonts w:hint="default"/>
        <w:lang w:val="en-US" w:eastAsia="zh-CN" w:bidi="ar-SA"/>
      </w:rPr>
    </w:lvl>
    <w:lvl w:ilvl="7">
      <w:start w:val="0"/>
      <w:numFmt w:val="bullet"/>
      <w:lvlText w:val="•"/>
      <w:lvlJc w:val="left"/>
      <w:pPr>
        <w:ind w:left="7317" w:hanging="526"/>
      </w:pPr>
      <w:rPr>
        <w:rFonts w:hint="default"/>
        <w:lang w:val="en-US" w:eastAsia="zh-CN" w:bidi="ar-SA"/>
      </w:rPr>
    </w:lvl>
    <w:lvl w:ilvl="8">
      <w:start w:val="0"/>
      <w:numFmt w:val="bullet"/>
      <w:lvlText w:val="•"/>
      <w:lvlJc w:val="left"/>
      <w:pPr>
        <w:ind w:left="8280" w:hanging="526"/>
      </w:pPr>
      <w:rPr>
        <w:rFonts w:hint="default"/>
        <w:lang w:val="en-US" w:eastAsia="zh-CN" w:bidi="ar-SA"/>
      </w:rPr>
    </w:lvl>
  </w:abstractNum>
  <w:abstractNum w:abstractNumId="79">
    <w:nsid w:val="59EEFD2A"/>
    <w:multiLevelType w:val="multilevel"/>
    <w:tmpl w:val="59EEFD2A"/>
    <w:lvl w:ilvl="0">
      <w:start w:val="1"/>
      <w:numFmt w:val="decimal"/>
      <w:lvlText w:val="%1）"/>
      <w:lvlJc w:val="left"/>
      <w:pPr>
        <w:ind w:left="1572" w:hanging="420"/>
        <w:jc w:val="righ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80">
    <w:nsid w:val="5A241D34"/>
    <w:multiLevelType w:val="multilevel"/>
    <w:tmpl w:val="5A241D34"/>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81">
    <w:nsid w:val="5E29AB5A"/>
    <w:multiLevelType w:val="multilevel"/>
    <w:tmpl w:val="5E29AB5A"/>
    <w:lvl w:ilvl="0">
      <w:start w:val="7"/>
      <w:numFmt w:val="decimal"/>
      <w:lvlText w:val="%1"/>
      <w:lvlJc w:val="left"/>
      <w:pPr>
        <w:ind w:left="1124" w:hanging="526"/>
        <w:jc w:val="left"/>
      </w:pPr>
      <w:rPr>
        <w:rFonts w:hint="default"/>
        <w:lang w:val="en-US" w:eastAsia="zh-CN" w:bidi="ar-SA"/>
      </w:rPr>
    </w:lvl>
    <w:lvl w:ilvl="1">
      <w:start w:val="6"/>
      <w:numFmt w:val="decimal"/>
      <w:lvlText w:val="%1.%2"/>
      <w:lvlJc w:val="left"/>
      <w:pPr>
        <w:ind w:left="1124" w:hanging="526"/>
        <w:jc w:val="right"/>
      </w:pPr>
      <w:rPr>
        <w:rFonts w:ascii="黑体" w:eastAsia="黑体" w:hAnsi="黑体" w:cs="黑体" w:hint="default"/>
        <w:spacing w:val="0"/>
        <w:w w:val="99"/>
        <w:sz w:val="21"/>
        <w:szCs w:val="21"/>
        <w:lang w:val="en-US" w:eastAsia="zh-CN" w:bidi="ar-SA"/>
      </w:rPr>
    </w:lvl>
    <w:lvl w:ilvl="2">
      <w:start w:val="1"/>
      <w:numFmt w:val="decimal"/>
      <w:lvlText w:val="%1.%2.%3"/>
      <w:lvlJc w:val="left"/>
      <w:pPr>
        <w:ind w:left="1332" w:hanging="735"/>
        <w:jc w:val="right"/>
      </w:pPr>
      <w:rPr>
        <w:rFonts w:ascii="黑体" w:eastAsia="黑体" w:hAnsi="黑体" w:cs="黑体" w:hint="default"/>
        <w:spacing w:val="-2"/>
        <w:w w:val="99"/>
        <w:sz w:val="21"/>
        <w:szCs w:val="21"/>
        <w:lang w:val="en-US" w:eastAsia="zh-CN" w:bidi="ar-SA"/>
      </w:rPr>
    </w:lvl>
    <w:lvl w:ilvl="3">
      <w:start w:val="1"/>
      <w:numFmt w:val="decimal"/>
      <w:lvlText w:val="%1.%2.%3.%4"/>
      <w:lvlJc w:val="left"/>
      <w:pPr>
        <w:ind w:left="598" w:hanging="946"/>
        <w:jc w:val="left"/>
      </w:pPr>
      <w:rPr>
        <w:rFonts w:ascii="黑体" w:eastAsia="黑体" w:hAnsi="黑体" w:cs="黑体" w:hint="default"/>
        <w:spacing w:val="-2"/>
        <w:w w:val="99"/>
        <w:sz w:val="21"/>
        <w:szCs w:val="21"/>
        <w:lang w:val="en-US" w:eastAsia="zh-CN" w:bidi="ar-SA"/>
      </w:rPr>
    </w:lvl>
    <w:lvl w:ilvl="4">
      <w:start w:val="1"/>
      <w:numFmt w:val="lowerLetter"/>
      <w:lvlText w:val="%5）"/>
      <w:lvlJc w:val="left"/>
      <w:pPr>
        <w:ind w:left="1152" w:hanging="420"/>
        <w:jc w:val="left"/>
      </w:pPr>
      <w:rPr>
        <w:rFonts w:ascii="宋体" w:eastAsia="宋体" w:hAnsi="宋体" w:cs="宋体" w:hint="default"/>
        <w:spacing w:val="0"/>
        <w:w w:val="99"/>
        <w:sz w:val="21"/>
        <w:szCs w:val="21"/>
        <w:lang w:val="en-US" w:eastAsia="zh-CN" w:bidi="ar-SA"/>
      </w:rPr>
    </w:lvl>
    <w:lvl w:ilvl="5">
      <w:start w:val="0"/>
      <w:numFmt w:val="bullet"/>
      <w:lvlText w:val="•"/>
      <w:lvlJc w:val="left"/>
      <w:pPr>
        <w:ind w:left="1120" w:hanging="420"/>
      </w:pPr>
      <w:rPr>
        <w:rFonts w:hint="default"/>
        <w:lang w:val="en-US" w:eastAsia="zh-CN" w:bidi="ar-SA"/>
      </w:rPr>
    </w:lvl>
    <w:lvl w:ilvl="6">
      <w:start w:val="0"/>
      <w:numFmt w:val="bullet"/>
      <w:lvlText w:val="•"/>
      <w:lvlJc w:val="left"/>
      <w:pPr>
        <w:ind w:left="1160" w:hanging="420"/>
      </w:pPr>
      <w:rPr>
        <w:rFonts w:hint="default"/>
        <w:lang w:val="en-US" w:eastAsia="zh-CN" w:bidi="ar-SA"/>
      </w:rPr>
    </w:lvl>
    <w:lvl w:ilvl="7">
      <w:start w:val="0"/>
      <w:numFmt w:val="bullet"/>
      <w:lvlText w:val="•"/>
      <w:lvlJc w:val="left"/>
      <w:pPr>
        <w:ind w:left="1260" w:hanging="420"/>
      </w:pPr>
      <w:rPr>
        <w:rFonts w:hint="default"/>
        <w:lang w:val="en-US" w:eastAsia="zh-CN" w:bidi="ar-SA"/>
      </w:rPr>
    </w:lvl>
    <w:lvl w:ilvl="8">
      <w:start w:val="0"/>
      <w:numFmt w:val="bullet"/>
      <w:lvlText w:val="•"/>
      <w:lvlJc w:val="left"/>
      <w:pPr>
        <w:ind w:left="1340" w:hanging="420"/>
      </w:pPr>
      <w:rPr>
        <w:rFonts w:hint="default"/>
        <w:lang w:val="en-US" w:eastAsia="zh-CN" w:bidi="ar-SA"/>
      </w:rPr>
    </w:lvl>
  </w:abstractNum>
  <w:abstractNum w:abstractNumId="82">
    <w:nsid w:val="5FFFB1A7"/>
    <w:multiLevelType w:val="multilevel"/>
    <w:tmpl w:val="5FFFB1A7"/>
    <w:lvl w:ilvl="0">
      <w:start w:val="4"/>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83">
    <w:nsid w:val="60382F6E"/>
    <w:multiLevelType w:val="multilevel"/>
    <w:tmpl w:val="60382F6E"/>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1"/>
      <w:numFmt w:val="decimal"/>
      <w:lvlText w:val="%2）"/>
      <w:lvlJc w:val="left"/>
      <w:pPr>
        <w:ind w:left="1858" w:hanging="420"/>
        <w:jc w:val="right"/>
      </w:pPr>
      <w:rPr>
        <w:rFonts w:ascii="宋体" w:eastAsia="宋体" w:hAnsi="宋体" w:cs="宋体" w:hint="default"/>
        <w:spacing w:val="0"/>
        <w:w w:val="99"/>
        <w:sz w:val="21"/>
        <w:szCs w:val="21"/>
        <w:lang w:val="en-US" w:eastAsia="zh-CN" w:bidi="ar-SA"/>
      </w:rPr>
    </w:lvl>
    <w:lvl w:ilvl="2">
      <w:start w:val="0"/>
      <w:numFmt w:val="bullet"/>
      <w:lvlText w:val="•"/>
      <w:lvlJc w:val="left"/>
      <w:pPr>
        <w:ind w:left="2787" w:hanging="420"/>
      </w:pPr>
      <w:rPr>
        <w:rFonts w:hint="default"/>
        <w:lang w:val="en-US" w:eastAsia="zh-CN" w:bidi="ar-SA"/>
      </w:rPr>
    </w:lvl>
    <w:lvl w:ilvl="3">
      <w:start w:val="0"/>
      <w:numFmt w:val="bullet"/>
      <w:lvlText w:val="•"/>
      <w:lvlJc w:val="left"/>
      <w:pPr>
        <w:ind w:left="3714" w:hanging="420"/>
      </w:pPr>
      <w:rPr>
        <w:rFonts w:hint="default"/>
        <w:lang w:val="en-US" w:eastAsia="zh-CN" w:bidi="ar-SA"/>
      </w:rPr>
    </w:lvl>
    <w:lvl w:ilvl="4">
      <w:start w:val="0"/>
      <w:numFmt w:val="bullet"/>
      <w:lvlText w:val="•"/>
      <w:lvlJc w:val="left"/>
      <w:pPr>
        <w:ind w:left="4642" w:hanging="420"/>
      </w:pPr>
      <w:rPr>
        <w:rFonts w:hint="default"/>
        <w:lang w:val="en-US" w:eastAsia="zh-CN" w:bidi="ar-SA"/>
      </w:rPr>
    </w:lvl>
    <w:lvl w:ilvl="5">
      <w:start w:val="0"/>
      <w:numFmt w:val="bullet"/>
      <w:lvlText w:val="•"/>
      <w:lvlJc w:val="left"/>
      <w:pPr>
        <w:ind w:left="5569" w:hanging="420"/>
      </w:pPr>
      <w:rPr>
        <w:rFonts w:hint="default"/>
        <w:lang w:val="en-US" w:eastAsia="zh-CN" w:bidi="ar-SA"/>
      </w:rPr>
    </w:lvl>
    <w:lvl w:ilvl="6">
      <w:start w:val="0"/>
      <w:numFmt w:val="bullet"/>
      <w:lvlText w:val="•"/>
      <w:lvlJc w:val="left"/>
      <w:pPr>
        <w:ind w:left="6496" w:hanging="420"/>
      </w:pPr>
      <w:rPr>
        <w:rFonts w:hint="default"/>
        <w:lang w:val="en-US" w:eastAsia="zh-CN" w:bidi="ar-SA"/>
      </w:rPr>
    </w:lvl>
    <w:lvl w:ilvl="7">
      <w:start w:val="0"/>
      <w:numFmt w:val="bullet"/>
      <w:lvlText w:val="•"/>
      <w:lvlJc w:val="left"/>
      <w:pPr>
        <w:ind w:left="7424" w:hanging="420"/>
      </w:pPr>
      <w:rPr>
        <w:rFonts w:hint="default"/>
        <w:lang w:val="en-US" w:eastAsia="zh-CN" w:bidi="ar-SA"/>
      </w:rPr>
    </w:lvl>
    <w:lvl w:ilvl="8">
      <w:start w:val="0"/>
      <w:numFmt w:val="bullet"/>
      <w:lvlText w:val="•"/>
      <w:lvlJc w:val="left"/>
      <w:pPr>
        <w:ind w:left="8351" w:hanging="420"/>
      </w:pPr>
      <w:rPr>
        <w:rFonts w:hint="default"/>
        <w:lang w:val="en-US" w:eastAsia="zh-CN" w:bidi="ar-SA"/>
      </w:rPr>
    </w:lvl>
  </w:abstractNum>
  <w:abstractNum w:abstractNumId="84">
    <w:nsid w:val="629F7852"/>
    <w:multiLevelType w:val="multilevel"/>
    <w:tmpl w:val="629F7852"/>
    <w:lvl w:ilvl="0">
      <w:start w:val="4"/>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1"/>
      <w:numFmt w:val="decimal"/>
      <w:lvlText w:val="%2）"/>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2">
      <w:start w:val="0"/>
      <w:numFmt w:val="bullet"/>
      <w:lvlText w:val="•"/>
      <w:lvlJc w:val="left"/>
      <w:pPr>
        <w:ind w:left="2538" w:hanging="420"/>
      </w:pPr>
      <w:rPr>
        <w:rFonts w:hint="default"/>
        <w:lang w:val="en-US" w:eastAsia="zh-CN" w:bidi="ar-SA"/>
      </w:rPr>
    </w:lvl>
    <w:lvl w:ilvl="3">
      <w:start w:val="0"/>
      <w:numFmt w:val="bullet"/>
      <w:lvlText w:val="•"/>
      <w:lvlJc w:val="left"/>
      <w:pPr>
        <w:ind w:left="3496" w:hanging="420"/>
      </w:pPr>
      <w:rPr>
        <w:rFonts w:hint="default"/>
        <w:lang w:val="en-US" w:eastAsia="zh-CN" w:bidi="ar-SA"/>
      </w:rPr>
    </w:lvl>
    <w:lvl w:ilvl="4">
      <w:start w:val="0"/>
      <w:numFmt w:val="bullet"/>
      <w:lvlText w:val="•"/>
      <w:lvlJc w:val="left"/>
      <w:pPr>
        <w:ind w:left="4455" w:hanging="420"/>
      </w:pPr>
      <w:rPr>
        <w:rFonts w:hint="default"/>
        <w:lang w:val="en-US" w:eastAsia="zh-CN" w:bidi="ar-SA"/>
      </w:rPr>
    </w:lvl>
    <w:lvl w:ilvl="5">
      <w:start w:val="0"/>
      <w:numFmt w:val="bullet"/>
      <w:lvlText w:val="•"/>
      <w:lvlJc w:val="left"/>
      <w:pPr>
        <w:ind w:left="5413" w:hanging="420"/>
      </w:pPr>
      <w:rPr>
        <w:rFonts w:hint="default"/>
        <w:lang w:val="en-US" w:eastAsia="zh-CN" w:bidi="ar-SA"/>
      </w:rPr>
    </w:lvl>
    <w:lvl w:ilvl="6">
      <w:start w:val="0"/>
      <w:numFmt w:val="bullet"/>
      <w:lvlText w:val="•"/>
      <w:lvlJc w:val="left"/>
      <w:pPr>
        <w:ind w:left="6372" w:hanging="420"/>
      </w:pPr>
      <w:rPr>
        <w:rFonts w:hint="default"/>
        <w:lang w:val="en-US" w:eastAsia="zh-CN" w:bidi="ar-SA"/>
      </w:rPr>
    </w:lvl>
    <w:lvl w:ilvl="7">
      <w:start w:val="0"/>
      <w:numFmt w:val="bullet"/>
      <w:lvlText w:val="•"/>
      <w:lvlJc w:val="left"/>
      <w:pPr>
        <w:ind w:left="7330" w:hanging="420"/>
      </w:pPr>
      <w:rPr>
        <w:rFonts w:hint="default"/>
        <w:lang w:val="en-US" w:eastAsia="zh-CN" w:bidi="ar-SA"/>
      </w:rPr>
    </w:lvl>
    <w:lvl w:ilvl="8">
      <w:start w:val="0"/>
      <w:numFmt w:val="bullet"/>
      <w:lvlText w:val="•"/>
      <w:lvlJc w:val="left"/>
      <w:pPr>
        <w:ind w:left="8289" w:hanging="420"/>
      </w:pPr>
      <w:rPr>
        <w:rFonts w:hint="default"/>
        <w:lang w:val="en-US" w:eastAsia="zh-CN" w:bidi="ar-SA"/>
      </w:rPr>
    </w:lvl>
  </w:abstractNum>
  <w:abstractNum w:abstractNumId="85">
    <w:nsid w:val="65CD0074"/>
    <w:multiLevelType w:val="multilevel"/>
    <w:tmpl w:val="65CD0074"/>
    <w:lvl w:ilvl="0">
      <w:start w:val="1"/>
      <w:numFmt w:val="lowerLetter"/>
      <w:lvlText w:val="%1）"/>
      <w:lvlJc w:val="left"/>
      <w:pPr>
        <w:ind w:left="1152"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064" w:hanging="420"/>
      </w:pPr>
      <w:rPr>
        <w:rFonts w:hint="default"/>
        <w:lang w:val="en-US" w:eastAsia="zh-CN" w:bidi="ar-SA"/>
      </w:rPr>
    </w:lvl>
    <w:lvl w:ilvl="2">
      <w:start w:val="0"/>
      <w:numFmt w:val="bullet"/>
      <w:lvlText w:val="•"/>
      <w:lvlJc w:val="left"/>
      <w:pPr>
        <w:ind w:left="2969" w:hanging="420"/>
      </w:pPr>
      <w:rPr>
        <w:rFonts w:hint="default"/>
        <w:lang w:val="en-US" w:eastAsia="zh-CN" w:bidi="ar-SA"/>
      </w:rPr>
    </w:lvl>
    <w:lvl w:ilvl="3">
      <w:start w:val="0"/>
      <w:numFmt w:val="bullet"/>
      <w:lvlText w:val="•"/>
      <w:lvlJc w:val="left"/>
      <w:pPr>
        <w:ind w:left="3873" w:hanging="420"/>
      </w:pPr>
      <w:rPr>
        <w:rFonts w:hint="default"/>
        <w:lang w:val="en-US" w:eastAsia="zh-CN" w:bidi="ar-SA"/>
      </w:rPr>
    </w:lvl>
    <w:lvl w:ilvl="4">
      <w:start w:val="0"/>
      <w:numFmt w:val="bullet"/>
      <w:lvlText w:val="•"/>
      <w:lvlJc w:val="left"/>
      <w:pPr>
        <w:ind w:left="4778" w:hanging="420"/>
      </w:pPr>
      <w:rPr>
        <w:rFonts w:hint="default"/>
        <w:lang w:val="en-US" w:eastAsia="zh-CN" w:bidi="ar-SA"/>
      </w:rPr>
    </w:lvl>
    <w:lvl w:ilvl="5">
      <w:start w:val="0"/>
      <w:numFmt w:val="bullet"/>
      <w:lvlText w:val="•"/>
      <w:lvlJc w:val="left"/>
      <w:pPr>
        <w:ind w:left="5683" w:hanging="420"/>
      </w:pPr>
      <w:rPr>
        <w:rFonts w:hint="default"/>
        <w:lang w:val="en-US" w:eastAsia="zh-CN" w:bidi="ar-SA"/>
      </w:rPr>
    </w:lvl>
    <w:lvl w:ilvl="6">
      <w:start w:val="0"/>
      <w:numFmt w:val="bullet"/>
      <w:lvlText w:val="•"/>
      <w:lvlJc w:val="left"/>
      <w:pPr>
        <w:ind w:left="6587" w:hanging="420"/>
      </w:pPr>
      <w:rPr>
        <w:rFonts w:hint="default"/>
        <w:lang w:val="en-US" w:eastAsia="zh-CN" w:bidi="ar-SA"/>
      </w:rPr>
    </w:lvl>
    <w:lvl w:ilvl="7">
      <w:start w:val="0"/>
      <w:numFmt w:val="bullet"/>
      <w:lvlText w:val="•"/>
      <w:lvlJc w:val="left"/>
      <w:pPr>
        <w:ind w:left="7492" w:hanging="420"/>
      </w:pPr>
      <w:rPr>
        <w:rFonts w:hint="default"/>
        <w:lang w:val="en-US" w:eastAsia="zh-CN" w:bidi="ar-SA"/>
      </w:rPr>
    </w:lvl>
    <w:lvl w:ilvl="8">
      <w:start w:val="0"/>
      <w:numFmt w:val="bullet"/>
      <w:lvlText w:val="•"/>
      <w:lvlJc w:val="left"/>
      <w:pPr>
        <w:ind w:left="8396" w:hanging="420"/>
      </w:pPr>
      <w:rPr>
        <w:rFonts w:hint="default"/>
        <w:lang w:val="en-US" w:eastAsia="zh-CN" w:bidi="ar-SA"/>
      </w:rPr>
    </w:lvl>
  </w:abstractNum>
  <w:abstractNum w:abstractNumId="86">
    <w:nsid w:val="700FDCEF"/>
    <w:multiLevelType w:val="multilevel"/>
    <w:tmpl w:val="700FDCEF"/>
    <w:lvl w:ilvl="0">
      <w:start w:val="9"/>
      <w:numFmt w:val="decimal"/>
      <w:lvlText w:val="%1）"/>
      <w:lvlJc w:val="left"/>
      <w:pPr>
        <w:ind w:left="1572" w:hanging="420"/>
        <w:jc w:val="righ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87">
    <w:nsid w:val="72183CF9"/>
    <w:multiLevelType w:val="multilevel"/>
    <w:tmpl w:val="72183CF9"/>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88">
    <w:nsid w:val="74C28B35"/>
    <w:multiLevelType w:val="multilevel"/>
    <w:tmpl w:val="74C28B35"/>
    <w:lvl w:ilvl="0">
      <w:start w:val="1"/>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abstractNum w:abstractNumId="89">
    <w:nsid w:val="77633216"/>
    <w:multiLevelType w:val="multilevel"/>
    <w:tmpl w:val="77633216"/>
    <w:lvl w:ilvl="0">
      <w:start w:val="1"/>
      <w:numFmt w:val="decimal"/>
      <w:lvlText w:val="%1）"/>
      <w:lvlJc w:val="left"/>
      <w:pPr>
        <w:ind w:left="1572"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442" w:hanging="420"/>
      </w:pPr>
      <w:rPr>
        <w:rFonts w:hint="default"/>
        <w:lang w:val="en-US" w:eastAsia="zh-CN" w:bidi="ar-SA"/>
      </w:rPr>
    </w:lvl>
    <w:lvl w:ilvl="2">
      <w:start w:val="0"/>
      <w:numFmt w:val="bullet"/>
      <w:lvlText w:val="•"/>
      <w:lvlJc w:val="left"/>
      <w:pPr>
        <w:ind w:left="3305" w:hanging="420"/>
      </w:pPr>
      <w:rPr>
        <w:rFonts w:hint="default"/>
        <w:lang w:val="en-US" w:eastAsia="zh-CN" w:bidi="ar-SA"/>
      </w:rPr>
    </w:lvl>
    <w:lvl w:ilvl="3">
      <w:start w:val="0"/>
      <w:numFmt w:val="bullet"/>
      <w:lvlText w:val="•"/>
      <w:lvlJc w:val="left"/>
      <w:pPr>
        <w:ind w:left="4167" w:hanging="420"/>
      </w:pPr>
      <w:rPr>
        <w:rFonts w:hint="default"/>
        <w:lang w:val="en-US" w:eastAsia="zh-CN" w:bidi="ar-SA"/>
      </w:rPr>
    </w:lvl>
    <w:lvl w:ilvl="4">
      <w:start w:val="0"/>
      <w:numFmt w:val="bullet"/>
      <w:lvlText w:val="•"/>
      <w:lvlJc w:val="left"/>
      <w:pPr>
        <w:ind w:left="5030" w:hanging="420"/>
      </w:pPr>
      <w:rPr>
        <w:rFonts w:hint="default"/>
        <w:lang w:val="en-US" w:eastAsia="zh-CN" w:bidi="ar-SA"/>
      </w:rPr>
    </w:lvl>
    <w:lvl w:ilvl="5">
      <w:start w:val="0"/>
      <w:numFmt w:val="bullet"/>
      <w:lvlText w:val="•"/>
      <w:lvlJc w:val="left"/>
      <w:pPr>
        <w:ind w:left="5893" w:hanging="420"/>
      </w:pPr>
      <w:rPr>
        <w:rFonts w:hint="default"/>
        <w:lang w:val="en-US" w:eastAsia="zh-CN" w:bidi="ar-SA"/>
      </w:rPr>
    </w:lvl>
    <w:lvl w:ilvl="6">
      <w:start w:val="0"/>
      <w:numFmt w:val="bullet"/>
      <w:lvlText w:val="•"/>
      <w:lvlJc w:val="left"/>
      <w:pPr>
        <w:ind w:left="6755" w:hanging="420"/>
      </w:pPr>
      <w:rPr>
        <w:rFonts w:hint="default"/>
        <w:lang w:val="en-US" w:eastAsia="zh-CN" w:bidi="ar-SA"/>
      </w:rPr>
    </w:lvl>
    <w:lvl w:ilvl="7">
      <w:start w:val="0"/>
      <w:numFmt w:val="bullet"/>
      <w:lvlText w:val="•"/>
      <w:lvlJc w:val="left"/>
      <w:pPr>
        <w:ind w:left="7618" w:hanging="420"/>
      </w:pPr>
      <w:rPr>
        <w:rFonts w:hint="default"/>
        <w:lang w:val="en-US" w:eastAsia="zh-CN" w:bidi="ar-SA"/>
      </w:rPr>
    </w:lvl>
    <w:lvl w:ilvl="8">
      <w:start w:val="0"/>
      <w:numFmt w:val="bullet"/>
      <w:lvlText w:val="•"/>
      <w:lvlJc w:val="left"/>
      <w:pPr>
        <w:ind w:left="8480" w:hanging="420"/>
      </w:pPr>
      <w:rPr>
        <w:rFonts w:hint="default"/>
        <w:lang w:val="en-US" w:eastAsia="zh-CN" w:bidi="ar-SA"/>
      </w:rPr>
    </w:lvl>
  </w:abstractNum>
  <w:abstractNum w:abstractNumId="90">
    <w:nsid w:val="77ECEA79"/>
    <w:multiLevelType w:val="multilevel"/>
    <w:tmpl w:val="77ECEA79"/>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91">
    <w:nsid w:val="79AA4FA4"/>
    <w:multiLevelType w:val="multilevel"/>
    <w:tmpl w:val="79AA4FA4"/>
    <w:lvl w:ilvl="0">
      <w:start w:val="7"/>
      <w:numFmt w:val="decimal"/>
      <w:lvlText w:val="%1"/>
      <w:lvlJc w:val="left"/>
      <w:pPr>
        <w:ind w:left="1258" w:hanging="946"/>
        <w:jc w:val="left"/>
      </w:pPr>
      <w:rPr>
        <w:rFonts w:hint="default"/>
        <w:lang w:val="en-US" w:eastAsia="zh-CN" w:bidi="ar-SA"/>
      </w:rPr>
    </w:lvl>
    <w:lvl w:ilvl="1">
      <w:start w:val="2"/>
      <w:numFmt w:val="decimal"/>
      <w:lvlText w:val="%1.%2"/>
      <w:lvlJc w:val="left"/>
      <w:pPr>
        <w:ind w:left="1258" w:hanging="946"/>
        <w:jc w:val="left"/>
      </w:pPr>
      <w:rPr>
        <w:rFonts w:hint="default"/>
        <w:lang w:val="en-US" w:eastAsia="zh-CN" w:bidi="ar-SA"/>
      </w:rPr>
    </w:lvl>
    <w:lvl w:ilvl="2">
      <w:start w:val="1"/>
      <w:numFmt w:val="decimal"/>
      <w:lvlText w:val="%1.%2.%3"/>
      <w:lvlJc w:val="left"/>
      <w:pPr>
        <w:ind w:left="1258" w:hanging="946"/>
        <w:jc w:val="left"/>
      </w:pPr>
      <w:rPr>
        <w:rFonts w:hint="default"/>
        <w:lang w:val="en-US" w:eastAsia="zh-CN" w:bidi="ar-SA"/>
      </w:rPr>
    </w:lvl>
    <w:lvl w:ilvl="3">
      <w:start w:val="1"/>
      <w:numFmt w:val="decimal"/>
      <w:lvlText w:val="%1.%2.%3.%4"/>
      <w:lvlJc w:val="left"/>
      <w:pPr>
        <w:ind w:left="1258" w:hanging="946"/>
        <w:jc w:val="left"/>
      </w:pPr>
      <w:rPr>
        <w:rFonts w:ascii="黑体" w:eastAsia="黑体" w:hAnsi="黑体" w:cs="黑体" w:hint="default"/>
        <w:spacing w:val="-2"/>
        <w:w w:val="99"/>
        <w:sz w:val="21"/>
        <w:szCs w:val="21"/>
        <w:lang w:val="en-US" w:eastAsia="zh-CN" w:bidi="ar-SA"/>
      </w:rPr>
    </w:lvl>
    <w:lvl w:ilvl="4">
      <w:start w:val="0"/>
      <w:numFmt w:val="bullet"/>
      <w:lvlText w:val="•"/>
      <w:lvlJc w:val="left"/>
      <w:pPr>
        <w:ind w:left="4838" w:hanging="946"/>
      </w:pPr>
      <w:rPr>
        <w:rFonts w:hint="default"/>
        <w:lang w:val="en-US" w:eastAsia="zh-CN" w:bidi="ar-SA"/>
      </w:rPr>
    </w:lvl>
    <w:lvl w:ilvl="5">
      <w:start w:val="0"/>
      <w:numFmt w:val="bullet"/>
      <w:lvlText w:val="•"/>
      <w:lvlJc w:val="left"/>
      <w:pPr>
        <w:ind w:left="5733" w:hanging="946"/>
      </w:pPr>
      <w:rPr>
        <w:rFonts w:hint="default"/>
        <w:lang w:val="en-US" w:eastAsia="zh-CN" w:bidi="ar-SA"/>
      </w:rPr>
    </w:lvl>
    <w:lvl w:ilvl="6">
      <w:start w:val="0"/>
      <w:numFmt w:val="bullet"/>
      <w:lvlText w:val="•"/>
      <w:lvlJc w:val="left"/>
      <w:pPr>
        <w:ind w:left="6627" w:hanging="946"/>
      </w:pPr>
      <w:rPr>
        <w:rFonts w:hint="default"/>
        <w:lang w:val="en-US" w:eastAsia="zh-CN" w:bidi="ar-SA"/>
      </w:rPr>
    </w:lvl>
    <w:lvl w:ilvl="7">
      <w:start w:val="0"/>
      <w:numFmt w:val="bullet"/>
      <w:lvlText w:val="•"/>
      <w:lvlJc w:val="left"/>
      <w:pPr>
        <w:ind w:left="7522" w:hanging="946"/>
      </w:pPr>
      <w:rPr>
        <w:rFonts w:hint="default"/>
        <w:lang w:val="en-US" w:eastAsia="zh-CN" w:bidi="ar-SA"/>
      </w:rPr>
    </w:lvl>
    <w:lvl w:ilvl="8">
      <w:start w:val="0"/>
      <w:numFmt w:val="bullet"/>
      <w:lvlText w:val="•"/>
      <w:lvlJc w:val="left"/>
      <w:pPr>
        <w:ind w:left="8416" w:hanging="946"/>
      </w:pPr>
      <w:rPr>
        <w:rFonts w:hint="default"/>
        <w:lang w:val="en-US" w:eastAsia="zh-CN" w:bidi="ar-SA"/>
      </w:rPr>
    </w:lvl>
  </w:abstractNum>
  <w:abstractNum w:abstractNumId="92">
    <w:nsid w:val="7C246926"/>
    <w:multiLevelType w:val="multilevel"/>
    <w:tmpl w:val="7C246926"/>
    <w:lvl w:ilvl="0">
      <w:start w:val="1"/>
      <w:numFmt w:val="decimal"/>
      <w:lvlText w:val="%1）"/>
      <w:lvlJc w:val="left"/>
      <w:pPr>
        <w:ind w:left="1858" w:hanging="420"/>
        <w:jc w:val="left"/>
      </w:pPr>
      <w:rPr>
        <w:rFonts w:ascii="Times New Roman" w:eastAsia="Times New Roman" w:hAnsi="Times New Roman" w:cs="Times New Roman" w:hint="default"/>
        <w:spacing w:val="0"/>
        <w:w w:val="99"/>
        <w:sz w:val="21"/>
        <w:szCs w:val="21"/>
        <w:lang w:val="en-US" w:eastAsia="zh-CN" w:bidi="ar-SA"/>
      </w:rPr>
    </w:lvl>
    <w:lvl w:ilvl="1">
      <w:start w:val="0"/>
      <w:numFmt w:val="bullet"/>
      <w:lvlText w:val="•"/>
      <w:lvlJc w:val="left"/>
      <w:pPr>
        <w:ind w:left="2694" w:hanging="420"/>
      </w:pPr>
      <w:rPr>
        <w:rFonts w:hint="default"/>
        <w:lang w:val="en-US" w:eastAsia="zh-CN" w:bidi="ar-SA"/>
      </w:rPr>
    </w:lvl>
    <w:lvl w:ilvl="2">
      <w:start w:val="0"/>
      <w:numFmt w:val="bullet"/>
      <w:lvlText w:val="•"/>
      <w:lvlJc w:val="left"/>
      <w:pPr>
        <w:ind w:left="3529" w:hanging="420"/>
      </w:pPr>
      <w:rPr>
        <w:rFonts w:hint="default"/>
        <w:lang w:val="en-US" w:eastAsia="zh-CN" w:bidi="ar-SA"/>
      </w:rPr>
    </w:lvl>
    <w:lvl w:ilvl="3">
      <w:start w:val="0"/>
      <w:numFmt w:val="bullet"/>
      <w:lvlText w:val="•"/>
      <w:lvlJc w:val="left"/>
      <w:pPr>
        <w:ind w:left="4363" w:hanging="420"/>
      </w:pPr>
      <w:rPr>
        <w:rFonts w:hint="default"/>
        <w:lang w:val="en-US" w:eastAsia="zh-CN" w:bidi="ar-SA"/>
      </w:rPr>
    </w:lvl>
    <w:lvl w:ilvl="4">
      <w:start w:val="0"/>
      <w:numFmt w:val="bullet"/>
      <w:lvlText w:val="•"/>
      <w:lvlJc w:val="left"/>
      <w:pPr>
        <w:ind w:left="5198" w:hanging="420"/>
      </w:pPr>
      <w:rPr>
        <w:rFonts w:hint="default"/>
        <w:lang w:val="en-US" w:eastAsia="zh-CN" w:bidi="ar-SA"/>
      </w:rPr>
    </w:lvl>
    <w:lvl w:ilvl="5">
      <w:start w:val="0"/>
      <w:numFmt w:val="bullet"/>
      <w:lvlText w:val="•"/>
      <w:lvlJc w:val="left"/>
      <w:pPr>
        <w:ind w:left="6033" w:hanging="420"/>
      </w:pPr>
      <w:rPr>
        <w:rFonts w:hint="default"/>
        <w:lang w:val="en-US" w:eastAsia="zh-CN" w:bidi="ar-SA"/>
      </w:rPr>
    </w:lvl>
    <w:lvl w:ilvl="6">
      <w:start w:val="0"/>
      <w:numFmt w:val="bullet"/>
      <w:lvlText w:val="•"/>
      <w:lvlJc w:val="left"/>
      <w:pPr>
        <w:ind w:left="6867" w:hanging="420"/>
      </w:pPr>
      <w:rPr>
        <w:rFonts w:hint="default"/>
        <w:lang w:val="en-US" w:eastAsia="zh-CN" w:bidi="ar-SA"/>
      </w:rPr>
    </w:lvl>
    <w:lvl w:ilvl="7">
      <w:start w:val="0"/>
      <w:numFmt w:val="bullet"/>
      <w:lvlText w:val="•"/>
      <w:lvlJc w:val="left"/>
      <w:pPr>
        <w:ind w:left="7702" w:hanging="420"/>
      </w:pPr>
      <w:rPr>
        <w:rFonts w:hint="default"/>
        <w:lang w:val="en-US" w:eastAsia="zh-CN" w:bidi="ar-SA"/>
      </w:rPr>
    </w:lvl>
    <w:lvl w:ilvl="8">
      <w:start w:val="0"/>
      <w:numFmt w:val="bullet"/>
      <w:lvlText w:val="•"/>
      <w:lvlJc w:val="left"/>
      <w:pPr>
        <w:ind w:left="8536" w:hanging="420"/>
      </w:pPr>
      <w:rPr>
        <w:rFonts w:hint="default"/>
        <w:lang w:val="en-US" w:eastAsia="zh-CN" w:bidi="ar-SA"/>
      </w:rPr>
    </w:lvl>
  </w:abstractNum>
  <w:abstractNum w:abstractNumId="93">
    <w:nsid w:val="7DEC2089"/>
    <w:multiLevelType w:val="multilevel"/>
    <w:tmpl w:val="7DEC2089"/>
    <w:lvl w:ilvl="0">
      <w:start w:val="3"/>
      <w:numFmt w:val="lowerLetter"/>
      <w:lvlText w:val="%1）"/>
      <w:lvlJc w:val="left"/>
      <w:pPr>
        <w:ind w:left="1438" w:hanging="420"/>
        <w:jc w:val="left"/>
      </w:pPr>
      <w:rPr>
        <w:rFonts w:ascii="宋体" w:eastAsia="宋体" w:hAnsi="宋体" w:cs="宋体" w:hint="default"/>
        <w:spacing w:val="0"/>
        <w:w w:val="99"/>
        <w:sz w:val="21"/>
        <w:szCs w:val="21"/>
        <w:lang w:val="en-US" w:eastAsia="zh-CN" w:bidi="ar-SA"/>
      </w:rPr>
    </w:lvl>
    <w:lvl w:ilvl="1">
      <w:start w:val="0"/>
      <w:numFmt w:val="bullet"/>
      <w:lvlText w:val="•"/>
      <w:lvlJc w:val="left"/>
      <w:pPr>
        <w:ind w:left="2316" w:hanging="420"/>
      </w:pPr>
      <w:rPr>
        <w:rFonts w:hint="default"/>
        <w:lang w:val="en-US" w:eastAsia="zh-CN" w:bidi="ar-SA"/>
      </w:rPr>
    </w:lvl>
    <w:lvl w:ilvl="2">
      <w:start w:val="0"/>
      <w:numFmt w:val="bullet"/>
      <w:lvlText w:val="•"/>
      <w:lvlJc w:val="left"/>
      <w:pPr>
        <w:ind w:left="3193" w:hanging="420"/>
      </w:pPr>
      <w:rPr>
        <w:rFonts w:hint="default"/>
        <w:lang w:val="en-US" w:eastAsia="zh-CN" w:bidi="ar-SA"/>
      </w:rPr>
    </w:lvl>
    <w:lvl w:ilvl="3">
      <w:start w:val="0"/>
      <w:numFmt w:val="bullet"/>
      <w:lvlText w:val="•"/>
      <w:lvlJc w:val="left"/>
      <w:pPr>
        <w:ind w:left="4069" w:hanging="420"/>
      </w:pPr>
      <w:rPr>
        <w:rFonts w:hint="default"/>
        <w:lang w:val="en-US" w:eastAsia="zh-CN" w:bidi="ar-SA"/>
      </w:rPr>
    </w:lvl>
    <w:lvl w:ilvl="4">
      <w:start w:val="0"/>
      <w:numFmt w:val="bullet"/>
      <w:lvlText w:val="•"/>
      <w:lvlJc w:val="left"/>
      <w:pPr>
        <w:ind w:left="4946" w:hanging="420"/>
      </w:pPr>
      <w:rPr>
        <w:rFonts w:hint="default"/>
        <w:lang w:val="en-US" w:eastAsia="zh-CN" w:bidi="ar-SA"/>
      </w:rPr>
    </w:lvl>
    <w:lvl w:ilvl="5">
      <w:start w:val="0"/>
      <w:numFmt w:val="bullet"/>
      <w:lvlText w:val="•"/>
      <w:lvlJc w:val="left"/>
      <w:pPr>
        <w:ind w:left="5823" w:hanging="420"/>
      </w:pPr>
      <w:rPr>
        <w:rFonts w:hint="default"/>
        <w:lang w:val="en-US" w:eastAsia="zh-CN" w:bidi="ar-SA"/>
      </w:rPr>
    </w:lvl>
    <w:lvl w:ilvl="6">
      <w:start w:val="0"/>
      <w:numFmt w:val="bullet"/>
      <w:lvlText w:val="•"/>
      <w:lvlJc w:val="left"/>
      <w:pPr>
        <w:ind w:left="6699" w:hanging="420"/>
      </w:pPr>
      <w:rPr>
        <w:rFonts w:hint="default"/>
        <w:lang w:val="en-US" w:eastAsia="zh-CN" w:bidi="ar-SA"/>
      </w:rPr>
    </w:lvl>
    <w:lvl w:ilvl="7">
      <w:start w:val="0"/>
      <w:numFmt w:val="bullet"/>
      <w:lvlText w:val="•"/>
      <w:lvlJc w:val="left"/>
      <w:pPr>
        <w:ind w:left="7576" w:hanging="420"/>
      </w:pPr>
      <w:rPr>
        <w:rFonts w:hint="default"/>
        <w:lang w:val="en-US" w:eastAsia="zh-CN" w:bidi="ar-SA"/>
      </w:rPr>
    </w:lvl>
    <w:lvl w:ilvl="8">
      <w:start w:val="0"/>
      <w:numFmt w:val="bullet"/>
      <w:lvlText w:val="•"/>
      <w:lvlJc w:val="left"/>
      <w:pPr>
        <w:ind w:left="8452" w:hanging="420"/>
      </w:pPr>
      <w:rPr>
        <w:rFonts w:hint="default"/>
        <w:lang w:val="en-US" w:eastAsia="zh-CN" w:bidi="ar-SA"/>
      </w:rPr>
    </w:lvl>
  </w:abstractNum>
  <w:num w:numId="1">
    <w:abstractNumId w:val="44"/>
  </w:num>
  <w:num w:numId="2">
    <w:abstractNumId w:val="30"/>
  </w:num>
  <w:num w:numId="3">
    <w:abstractNumId w:val="78"/>
  </w:num>
  <w:num w:numId="4">
    <w:abstractNumId w:val="26"/>
  </w:num>
  <w:num w:numId="5">
    <w:abstractNumId w:val="19"/>
  </w:num>
  <w:num w:numId="6">
    <w:abstractNumId w:val="47"/>
  </w:num>
  <w:num w:numId="7">
    <w:abstractNumId w:val="61"/>
  </w:num>
  <w:num w:numId="8">
    <w:abstractNumId w:val="87"/>
  </w:num>
  <w:num w:numId="9">
    <w:abstractNumId w:val="45"/>
  </w:num>
  <w:num w:numId="10">
    <w:abstractNumId w:val="6"/>
  </w:num>
  <w:num w:numId="11">
    <w:abstractNumId w:val="62"/>
  </w:num>
  <w:num w:numId="12">
    <w:abstractNumId w:val="80"/>
  </w:num>
  <w:num w:numId="13">
    <w:abstractNumId w:val="29"/>
  </w:num>
  <w:num w:numId="14">
    <w:abstractNumId w:val="75"/>
  </w:num>
  <w:num w:numId="15">
    <w:abstractNumId w:val="40"/>
  </w:num>
  <w:num w:numId="16">
    <w:abstractNumId w:val="60"/>
  </w:num>
  <w:num w:numId="17">
    <w:abstractNumId w:val="35"/>
  </w:num>
  <w:num w:numId="18">
    <w:abstractNumId w:val="33"/>
  </w:num>
  <w:num w:numId="19">
    <w:abstractNumId w:val="10"/>
  </w:num>
  <w:num w:numId="20">
    <w:abstractNumId w:val="73"/>
  </w:num>
  <w:num w:numId="21">
    <w:abstractNumId w:val="83"/>
  </w:num>
  <w:num w:numId="22">
    <w:abstractNumId w:val="50"/>
  </w:num>
  <w:num w:numId="23">
    <w:abstractNumId w:val="72"/>
  </w:num>
  <w:num w:numId="24">
    <w:abstractNumId w:val="16"/>
  </w:num>
  <w:num w:numId="25">
    <w:abstractNumId w:val="92"/>
  </w:num>
  <w:num w:numId="26">
    <w:abstractNumId w:val="90"/>
  </w:num>
  <w:num w:numId="27">
    <w:abstractNumId w:val="25"/>
  </w:num>
  <w:num w:numId="28">
    <w:abstractNumId w:val="84"/>
  </w:num>
  <w:num w:numId="29">
    <w:abstractNumId w:val="7"/>
  </w:num>
  <w:num w:numId="30">
    <w:abstractNumId w:val="69"/>
  </w:num>
  <w:num w:numId="31">
    <w:abstractNumId w:val="2"/>
  </w:num>
  <w:num w:numId="32">
    <w:abstractNumId w:val="77"/>
  </w:num>
  <w:num w:numId="33">
    <w:abstractNumId w:val="93"/>
  </w:num>
  <w:num w:numId="34">
    <w:abstractNumId w:val="0"/>
  </w:num>
  <w:num w:numId="35">
    <w:abstractNumId w:val="59"/>
  </w:num>
  <w:num w:numId="36">
    <w:abstractNumId w:val="76"/>
  </w:num>
  <w:num w:numId="37">
    <w:abstractNumId w:val="42"/>
  </w:num>
  <w:num w:numId="38">
    <w:abstractNumId w:val="36"/>
  </w:num>
  <w:num w:numId="39">
    <w:abstractNumId w:val="65"/>
  </w:num>
  <w:num w:numId="40">
    <w:abstractNumId w:val="91"/>
  </w:num>
  <w:num w:numId="41">
    <w:abstractNumId w:val="22"/>
  </w:num>
  <w:num w:numId="42">
    <w:abstractNumId w:val="4"/>
  </w:num>
  <w:num w:numId="43">
    <w:abstractNumId w:val="21"/>
  </w:num>
  <w:num w:numId="44">
    <w:abstractNumId w:val="81"/>
  </w:num>
  <w:num w:numId="45">
    <w:abstractNumId w:val="1"/>
  </w:num>
  <w:num w:numId="46">
    <w:abstractNumId w:val="55"/>
  </w:num>
  <w:num w:numId="47">
    <w:abstractNumId w:val="3"/>
  </w:num>
  <w:num w:numId="48">
    <w:abstractNumId w:val="82"/>
  </w:num>
  <w:num w:numId="49">
    <w:abstractNumId w:val="88"/>
  </w:num>
  <w:num w:numId="50">
    <w:abstractNumId w:val="74"/>
  </w:num>
  <w:num w:numId="51">
    <w:abstractNumId w:val="66"/>
  </w:num>
  <w:num w:numId="52">
    <w:abstractNumId w:val="85"/>
  </w:num>
  <w:num w:numId="53">
    <w:abstractNumId w:val="48"/>
  </w:num>
  <w:num w:numId="54">
    <w:abstractNumId w:val="49"/>
  </w:num>
  <w:num w:numId="55">
    <w:abstractNumId w:val="32"/>
  </w:num>
  <w:num w:numId="56">
    <w:abstractNumId w:val="67"/>
  </w:num>
  <w:num w:numId="57">
    <w:abstractNumId w:val="57"/>
  </w:num>
  <w:num w:numId="58">
    <w:abstractNumId w:val="39"/>
  </w:num>
  <w:num w:numId="59">
    <w:abstractNumId w:val="58"/>
  </w:num>
  <w:num w:numId="60">
    <w:abstractNumId w:val="18"/>
  </w:num>
  <w:num w:numId="61">
    <w:abstractNumId w:val="71"/>
  </w:num>
  <w:num w:numId="62">
    <w:abstractNumId w:val="51"/>
  </w:num>
  <w:num w:numId="63">
    <w:abstractNumId w:val="68"/>
  </w:num>
  <w:num w:numId="64">
    <w:abstractNumId w:val="46"/>
  </w:num>
  <w:num w:numId="65">
    <w:abstractNumId w:val="27"/>
  </w:num>
  <w:num w:numId="66">
    <w:abstractNumId w:val="52"/>
  </w:num>
  <w:num w:numId="67">
    <w:abstractNumId w:val="17"/>
  </w:num>
  <w:num w:numId="68">
    <w:abstractNumId w:val="70"/>
  </w:num>
  <w:num w:numId="69">
    <w:abstractNumId w:val="13"/>
  </w:num>
  <w:num w:numId="70">
    <w:abstractNumId w:val="41"/>
  </w:num>
  <w:num w:numId="71">
    <w:abstractNumId w:val="64"/>
  </w:num>
  <w:num w:numId="72">
    <w:abstractNumId w:val="43"/>
  </w:num>
  <w:num w:numId="73">
    <w:abstractNumId w:val="54"/>
  </w:num>
  <w:num w:numId="74">
    <w:abstractNumId w:val="86"/>
  </w:num>
  <w:num w:numId="75">
    <w:abstractNumId w:val="37"/>
  </w:num>
  <w:num w:numId="76">
    <w:abstractNumId w:val="28"/>
  </w:num>
  <w:num w:numId="77">
    <w:abstractNumId w:val="12"/>
  </w:num>
  <w:num w:numId="78">
    <w:abstractNumId w:val="89"/>
  </w:num>
  <w:num w:numId="79">
    <w:abstractNumId w:val="34"/>
  </w:num>
  <w:num w:numId="80">
    <w:abstractNumId w:val="20"/>
  </w:num>
  <w:num w:numId="81">
    <w:abstractNumId w:val="63"/>
  </w:num>
  <w:num w:numId="82">
    <w:abstractNumId w:val="38"/>
  </w:num>
  <w:num w:numId="83">
    <w:abstractNumId w:val="9"/>
  </w:num>
  <w:num w:numId="84">
    <w:abstractNumId w:val="79"/>
  </w:num>
  <w:num w:numId="85">
    <w:abstractNumId w:val="23"/>
  </w:num>
  <w:num w:numId="86">
    <w:abstractNumId w:val="15"/>
  </w:num>
  <w:num w:numId="87">
    <w:abstractNumId w:val="8"/>
  </w:num>
  <w:num w:numId="88">
    <w:abstractNumId w:val="11"/>
  </w:num>
  <w:num w:numId="89">
    <w:abstractNumId w:val="14"/>
  </w:num>
  <w:num w:numId="90">
    <w:abstractNumId w:val="5"/>
  </w:num>
  <w:num w:numId="91">
    <w:abstractNumId w:val="56"/>
  </w:num>
  <w:num w:numId="92">
    <w:abstractNumId w:val="24"/>
  </w:num>
  <w:num w:numId="93">
    <w:abstractNumId w:val="53"/>
  </w:num>
  <w:num w:numId="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FAC658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spacing w:before="0" w:after="0" w:line="240" w:lineRule="auto"/>
      <w:ind w:left="0" w:right="0"/>
      <w:jc w:val="left"/>
    </w:pPr>
    <w:rPr>
      <w:rFonts w:ascii="宋体" w:eastAsia="宋体" w:hAnsi="宋体" w:cs="宋体"/>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lang w:val="en-US" w:eastAsia="zh-CN" w:bidi="ar-SA"/>
    </w:rPr>
  </w:style>
  <w:style w:type="paragraph" w:styleId="Title">
    <w:name w:val="Title"/>
    <w:basedOn w:val="Normal"/>
    <w:uiPriority w:val="1"/>
    <w:qFormat/>
    <w:pPr>
      <w:spacing w:before="28"/>
      <w:ind w:left="716" w:right="90"/>
      <w:jc w:val="center"/>
    </w:pPr>
    <w:rPr>
      <w:rFonts w:ascii="黑体" w:eastAsia="黑体" w:hAnsi="黑体" w:cs="黑体"/>
      <w:sz w:val="52"/>
      <w:szCs w:val="52"/>
      <w:lang w:val="en-US" w:eastAsia="zh-CN" w:bidi="ar-SA"/>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544" w:hanging="421"/>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368033071127006027"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26"/>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44"/>
    <customShpInfo spid="_x0000_s1060"/>
    <customShpInfo spid="_x0000_s1061"/>
    <customShpInfo spid="_x0000_s1062"/>
    <customShpInfo spid="_x0000_s1063"/>
    <customShpInfo spid="_x0000_s1059"/>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64"/>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78"/>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WWQ</dc:creator>
  <cp:lastModifiedBy>Administrator</cp:lastModifiedBy>
  <cp:revision>0</cp:revision>
  <dcterms:created xsi:type="dcterms:W3CDTF">2024-01-20T10:56:00Z</dcterms:created>
  <dcterms:modified xsi:type="dcterms:W3CDTF">2024-01-20T10:58:05Z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WPS 文字</vt:lpwstr>
  </property>
  <property fmtid="{D5CDD505-2E9C-101B-9397-08002B2CF9AE}" pid="4" name="ICV">
    <vt:lpwstr>D82C5F9C767F4738918F3BA9C2935EAB</vt:lpwstr>
  </property>
  <property fmtid="{D5CDD505-2E9C-101B-9397-08002B2CF9AE}" pid="5" name="KSOProductBuildVer">
    <vt:lpwstr>2052-11.8.2.11718</vt:lpwstr>
  </property>
  <property fmtid="{D5CDD505-2E9C-101B-9397-08002B2CF9AE}" pid="6" name="LastSaved">
    <vt:filetime>2024-01-20T00:00:00Z</vt:filetime>
  </property>
</Properties>
</file>