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异丙安替比林行业相关公司筹备报告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9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70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_Toc12370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_Toc23542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_Toc13676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_Toc31193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_Toc18519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30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_Toc7930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_Toc21612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_Toc18676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38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_Toc10738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_Toc5028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_Toc5953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_Toc22083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_Toc22497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_Toc29112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5" w:history="1">
        <w:r>
          <w:rPr>
            <w:rFonts w:ascii="仿宋" w:eastAsia="仿宋" w:hAnsi="仿宋" w:cs="仿宋" w:hint="eastAsia"/>
            <w:lang w:eastAsia="zh-CN"/>
          </w:rPr>
          <w:t>(七)、异丙安替比林项目建设必要性分析</w:t>
        </w:r>
        <w:r>
          <w:tab/>
        </w:r>
        <w:r>
          <w:fldChar w:fldCharType="begin"/>
        </w:r>
        <w:r>
          <w:instrText xml:space="preserve"> PAGEREF _Toc7595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71" w:history="1">
        <w:r>
          <w:rPr>
            <w:rFonts w:ascii="仿宋" w:eastAsia="仿宋" w:hAnsi="仿宋" w:cs="仿宋" w:hint="eastAsia"/>
            <w:lang w:eastAsia="zh-CN"/>
          </w:rPr>
          <w:t>四、异丙安替比林筹建公司基本信息</w:t>
        </w:r>
        <w:r>
          <w:tab/>
        </w:r>
        <w:r>
          <w:fldChar w:fldCharType="begin"/>
        </w:r>
        <w:r>
          <w:instrText xml:space="preserve"> PAGEREF _Toc6271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_Toc10858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_Toc12829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_Toc21657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_Toc10903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_Toc29114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_Toc31919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41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_Toc18341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_Toc15478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_Toc20827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_Toc6993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_Toc15215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_Toc22852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_Toc23721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_Toc30082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09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_Toc21709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2" w:history="1">
        <w:r>
          <w:rPr>
            <w:rFonts w:ascii="仿宋" w:eastAsia="仿宋" w:hAnsi="仿宋" w:cs="仿宋" w:hint="eastAsia"/>
            <w:lang w:eastAsia="zh-CN"/>
          </w:rPr>
          <w:t>(一)、异丙安替比林项目背景分析</w:t>
        </w:r>
        <w:r>
          <w:tab/>
        </w:r>
        <w:r>
          <w:fldChar w:fldCharType="begin"/>
        </w:r>
        <w:r>
          <w:instrText xml:space="preserve"> PAGEREF _Toc16532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" w:history="1">
        <w:r>
          <w:rPr>
            <w:rFonts w:ascii="仿宋" w:eastAsia="仿宋" w:hAnsi="仿宋" w:cs="仿宋" w:hint="eastAsia"/>
            <w:lang w:eastAsia="zh-CN"/>
          </w:rPr>
          <w:t>(二)、异丙安替比林项目建设必要性分析</w:t>
        </w:r>
        <w:r>
          <w:tab/>
        </w:r>
        <w:r>
          <w:fldChar w:fldCharType="begin"/>
        </w:r>
        <w:r>
          <w:instrText xml:space="preserve"> PAGEREF _Toc2745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_Toc17551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_Toc19497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09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_Toc23609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_Toc9442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_Toc22535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_Toc28708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52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_Toc18523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81" w:history="1">
        <w:r>
          <w:rPr>
            <w:rFonts w:ascii="仿宋" w:eastAsia="仿宋" w:hAnsi="仿宋" w:cs="仿宋" w:hint="eastAsia"/>
            <w:lang w:eastAsia="zh-CN"/>
          </w:rPr>
          <w:t>八、异丙安替比林项目风险分析</w:t>
        </w:r>
        <w:r>
          <w:tab/>
        </w:r>
        <w:r>
          <w:fldChar w:fldCharType="begin"/>
        </w:r>
        <w:r>
          <w:instrText xml:space="preserve"> PAGEREF _Toc32381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8" w:history="1">
        <w:r>
          <w:rPr>
            <w:rFonts w:ascii="仿宋" w:eastAsia="仿宋" w:hAnsi="仿宋" w:cs="仿宋" w:hint="eastAsia"/>
            <w:lang w:eastAsia="zh-CN"/>
          </w:rPr>
          <w:t>(一)、异丙安替比林项目风险分析</w:t>
        </w:r>
        <w:r>
          <w:tab/>
        </w:r>
        <w:r>
          <w:fldChar w:fldCharType="begin"/>
        </w:r>
        <w:r>
          <w:instrText xml:space="preserve"> PAGEREF _Toc32368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1" w:history="1">
        <w:r>
          <w:rPr>
            <w:rFonts w:ascii="仿宋" w:eastAsia="仿宋" w:hAnsi="仿宋" w:cs="仿宋" w:hint="eastAsia"/>
            <w:lang w:eastAsia="zh-CN"/>
          </w:rPr>
          <w:t>(二)、异丙安替比林项目风险对策</w:t>
        </w:r>
        <w:r>
          <w:tab/>
        </w:r>
        <w:r>
          <w:fldChar w:fldCharType="begin"/>
        </w:r>
        <w:r>
          <w:instrText xml:space="preserve"> PAGEREF _Toc15231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51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_Toc8651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_Toc23018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_Toc26168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_Toc572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_Toc3732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2" w:history="1">
        <w:r>
          <w:rPr>
            <w:rFonts w:ascii="仿宋" w:eastAsia="仿宋" w:hAnsi="仿宋" w:cs="仿宋" w:hint="eastAsia"/>
            <w:lang w:eastAsia="zh-CN"/>
          </w:rPr>
          <w:t>(五)、异丙安替比林项目总投资</w:t>
        </w:r>
        <w:r>
          <w:tab/>
        </w:r>
        <w:r>
          <w:fldChar w:fldCharType="begin"/>
        </w:r>
        <w:r>
          <w:instrText xml:space="preserve"> PAGEREF _Toc7892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_Toc2799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32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_Toc31232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_Toc13523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_Toc17845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_Toc8636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_Toc5064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_Toc7324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_Toc16363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_Toc19596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_Toc29484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_Toc18734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_Toc6968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_Toc21472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_Toc23749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42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_Toc11242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_Toc14760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9" w:history="1">
        <w:r>
          <w:rPr>
            <w:rFonts w:ascii="仿宋" w:eastAsia="仿宋" w:hAnsi="仿宋" w:cs="仿宋" w:hint="eastAsia"/>
            <w:lang w:eastAsia="zh-CN"/>
          </w:rPr>
          <w:t>(二)、合作异丙安替比林项目</w:t>
        </w:r>
        <w:r>
          <w:tab/>
        </w:r>
        <w:r>
          <w:fldChar w:fldCharType="begin"/>
        </w:r>
        <w:r>
          <w:instrText xml:space="preserve"> PAGEREF _Toc13529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_Toc21561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6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_Toc2226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_Toc9005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_Toc7414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_Toc16672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_Toc6279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02" w:history="1">
        <w:r>
          <w:rPr>
            <w:rFonts w:ascii="仿宋" w:eastAsia="仿宋" w:hAnsi="仿宋" w:cs="仿宋" w:hint="eastAsia"/>
            <w:lang w:eastAsia="zh-CN"/>
          </w:rPr>
          <w:t>十三、异丙安替比林项目总结分析</w:t>
        </w:r>
        <w:r>
          <w:tab/>
        </w:r>
        <w:r>
          <w:fldChar w:fldCharType="begin"/>
        </w:r>
        <w:r>
          <w:instrText xml:space="preserve"> PAGEREF _Toc7502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35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_Toc10735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_Toc16220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_Toc26773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_Toc7709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01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_Toc24801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_Toc18861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_Toc10863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_Toc27497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_Toc8364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9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370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542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https://d.book118.com/368033074130006036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异丙安替比林行业相关公司筹备报告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异丙安替比林行业相关公司筹备报告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异丙安替比林行业相关公司筹备报告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异丙安替比林行业相关公司筹备报告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异丙安替比林行业相关公司筹备报告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68033074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2024-02-02T20:26:00Z</dcterms:created>
  <dcterms:modified xsi:type="dcterms:W3CDTF">2024-02-02T20:27:05Z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6954C532D3F749F3BB430631624D9D81_11</vt:lpwstr>
  </property>
  <property fmtid="{D5CDD505-2E9C-101B-9397-08002B2CF9AE}" pid="3" name="KSOProductBuildVer">
    <vt:lpwstr>2052-12.1.0.16250</vt:lpwstr>
  </property>
</Properties>
</file>