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医用化验设备器具项目合作计划书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29" w:history="1">
        <w:r>
          <w:rPr>
            <w:rFonts w:ascii="仿宋" w:eastAsia="仿宋" w:hAnsi="仿宋" w:cs="仿宋" w:hint="eastAsia"/>
            <w:lang w:eastAsia="zh-CN"/>
          </w:rPr>
          <w:t>概论</w:t>
        </w:r>
        <w:r>
          <w:tab/>
        </w:r>
        <w:r>
          <w:fldChar w:fldCharType="begin"/>
        </w:r>
        <w:r>
          <w:instrText xml:space="preserve"> PAGEREF _Toc29529 \h </w:instrText>
        </w:r>
        <w:r>
          <w:fldChar w:fldCharType="separate"/>
        </w:r>
        <w:r>
          <w:t>3</w:t>
        </w:r>
        <w:r>
          <w:fldChar w:fldCharType="end"/>
        </w:r>
      </w:hyperlink>
    </w:p>
    <w:p>
      <w:pPr>
        <w:pStyle w:val="TOC1"/>
        <w:tabs>
          <w:tab w:val="right" w:leader="dot" w:pos="8306"/>
        </w:tabs>
      </w:pPr>
      <w:hyperlink w:anchor="_Toc25000" w:history="1">
        <w:r>
          <w:rPr>
            <w:rFonts w:ascii="仿宋" w:eastAsia="仿宋" w:hAnsi="仿宋" w:cs="仿宋" w:hint="eastAsia"/>
            <w:lang w:eastAsia="zh-CN"/>
          </w:rPr>
          <w:t>一、工艺先进性</w:t>
        </w:r>
        <w:r>
          <w:tab/>
        </w:r>
        <w:r>
          <w:fldChar w:fldCharType="begin"/>
        </w:r>
        <w:r>
          <w:instrText xml:space="preserve"> PAGEREF _Toc25000 \h </w:instrText>
        </w:r>
        <w:r>
          <w:fldChar w:fldCharType="separate"/>
        </w:r>
        <w:r>
          <w:t>3</w:t>
        </w:r>
        <w:r>
          <w:fldChar w:fldCharType="end"/>
        </w:r>
      </w:hyperlink>
    </w:p>
    <w:p>
      <w:pPr>
        <w:pStyle w:val="TOC2"/>
        <w:tabs>
          <w:tab w:val="right" w:leader="dot" w:pos="8306"/>
        </w:tabs>
      </w:pPr>
      <w:hyperlink w:anchor="_Toc3750" w:history="1">
        <w:r>
          <w:rPr>
            <w:rFonts w:ascii="仿宋" w:eastAsia="仿宋" w:hAnsi="仿宋" w:cs="仿宋" w:hint="eastAsia"/>
            <w:lang w:eastAsia="zh-CN"/>
          </w:rPr>
          <w:t>(一)、医用化验设备器具项目建设期的原辅材料保障</w:t>
        </w:r>
        <w:r>
          <w:tab/>
        </w:r>
        <w:r>
          <w:fldChar w:fldCharType="begin"/>
        </w:r>
        <w:r>
          <w:instrText xml:space="preserve"> PAGEREF _Toc3750 \h </w:instrText>
        </w:r>
        <w:r>
          <w:fldChar w:fldCharType="separate"/>
        </w:r>
        <w:r>
          <w:t>3</w:t>
        </w:r>
        <w:r>
          <w:fldChar w:fldCharType="end"/>
        </w:r>
      </w:hyperlink>
    </w:p>
    <w:p>
      <w:pPr>
        <w:pStyle w:val="TOC2"/>
        <w:tabs>
          <w:tab w:val="right" w:leader="dot" w:pos="8306"/>
        </w:tabs>
      </w:pPr>
      <w:hyperlink w:anchor="_Toc11096" w:history="1">
        <w:r>
          <w:rPr>
            <w:rFonts w:ascii="仿宋" w:eastAsia="仿宋" w:hAnsi="仿宋" w:cs="仿宋" w:hint="eastAsia"/>
            <w:lang w:eastAsia="zh-CN"/>
          </w:rPr>
          <w:t>(二)、医用化验设备器具项目运营期的原辅材料采购与管理</w:t>
        </w:r>
        <w:r>
          <w:tab/>
        </w:r>
        <w:r>
          <w:fldChar w:fldCharType="begin"/>
        </w:r>
        <w:r>
          <w:instrText xml:space="preserve"> PAGEREF _Toc11096 \h </w:instrText>
        </w:r>
        <w:r>
          <w:fldChar w:fldCharType="separate"/>
        </w:r>
        <w:r>
          <w:t>4</w:t>
        </w:r>
        <w:r>
          <w:fldChar w:fldCharType="end"/>
        </w:r>
      </w:hyperlink>
    </w:p>
    <w:p>
      <w:pPr>
        <w:pStyle w:val="TOC2"/>
        <w:tabs>
          <w:tab w:val="right" w:leader="dot" w:pos="8306"/>
        </w:tabs>
      </w:pPr>
      <w:hyperlink w:anchor="_Toc2030" w:history="1">
        <w:r>
          <w:rPr>
            <w:rFonts w:ascii="仿宋" w:eastAsia="仿宋" w:hAnsi="仿宋" w:cs="仿宋" w:hint="eastAsia"/>
            <w:lang w:eastAsia="zh-CN"/>
          </w:rPr>
          <w:t>(三)、技术管理的独特特色</w:t>
        </w:r>
        <w:r>
          <w:tab/>
        </w:r>
        <w:r>
          <w:fldChar w:fldCharType="begin"/>
        </w:r>
        <w:r>
          <w:instrText xml:space="preserve"> PAGEREF _Toc2030 \h </w:instrText>
        </w:r>
        <w:r>
          <w:fldChar w:fldCharType="separate"/>
        </w:r>
        <w:r>
          <w:t>5</w:t>
        </w:r>
        <w:r>
          <w:fldChar w:fldCharType="end"/>
        </w:r>
      </w:hyperlink>
    </w:p>
    <w:p>
      <w:pPr>
        <w:pStyle w:val="TOC2"/>
        <w:tabs>
          <w:tab w:val="right" w:leader="dot" w:pos="8306"/>
        </w:tabs>
      </w:pPr>
      <w:hyperlink w:anchor="_Toc16662" w:history="1">
        <w:r>
          <w:rPr>
            <w:rFonts w:ascii="仿宋" w:eastAsia="仿宋" w:hAnsi="仿宋" w:cs="仿宋" w:hint="eastAsia"/>
            <w:lang w:eastAsia="zh-CN"/>
          </w:rPr>
          <w:t>(四)、医用化验设备器具项目工艺技术设计方案</w:t>
        </w:r>
        <w:r>
          <w:tab/>
        </w:r>
        <w:r>
          <w:fldChar w:fldCharType="begin"/>
        </w:r>
        <w:r>
          <w:instrText xml:space="preserve"> PAGEREF _Toc16662 \h </w:instrText>
        </w:r>
        <w:r>
          <w:fldChar w:fldCharType="separate"/>
        </w:r>
        <w:r>
          <w:t>7</w:t>
        </w:r>
        <w:r>
          <w:fldChar w:fldCharType="end"/>
        </w:r>
      </w:hyperlink>
    </w:p>
    <w:p>
      <w:pPr>
        <w:pStyle w:val="TOC2"/>
        <w:tabs>
          <w:tab w:val="right" w:leader="dot" w:pos="8306"/>
        </w:tabs>
      </w:pPr>
      <w:hyperlink w:anchor="_Toc13331" w:history="1">
        <w:r>
          <w:rPr>
            <w:rFonts w:ascii="仿宋" w:eastAsia="仿宋" w:hAnsi="仿宋" w:cs="仿宋" w:hint="eastAsia"/>
            <w:lang w:eastAsia="zh-CN"/>
          </w:rPr>
          <w:t>(五)、设备选型的智能化方案</w:t>
        </w:r>
        <w:r>
          <w:tab/>
        </w:r>
        <w:r>
          <w:fldChar w:fldCharType="begin"/>
        </w:r>
        <w:r>
          <w:instrText xml:space="preserve"> PAGEREF _Toc13331 \h </w:instrText>
        </w:r>
        <w:r>
          <w:fldChar w:fldCharType="separate"/>
        </w:r>
        <w:r>
          <w:t>8</w:t>
        </w:r>
        <w:r>
          <w:fldChar w:fldCharType="end"/>
        </w:r>
      </w:hyperlink>
    </w:p>
    <w:p>
      <w:pPr>
        <w:pStyle w:val="TOC1"/>
        <w:tabs>
          <w:tab w:val="right" w:leader="dot" w:pos="8306"/>
        </w:tabs>
      </w:pPr>
      <w:hyperlink w:anchor="_Toc7726" w:history="1">
        <w:r>
          <w:rPr>
            <w:rFonts w:ascii="仿宋" w:eastAsia="仿宋" w:hAnsi="仿宋" w:cs="仿宋" w:hint="eastAsia"/>
            <w:lang w:eastAsia="zh-CN"/>
          </w:rPr>
          <w:t>二、风险应对评估</w:t>
        </w:r>
        <w:r>
          <w:tab/>
        </w:r>
        <w:r>
          <w:fldChar w:fldCharType="begin"/>
        </w:r>
        <w:r>
          <w:instrText xml:space="preserve"> PAGEREF _Toc7726 \h </w:instrText>
        </w:r>
        <w:r>
          <w:fldChar w:fldCharType="separate"/>
        </w:r>
        <w:r>
          <w:t>9</w:t>
        </w:r>
        <w:r>
          <w:fldChar w:fldCharType="end"/>
        </w:r>
      </w:hyperlink>
    </w:p>
    <w:p>
      <w:pPr>
        <w:pStyle w:val="TOC2"/>
        <w:tabs>
          <w:tab w:val="right" w:leader="dot" w:pos="8306"/>
        </w:tabs>
      </w:pPr>
      <w:hyperlink w:anchor="_Toc31577" w:history="1">
        <w:r>
          <w:rPr>
            <w:rFonts w:ascii="仿宋" w:eastAsia="仿宋" w:hAnsi="仿宋" w:cs="仿宋" w:hint="eastAsia"/>
            <w:lang w:eastAsia="zh-CN"/>
          </w:rPr>
          <w:t>(一)、政策风险分析</w:t>
        </w:r>
        <w:r>
          <w:tab/>
        </w:r>
        <w:r>
          <w:fldChar w:fldCharType="begin"/>
        </w:r>
        <w:r>
          <w:instrText xml:space="preserve"> PAGEREF _Toc31577 \h </w:instrText>
        </w:r>
        <w:r>
          <w:fldChar w:fldCharType="separate"/>
        </w:r>
        <w:r>
          <w:t>9</w:t>
        </w:r>
        <w:r>
          <w:fldChar w:fldCharType="end"/>
        </w:r>
      </w:hyperlink>
    </w:p>
    <w:p>
      <w:pPr>
        <w:pStyle w:val="TOC2"/>
        <w:tabs>
          <w:tab w:val="right" w:leader="dot" w:pos="8306"/>
        </w:tabs>
      </w:pPr>
      <w:hyperlink w:anchor="_Toc9044" w:history="1">
        <w:r>
          <w:rPr>
            <w:rFonts w:ascii="仿宋" w:eastAsia="仿宋" w:hAnsi="仿宋" w:cs="仿宋" w:hint="eastAsia"/>
            <w:lang w:eastAsia="zh-CN"/>
          </w:rPr>
          <w:t>(二)、社会风险分析</w:t>
        </w:r>
        <w:r>
          <w:tab/>
        </w:r>
        <w:r>
          <w:fldChar w:fldCharType="begin"/>
        </w:r>
        <w:r>
          <w:instrText xml:space="preserve"> PAGEREF _Toc9044 \h </w:instrText>
        </w:r>
        <w:r>
          <w:fldChar w:fldCharType="separate"/>
        </w:r>
        <w:r>
          <w:t>9</w:t>
        </w:r>
        <w:r>
          <w:fldChar w:fldCharType="end"/>
        </w:r>
      </w:hyperlink>
    </w:p>
    <w:p>
      <w:pPr>
        <w:pStyle w:val="TOC2"/>
        <w:tabs>
          <w:tab w:val="right" w:leader="dot" w:pos="8306"/>
        </w:tabs>
      </w:pPr>
      <w:hyperlink w:anchor="_Toc30493" w:history="1">
        <w:r>
          <w:rPr>
            <w:rFonts w:ascii="仿宋" w:eastAsia="仿宋" w:hAnsi="仿宋" w:cs="仿宋" w:hint="eastAsia"/>
            <w:lang w:eastAsia="zh-CN"/>
          </w:rPr>
          <w:t>(三)、市场风险分析</w:t>
        </w:r>
        <w:r>
          <w:tab/>
        </w:r>
        <w:r>
          <w:fldChar w:fldCharType="begin"/>
        </w:r>
        <w:r>
          <w:instrText xml:space="preserve"> PAGEREF _Toc30493 \h </w:instrText>
        </w:r>
        <w:r>
          <w:fldChar w:fldCharType="separate"/>
        </w:r>
        <w:r>
          <w:t>9</w:t>
        </w:r>
        <w:r>
          <w:fldChar w:fldCharType="end"/>
        </w:r>
      </w:hyperlink>
    </w:p>
    <w:p>
      <w:pPr>
        <w:pStyle w:val="TOC2"/>
        <w:tabs>
          <w:tab w:val="right" w:leader="dot" w:pos="8306"/>
        </w:tabs>
      </w:pPr>
      <w:hyperlink w:anchor="_Toc14854" w:history="1">
        <w:r>
          <w:rPr>
            <w:rFonts w:ascii="仿宋" w:eastAsia="仿宋" w:hAnsi="仿宋" w:cs="仿宋" w:hint="eastAsia"/>
            <w:lang w:eastAsia="zh-CN"/>
          </w:rPr>
          <w:t>(四)、资金风险分析</w:t>
        </w:r>
        <w:r>
          <w:tab/>
        </w:r>
        <w:r>
          <w:fldChar w:fldCharType="begin"/>
        </w:r>
        <w:r>
          <w:instrText xml:space="preserve"> PAGEREF _Toc14854 \h </w:instrText>
        </w:r>
        <w:r>
          <w:fldChar w:fldCharType="separate"/>
        </w:r>
        <w:r>
          <w:t>10</w:t>
        </w:r>
        <w:r>
          <w:fldChar w:fldCharType="end"/>
        </w:r>
      </w:hyperlink>
    </w:p>
    <w:p>
      <w:pPr>
        <w:pStyle w:val="TOC2"/>
        <w:tabs>
          <w:tab w:val="right" w:leader="dot" w:pos="8306"/>
        </w:tabs>
      </w:pPr>
      <w:hyperlink w:anchor="_Toc4656" w:history="1">
        <w:r>
          <w:rPr>
            <w:rFonts w:ascii="仿宋" w:eastAsia="仿宋" w:hAnsi="仿宋" w:cs="仿宋" w:hint="eastAsia"/>
            <w:lang w:eastAsia="zh-CN"/>
          </w:rPr>
          <w:t>(五)、技术风险分析</w:t>
        </w:r>
        <w:r>
          <w:tab/>
        </w:r>
        <w:r>
          <w:fldChar w:fldCharType="begin"/>
        </w:r>
        <w:r>
          <w:instrText xml:space="preserve"> PAGEREF _Toc4656 \h </w:instrText>
        </w:r>
        <w:r>
          <w:fldChar w:fldCharType="separate"/>
        </w:r>
        <w:r>
          <w:t>10</w:t>
        </w:r>
        <w:r>
          <w:fldChar w:fldCharType="end"/>
        </w:r>
      </w:hyperlink>
    </w:p>
    <w:p>
      <w:pPr>
        <w:pStyle w:val="TOC2"/>
        <w:tabs>
          <w:tab w:val="right" w:leader="dot" w:pos="8306"/>
        </w:tabs>
      </w:pPr>
      <w:hyperlink w:anchor="_Toc21488" w:history="1">
        <w:r>
          <w:rPr>
            <w:rFonts w:ascii="仿宋" w:eastAsia="仿宋" w:hAnsi="仿宋" w:cs="仿宋" w:hint="eastAsia"/>
            <w:lang w:eastAsia="zh-CN"/>
          </w:rPr>
          <w:t>(六)、财务风险分析</w:t>
        </w:r>
        <w:r>
          <w:tab/>
        </w:r>
        <w:r>
          <w:fldChar w:fldCharType="begin"/>
        </w:r>
        <w:r>
          <w:instrText xml:space="preserve"> PAGEREF _Toc21488 \h </w:instrText>
        </w:r>
        <w:r>
          <w:fldChar w:fldCharType="separate"/>
        </w:r>
        <w:r>
          <w:t>10</w:t>
        </w:r>
        <w:r>
          <w:fldChar w:fldCharType="end"/>
        </w:r>
      </w:hyperlink>
    </w:p>
    <w:p>
      <w:pPr>
        <w:pStyle w:val="TOC2"/>
        <w:tabs>
          <w:tab w:val="right" w:leader="dot" w:pos="8306"/>
        </w:tabs>
      </w:pPr>
      <w:hyperlink w:anchor="_Toc26922" w:history="1">
        <w:r>
          <w:rPr>
            <w:rFonts w:ascii="仿宋" w:eastAsia="仿宋" w:hAnsi="仿宋" w:cs="仿宋" w:hint="eastAsia"/>
            <w:lang w:eastAsia="zh-CN"/>
          </w:rPr>
          <w:t>(七)、管理风险分析</w:t>
        </w:r>
        <w:r>
          <w:tab/>
        </w:r>
        <w:r>
          <w:fldChar w:fldCharType="begin"/>
        </w:r>
        <w:r>
          <w:instrText xml:space="preserve"> PAGEREF _Toc26922 \h </w:instrText>
        </w:r>
        <w:r>
          <w:fldChar w:fldCharType="separate"/>
        </w:r>
        <w:r>
          <w:t>11</w:t>
        </w:r>
        <w:r>
          <w:fldChar w:fldCharType="end"/>
        </w:r>
      </w:hyperlink>
    </w:p>
    <w:p>
      <w:pPr>
        <w:pStyle w:val="TOC2"/>
        <w:tabs>
          <w:tab w:val="right" w:leader="dot" w:pos="8306"/>
        </w:tabs>
      </w:pPr>
      <w:hyperlink w:anchor="_Toc11902" w:history="1">
        <w:r>
          <w:rPr>
            <w:rFonts w:ascii="仿宋" w:eastAsia="仿宋" w:hAnsi="仿宋" w:cs="仿宋" w:hint="eastAsia"/>
            <w:lang w:eastAsia="zh-CN"/>
          </w:rPr>
          <w:t>(八)、其它风险分析</w:t>
        </w:r>
        <w:r>
          <w:tab/>
        </w:r>
        <w:r>
          <w:fldChar w:fldCharType="begin"/>
        </w:r>
        <w:r>
          <w:instrText xml:space="preserve"> PAGEREF _Toc11902 \h </w:instrText>
        </w:r>
        <w:r>
          <w:fldChar w:fldCharType="separate"/>
        </w:r>
        <w:r>
          <w:t>11</w:t>
        </w:r>
        <w:r>
          <w:fldChar w:fldCharType="end"/>
        </w:r>
      </w:hyperlink>
    </w:p>
    <w:p>
      <w:pPr>
        <w:pStyle w:val="TOC1"/>
        <w:tabs>
          <w:tab w:val="right" w:leader="dot" w:pos="8306"/>
        </w:tabs>
      </w:pPr>
      <w:hyperlink w:anchor="_Toc21038" w:history="1">
        <w:r>
          <w:rPr>
            <w:rFonts w:ascii="仿宋" w:eastAsia="仿宋" w:hAnsi="仿宋" w:cs="仿宋" w:hint="eastAsia"/>
            <w:lang w:eastAsia="zh-CN"/>
          </w:rPr>
          <w:t>三、建设规划分析</w:t>
        </w:r>
        <w:r>
          <w:tab/>
        </w:r>
        <w:r>
          <w:fldChar w:fldCharType="begin"/>
        </w:r>
        <w:r>
          <w:instrText xml:space="preserve"> PAGEREF _Toc21038 \h </w:instrText>
        </w:r>
        <w:r>
          <w:fldChar w:fldCharType="separate"/>
        </w:r>
        <w:r>
          <w:t>11</w:t>
        </w:r>
        <w:r>
          <w:fldChar w:fldCharType="end"/>
        </w:r>
      </w:hyperlink>
    </w:p>
    <w:p>
      <w:pPr>
        <w:pStyle w:val="TOC2"/>
        <w:tabs>
          <w:tab w:val="right" w:leader="dot" w:pos="8306"/>
        </w:tabs>
      </w:pPr>
      <w:hyperlink w:anchor="_Toc17413" w:history="1">
        <w:r>
          <w:rPr>
            <w:rFonts w:ascii="仿宋" w:eastAsia="仿宋" w:hAnsi="仿宋" w:cs="仿宋" w:hint="eastAsia"/>
            <w:lang w:eastAsia="zh-CN"/>
          </w:rPr>
          <w:t>(一)、产品规划</w:t>
        </w:r>
        <w:r>
          <w:tab/>
        </w:r>
        <w:r>
          <w:fldChar w:fldCharType="begin"/>
        </w:r>
        <w:r>
          <w:instrText xml:space="preserve"> PAGEREF _Toc17413 \h </w:instrText>
        </w:r>
        <w:r>
          <w:fldChar w:fldCharType="separate"/>
        </w:r>
        <w:r>
          <w:t>11</w:t>
        </w:r>
        <w:r>
          <w:fldChar w:fldCharType="end"/>
        </w:r>
      </w:hyperlink>
    </w:p>
    <w:p>
      <w:pPr>
        <w:pStyle w:val="TOC2"/>
        <w:tabs>
          <w:tab w:val="right" w:leader="dot" w:pos="8306"/>
        </w:tabs>
      </w:pPr>
      <w:hyperlink w:anchor="_Toc28665" w:history="1">
        <w:r>
          <w:rPr>
            <w:rFonts w:ascii="仿宋" w:eastAsia="仿宋" w:hAnsi="仿宋" w:cs="仿宋" w:hint="eastAsia"/>
            <w:lang w:eastAsia="zh-CN"/>
          </w:rPr>
          <w:t>(二)、建设规模</w:t>
        </w:r>
        <w:r>
          <w:tab/>
        </w:r>
        <w:r>
          <w:fldChar w:fldCharType="begin"/>
        </w:r>
        <w:r>
          <w:instrText xml:space="preserve"> PAGEREF _Toc28665 \h </w:instrText>
        </w:r>
        <w:r>
          <w:fldChar w:fldCharType="separate"/>
        </w:r>
        <w:r>
          <w:t>12</w:t>
        </w:r>
        <w:r>
          <w:fldChar w:fldCharType="end"/>
        </w:r>
      </w:hyperlink>
    </w:p>
    <w:p>
      <w:pPr>
        <w:pStyle w:val="TOC1"/>
        <w:tabs>
          <w:tab w:val="right" w:leader="dot" w:pos="8306"/>
        </w:tabs>
      </w:pPr>
      <w:hyperlink w:anchor="_Toc24359" w:history="1">
        <w:r>
          <w:rPr>
            <w:rFonts w:ascii="仿宋" w:eastAsia="仿宋" w:hAnsi="仿宋" w:cs="仿宋" w:hint="eastAsia"/>
            <w:lang w:eastAsia="zh-CN"/>
          </w:rPr>
          <w:t>四、医用化验设备器具项目概论</w:t>
        </w:r>
        <w:r>
          <w:tab/>
        </w:r>
        <w:r>
          <w:fldChar w:fldCharType="begin"/>
        </w:r>
        <w:r>
          <w:instrText xml:space="preserve"> PAGEREF _Toc24359 \h </w:instrText>
        </w:r>
        <w:r>
          <w:fldChar w:fldCharType="separate"/>
        </w:r>
        <w:r>
          <w:t>13</w:t>
        </w:r>
        <w:r>
          <w:fldChar w:fldCharType="end"/>
        </w:r>
      </w:hyperlink>
    </w:p>
    <w:p>
      <w:pPr>
        <w:pStyle w:val="TOC2"/>
        <w:tabs>
          <w:tab w:val="right" w:leader="dot" w:pos="8306"/>
        </w:tabs>
      </w:pPr>
      <w:hyperlink w:anchor="_Toc4652" w:history="1">
        <w:r>
          <w:rPr>
            <w:rFonts w:ascii="仿宋" w:eastAsia="仿宋" w:hAnsi="仿宋" w:cs="仿宋" w:hint="eastAsia"/>
            <w:lang w:eastAsia="zh-CN"/>
          </w:rPr>
          <w:t>(一)、创新计划及医用化验设备器具项目性质</w:t>
        </w:r>
        <w:r>
          <w:tab/>
        </w:r>
        <w:r>
          <w:fldChar w:fldCharType="begin"/>
        </w:r>
        <w:r>
          <w:instrText xml:space="preserve"> PAGEREF _Toc4652 \h </w:instrText>
        </w:r>
        <w:r>
          <w:fldChar w:fldCharType="separate"/>
        </w:r>
        <w:r>
          <w:t>13</w:t>
        </w:r>
        <w:r>
          <w:fldChar w:fldCharType="end"/>
        </w:r>
      </w:hyperlink>
    </w:p>
    <w:p>
      <w:pPr>
        <w:pStyle w:val="TOC2"/>
        <w:tabs>
          <w:tab w:val="right" w:leader="dot" w:pos="8306"/>
        </w:tabs>
      </w:pPr>
      <w:hyperlink w:anchor="_Toc10847" w:history="1">
        <w:r>
          <w:rPr>
            <w:rFonts w:ascii="仿宋" w:eastAsia="仿宋" w:hAnsi="仿宋" w:cs="仿宋" w:hint="eastAsia"/>
            <w:lang w:eastAsia="zh-CN"/>
          </w:rPr>
          <w:t>(二)、主管单位与医用化验设备器具项目执行方</w:t>
        </w:r>
        <w:r>
          <w:tab/>
        </w:r>
        <w:r>
          <w:fldChar w:fldCharType="begin"/>
        </w:r>
        <w:r>
          <w:instrText xml:space="preserve"> PAGEREF _Toc10847 \h </w:instrText>
        </w:r>
        <w:r>
          <w:fldChar w:fldCharType="separate"/>
        </w:r>
        <w:r>
          <w:t>13</w:t>
        </w:r>
        <w:r>
          <w:fldChar w:fldCharType="end"/>
        </w:r>
      </w:hyperlink>
    </w:p>
    <w:p>
      <w:pPr>
        <w:pStyle w:val="TOC2"/>
        <w:tabs>
          <w:tab w:val="right" w:leader="dot" w:pos="8306"/>
        </w:tabs>
      </w:pPr>
      <w:hyperlink w:anchor="_Toc30006" w:history="1">
        <w:r>
          <w:rPr>
            <w:rFonts w:ascii="仿宋" w:eastAsia="仿宋" w:hAnsi="仿宋" w:cs="仿宋" w:hint="eastAsia"/>
            <w:lang w:eastAsia="zh-CN"/>
          </w:rPr>
          <w:t>(三)、战略协作伙伴</w:t>
        </w:r>
        <w:r>
          <w:tab/>
        </w:r>
        <w:r>
          <w:fldChar w:fldCharType="begin"/>
        </w:r>
        <w:r>
          <w:instrText xml:space="preserve"> PAGEREF _Toc30006 \h </w:instrText>
        </w:r>
        <w:r>
          <w:fldChar w:fldCharType="separate"/>
        </w:r>
        <w:r>
          <w:t>14</w:t>
        </w:r>
        <w:r>
          <w:fldChar w:fldCharType="end"/>
        </w:r>
      </w:hyperlink>
    </w:p>
    <w:p>
      <w:pPr>
        <w:pStyle w:val="TOC2"/>
        <w:tabs>
          <w:tab w:val="right" w:leader="dot" w:pos="8306"/>
        </w:tabs>
      </w:pPr>
      <w:hyperlink w:anchor="_Toc9425" w:history="1">
        <w:r>
          <w:rPr>
            <w:rFonts w:ascii="仿宋" w:eastAsia="仿宋" w:hAnsi="仿宋" w:cs="仿宋" w:hint="eastAsia"/>
            <w:lang w:eastAsia="zh-CN"/>
          </w:rPr>
          <w:t>(四)、医用化验设备器具项目提出背景和合理性</w:t>
        </w:r>
        <w:r>
          <w:tab/>
        </w:r>
        <w:r>
          <w:fldChar w:fldCharType="begin"/>
        </w:r>
        <w:r>
          <w:instrText xml:space="preserve"> PAGEREF _Toc9425 \h </w:instrText>
        </w:r>
        <w:r>
          <w:fldChar w:fldCharType="separate"/>
        </w:r>
        <w:r>
          <w:t>15</w:t>
        </w:r>
        <w:r>
          <w:fldChar w:fldCharType="end"/>
        </w:r>
      </w:hyperlink>
    </w:p>
    <w:p>
      <w:pPr>
        <w:pStyle w:val="TOC2"/>
        <w:tabs>
          <w:tab w:val="right" w:leader="dot" w:pos="8306"/>
        </w:tabs>
      </w:pPr>
      <w:hyperlink w:anchor="_Toc17996" w:history="1">
        <w:r>
          <w:rPr>
            <w:rFonts w:ascii="仿宋" w:eastAsia="仿宋" w:hAnsi="仿宋" w:cs="仿宋" w:hint="eastAsia"/>
            <w:lang w:eastAsia="zh-CN"/>
          </w:rPr>
          <w:t>(五)、医用化验设备器具项目选址和土地综合评估</w:t>
        </w:r>
        <w:r>
          <w:tab/>
        </w:r>
        <w:r>
          <w:fldChar w:fldCharType="begin"/>
        </w:r>
        <w:r>
          <w:instrText xml:space="preserve"> PAGEREF _Toc17996 \h </w:instrText>
        </w:r>
        <w:r>
          <w:fldChar w:fldCharType="separate"/>
        </w:r>
        <w:r>
          <w:t>17</w:t>
        </w:r>
        <w:r>
          <w:fldChar w:fldCharType="end"/>
        </w:r>
      </w:hyperlink>
    </w:p>
    <w:p>
      <w:pPr>
        <w:pStyle w:val="TOC2"/>
        <w:tabs>
          <w:tab w:val="right" w:leader="dot" w:pos="8306"/>
        </w:tabs>
      </w:pPr>
      <w:hyperlink w:anchor="_Toc28383" w:history="1">
        <w:r>
          <w:rPr>
            <w:rFonts w:ascii="仿宋" w:eastAsia="仿宋" w:hAnsi="仿宋" w:cs="仿宋" w:hint="eastAsia"/>
            <w:lang w:eastAsia="zh-CN"/>
          </w:rPr>
          <w:t>(六)、土木工程建设目标</w:t>
        </w:r>
        <w:r>
          <w:tab/>
        </w:r>
        <w:r>
          <w:fldChar w:fldCharType="begin"/>
        </w:r>
        <w:r>
          <w:instrText xml:space="preserve"> PAGEREF _Toc28383 \h </w:instrText>
        </w:r>
        <w:r>
          <w:fldChar w:fldCharType="separate"/>
        </w:r>
        <w:r>
          <w:t>18</w:t>
        </w:r>
        <w:r>
          <w:fldChar w:fldCharType="end"/>
        </w:r>
      </w:hyperlink>
    </w:p>
    <w:p>
      <w:pPr>
        <w:pStyle w:val="TOC2"/>
        <w:tabs>
          <w:tab w:val="right" w:leader="dot" w:pos="8306"/>
        </w:tabs>
      </w:pPr>
      <w:hyperlink w:anchor="_Toc13387" w:history="1">
        <w:r>
          <w:rPr>
            <w:rFonts w:ascii="仿宋" w:eastAsia="仿宋" w:hAnsi="仿宋" w:cs="仿宋" w:hint="eastAsia"/>
            <w:lang w:eastAsia="zh-CN"/>
          </w:rPr>
          <w:t>(七)、设备采购计划</w:t>
        </w:r>
        <w:r>
          <w:tab/>
        </w:r>
        <w:r>
          <w:fldChar w:fldCharType="begin"/>
        </w:r>
        <w:r>
          <w:instrText xml:space="preserve"> PAGEREF _Toc13387 \h </w:instrText>
        </w:r>
        <w:r>
          <w:fldChar w:fldCharType="separate"/>
        </w:r>
        <w:r>
          <w:t>18</w:t>
        </w:r>
        <w:r>
          <w:fldChar w:fldCharType="end"/>
        </w:r>
      </w:hyperlink>
    </w:p>
    <w:p>
      <w:pPr>
        <w:pStyle w:val="TOC2"/>
        <w:tabs>
          <w:tab w:val="right" w:leader="dot" w:pos="8306"/>
        </w:tabs>
      </w:pPr>
      <w:hyperlink w:anchor="_Toc13322" w:history="1">
        <w:r>
          <w:rPr>
            <w:rFonts w:ascii="仿宋" w:eastAsia="仿宋" w:hAnsi="仿宋" w:cs="仿宋" w:hint="eastAsia"/>
            <w:lang w:eastAsia="zh-CN"/>
          </w:rPr>
          <w:t>(八)、产品规划与开发方案</w:t>
        </w:r>
        <w:r>
          <w:tab/>
        </w:r>
        <w:r>
          <w:fldChar w:fldCharType="begin"/>
        </w:r>
        <w:r>
          <w:instrText xml:space="preserve"> PAGEREF _Toc13322 \h </w:instrText>
        </w:r>
        <w:r>
          <w:fldChar w:fldCharType="separate"/>
        </w:r>
        <w:r>
          <w:t>19</w:t>
        </w:r>
        <w:r>
          <w:fldChar w:fldCharType="end"/>
        </w:r>
      </w:hyperlink>
    </w:p>
    <w:p>
      <w:pPr>
        <w:pStyle w:val="TOC2"/>
        <w:tabs>
          <w:tab w:val="right" w:leader="dot" w:pos="8306"/>
        </w:tabs>
      </w:pPr>
      <w:hyperlink w:anchor="_Toc23672" w:history="1">
        <w:r>
          <w:rPr>
            <w:rFonts w:ascii="仿宋" w:eastAsia="仿宋" w:hAnsi="仿宋" w:cs="仿宋" w:hint="eastAsia"/>
            <w:lang w:eastAsia="zh-CN"/>
          </w:rPr>
          <w:t>(九)、原材料供应保障</w:t>
        </w:r>
        <w:r>
          <w:tab/>
        </w:r>
        <w:r>
          <w:fldChar w:fldCharType="begin"/>
        </w:r>
        <w:r>
          <w:instrText xml:space="preserve"> PAGEREF _Toc23672 \h </w:instrText>
        </w:r>
        <w:r>
          <w:fldChar w:fldCharType="separate"/>
        </w:r>
        <w:r>
          <w:t>19</w:t>
        </w:r>
        <w:r>
          <w:fldChar w:fldCharType="end"/>
        </w:r>
      </w:hyperlink>
    </w:p>
    <w:p>
      <w:pPr>
        <w:pStyle w:val="TOC2"/>
        <w:tabs>
          <w:tab w:val="right" w:leader="dot" w:pos="8306"/>
        </w:tabs>
      </w:pPr>
      <w:hyperlink w:anchor="_Toc25889" w:history="1">
        <w:r>
          <w:rPr>
            <w:rFonts w:ascii="仿宋" w:eastAsia="仿宋" w:hAnsi="仿宋" w:cs="仿宋" w:hint="eastAsia"/>
            <w:lang w:eastAsia="zh-CN"/>
          </w:rPr>
          <w:t>(十)、医用化验设备器具项目能源消耗分析</w:t>
        </w:r>
        <w:r>
          <w:tab/>
        </w:r>
        <w:r>
          <w:fldChar w:fldCharType="begin"/>
        </w:r>
        <w:r>
          <w:instrText xml:space="preserve"> PAGEREF _Toc25889 \h </w:instrText>
        </w:r>
        <w:r>
          <w:fldChar w:fldCharType="separate"/>
        </w:r>
        <w:r>
          <w:t>20</w:t>
        </w:r>
        <w:r>
          <w:fldChar w:fldCharType="end"/>
        </w:r>
      </w:hyperlink>
    </w:p>
    <w:p>
      <w:pPr>
        <w:pStyle w:val="TOC2"/>
        <w:tabs>
          <w:tab w:val="right" w:leader="dot" w:pos="8306"/>
        </w:tabs>
      </w:pPr>
      <w:hyperlink w:anchor="_Toc6778" w:history="1">
        <w:r>
          <w:rPr>
            <w:rFonts w:ascii="仿宋" w:eastAsia="仿宋" w:hAnsi="仿宋" w:cs="仿宋" w:hint="eastAsia"/>
            <w:lang w:eastAsia="zh-CN"/>
          </w:rPr>
          <w:t>(十一)、环境保护</w:t>
        </w:r>
        <w:r>
          <w:tab/>
        </w:r>
        <w:r>
          <w:fldChar w:fldCharType="begin"/>
        </w:r>
        <w:r>
          <w:instrText xml:space="preserve"> PAGEREF _Toc6778 \h </w:instrText>
        </w:r>
        <w:r>
          <w:fldChar w:fldCharType="separate"/>
        </w:r>
        <w:r>
          <w:t>21</w:t>
        </w:r>
        <w:r>
          <w:fldChar w:fldCharType="end"/>
        </w:r>
      </w:hyperlink>
    </w:p>
    <w:p>
      <w:pPr>
        <w:pStyle w:val="TOC2"/>
        <w:tabs>
          <w:tab w:val="right" w:leader="dot" w:pos="8306"/>
        </w:tabs>
      </w:pPr>
      <w:hyperlink w:anchor="_Toc19681" w:history="1">
        <w:r>
          <w:rPr>
            <w:rFonts w:ascii="仿宋" w:eastAsia="仿宋" w:hAnsi="仿宋" w:cs="仿宋" w:hint="eastAsia"/>
            <w:lang w:eastAsia="zh-CN"/>
          </w:rPr>
          <w:t>(十二)、医用化验设备器具项目进度规划与执行</w:t>
        </w:r>
        <w:r>
          <w:tab/>
        </w:r>
        <w:r>
          <w:fldChar w:fldCharType="begin"/>
        </w:r>
        <w:r>
          <w:instrText xml:space="preserve"> PAGEREF _Toc19681 \h </w:instrText>
        </w:r>
        <w:r>
          <w:fldChar w:fldCharType="separate"/>
        </w:r>
        <w:r>
          <w:t>22</w:t>
        </w:r>
        <w:r>
          <w:fldChar w:fldCharType="end"/>
        </w:r>
      </w:hyperlink>
    </w:p>
    <w:p>
      <w:pPr>
        <w:pStyle w:val="TOC2"/>
        <w:tabs>
          <w:tab w:val="right" w:leader="dot" w:pos="8306"/>
        </w:tabs>
      </w:pPr>
      <w:hyperlink w:anchor="_Toc15627" w:history="1">
        <w:r>
          <w:rPr>
            <w:rFonts w:ascii="仿宋" w:eastAsia="仿宋" w:hAnsi="仿宋" w:cs="仿宋" w:hint="eastAsia"/>
            <w:lang w:eastAsia="zh-CN"/>
          </w:rPr>
          <w:t>(十三)、经济效益分析与投资预估</w:t>
        </w:r>
        <w:r>
          <w:tab/>
        </w:r>
        <w:r>
          <w:fldChar w:fldCharType="begin"/>
        </w:r>
        <w:r>
          <w:instrText xml:space="preserve"> PAGEREF _Toc15627 \h </w:instrText>
        </w:r>
        <w:r>
          <w:fldChar w:fldCharType="separate"/>
        </w:r>
        <w:r>
          <w:t>23</w:t>
        </w:r>
        <w:r>
          <w:fldChar w:fldCharType="end"/>
        </w:r>
      </w:hyperlink>
    </w:p>
    <w:p>
      <w:pPr>
        <w:pStyle w:val="TOC2"/>
        <w:tabs>
          <w:tab w:val="right" w:leader="dot" w:pos="8306"/>
        </w:tabs>
      </w:pPr>
      <w:hyperlink w:anchor="_Toc6749" w:history="1">
        <w:r>
          <w:rPr>
            <w:rFonts w:ascii="仿宋" w:eastAsia="仿宋" w:hAnsi="仿宋" w:cs="仿宋" w:hint="eastAsia"/>
            <w:lang w:eastAsia="zh-CN"/>
          </w:rPr>
          <w:t>(十四)、报告详解与解释</w:t>
        </w:r>
        <w:r>
          <w:tab/>
        </w:r>
        <w:r>
          <w:fldChar w:fldCharType="begin"/>
        </w:r>
        <w:r>
          <w:instrText xml:space="preserve"> PAGEREF _Toc6749 \h </w:instrText>
        </w:r>
        <w:r>
          <w:fldChar w:fldCharType="separate"/>
        </w:r>
        <w:r>
          <w:t>24</w:t>
        </w:r>
        <w:r>
          <w:fldChar w:fldCharType="end"/>
        </w:r>
      </w:hyperlink>
    </w:p>
    <w:p>
      <w:pPr>
        <w:pStyle w:val="TOC1"/>
        <w:tabs>
          <w:tab w:val="right" w:leader="dot" w:pos="8306"/>
        </w:tabs>
      </w:pPr>
      <w:hyperlink w:anchor="_Toc27944" w:history="1">
        <w:r>
          <w:rPr>
            <w:rFonts w:ascii="仿宋" w:eastAsia="仿宋" w:hAnsi="仿宋" w:cs="仿宋" w:hint="eastAsia"/>
            <w:lang w:eastAsia="zh-CN"/>
          </w:rPr>
          <w:t>五、医用化验设备器具项目落地与推广</w:t>
        </w:r>
        <w:r>
          <w:tab/>
        </w:r>
        <w:r>
          <w:fldChar w:fldCharType="begin"/>
        </w:r>
        <w:r>
          <w:instrText xml:space="preserve"> PAGEREF _Toc27944 \h </w:instrText>
        </w:r>
        <w:r>
          <w:fldChar w:fldCharType="separate"/>
        </w:r>
        <w:r>
          <w:t>25</w:t>
        </w:r>
        <w:r>
          <w:fldChar w:fldCharType="end"/>
        </w:r>
      </w:hyperlink>
    </w:p>
    <w:p>
      <w:pPr>
        <w:pStyle w:val="TOC2"/>
        <w:tabs>
          <w:tab w:val="right" w:leader="dot" w:pos="8306"/>
        </w:tabs>
      </w:pPr>
      <w:hyperlink w:anchor="_Toc6128" w:history="1">
        <w:r>
          <w:rPr>
            <w:rFonts w:ascii="仿宋" w:eastAsia="仿宋" w:hAnsi="仿宋" w:cs="仿宋" w:hint="eastAsia"/>
            <w:lang w:eastAsia="zh-CN"/>
          </w:rPr>
          <w:t>(一)、医用化验设备器具项目推广计划</w:t>
        </w:r>
        <w:r>
          <w:tab/>
        </w:r>
        <w:r>
          <w:fldChar w:fldCharType="begin"/>
        </w:r>
        <w:r>
          <w:instrText xml:space="preserve"> PAGEREF _Toc6128 \h </w:instrText>
        </w:r>
        <w:r>
          <w:fldChar w:fldCharType="separate"/>
        </w:r>
        <w:r>
          <w:t>25</w:t>
        </w:r>
        <w:r>
          <w:fldChar w:fldCharType="end"/>
        </w:r>
      </w:hyperlink>
    </w:p>
    <w:p>
      <w:pPr>
        <w:pStyle w:val="TOC2"/>
        <w:tabs>
          <w:tab w:val="right" w:leader="dot" w:pos="8306"/>
        </w:tabs>
      </w:pPr>
      <w:hyperlink w:anchor="_Toc17357" w:history="1">
        <w:r>
          <w:rPr>
            <w:rFonts w:ascii="仿宋" w:eastAsia="仿宋" w:hAnsi="仿宋" w:cs="仿宋" w:hint="eastAsia"/>
            <w:lang w:eastAsia="zh-CN"/>
          </w:rPr>
          <w:t>(二)、地方政府支持与合作</w:t>
        </w:r>
        <w:r>
          <w:tab/>
        </w:r>
        <w:r>
          <w:fldChar w:fldCharType="begin"/>
        </w:r>
        <w:r>
          <w:instrText xml:space="preserve"> PAGEREF _Toc17357 \h </w:instrText>
        </w:r>
        <w:r>
          <w:fldChar w:fldCharType="separate"/>
        </w:r>
        <w:r>
          <w:t>26</w:t>
        </w:r>
        <w:r>
          <w:fldChar w:fldCharType="end"/>
        </w:r>
      </w:hyperlink>
    </w:p>
    <w:p>
      <w:pPr>
        <w:pStyle w:val="TOC2"/>
        <w:tabs>
          <w:tab w:val="right" w:leader="dot" w:pos="8306"/>
        </w:tabs>
      </w:pPr>
      <w:hyperlink w:anchor="_Toc14987" w:history="1">
        <w:r>
          <w:rPr>
            <w:rFonts w:ascii="仿宋" w:eastAsia="仿宋" w:hAnsi="仿宋" w:cs="仿宋" w:hint="eastAsia"/>
            <w:lang w:eastAsia="zh-CN"/>
          </w:rPr>
          <w:t>(三)、市场推广与品牌建设</w:t>
        </w:r>
        <w:r>
          <w:tab/>
        </w:r>
        <w:r>
          <w:fldChar w:fldCharType="begin"/>
        </w:r>
        <w:r>
          <w:instrText xml:space="preserve"> PAGEREF _Toc14987 \h </w:instrText>
        </w:r>
        <w:r>
          <w:fldChar w:fldCharType="separate"/>
        </w:r>
        <w:r>
          <w:t>27</w:t>
        </w:r>
        <w:r>
          <w:fldChar w:fldCharType="end"/>
        </w:r>
      </w:hyperlink>
    </w:p>
    <w:p>
      <w:pPr>
        <w:pStyle w:val="TOC2"/>
        <w:tabs>
          <w:tab w:val="right" w:leader="dot" w:pos="8306"/>
        </w:tabs>
      </w:pPr>
      <w:hyperlink w:anchor="_Toc10876" w:history="1">
        <w:r>
          <w:rPr>
            <w:rFonts w:ascii="仿宋" w:eastAsia="仿宋" w:hAnsi="仿宋" w:cs="仿宋" w:hint="eastAsia"/>
            <w:lang w:eastAsia="zh-CN"/>
          </w:rPr>
          <w:t>(四)、社会参与与共享机制</w:t>
        </w:r>
        <w:r>
          <w:tab/>
        </w:r>
        <w:r>
          <w:fldChar w:fldCharType="begin"/>
        </w:r>
        <w:r>
          <w:instrText xml:space="preserve"> PAGEREF _Toc10876 \h </w:instrText>
        </w:r>
        <w:r>
          <w:fldChar w:fldCharType="separate"/>
        </w:r>
        <w:r>
          <w:t>28</w:t>
        </w:r>
        <w:r>
          <w:fldChar w:fldCharType="end"/>
        </w:r>
      </w:hyperlink>
    </w:p>
    <w:p>
      <w:pPr>
        <w:pStyle w:val="TOC1"/>
        <w:tabs>
          <w:tab w:val="right" w:leader="dot" w:pos="8306"/>
        </w:tabs>
      </w:pPr>
      <w:hyperlink w:anchor="_Toc21657" w:history="1">
        <w:r>
          <w:rPr>
            <w:rFonts w:ascii="仿宋" w:eastAsia="仿宋" w:hAnsi="仿宋" w:cs="仿宋" w:hint="eastAsia"/>
            <w:lang w:eastAsia="zh-CN"/>
          </w:rPr>
          <w:t>六、危机管理与应急响应</w:t>
        </w:r>
        <w:r>
          <w:tab/>
        </w:r>
        <w:r>
          <w:fldChar w:fldCharType="begin"/>
        </w:r>
        <w:r>
          <w:instrText xml:space="preserve"> PAGEREF _Toc21657 \h </w:instrText>
        </w:r>
        <w:r>
          <w:fldChar w:fldCharType="separate"/>
        </w:r>
        <w:r>
          <w:t>29</w:t>
        </w:r>
        <w:r>
          <w:fldChar w:fldCharType="end"/>
        </w:r>
      </w:hyperlink>
    </w:p>
    <w:p>
      <w:pPr>
        <w:pStyle w:val="TOC2"/>
        <w:tabs>
          <w:tab w:val="right" w:leader="dot" w:pos="8306"/>
        </w:tabs>
      </w:pPr>
      <w:hyperlink w:anchor="_Toc17701" w:history="1">
        <w:r>
          <w:rPr>
            <w:rFonts w:ascii="仿宋" w:eastAsia="仿宋" w:hAnsi="仿宋" w:cs="仿宋" w:hint="eastAsia"/>
            <w:lang w:eastAsia="zh-CN"/>
          </w:rPr>
          <w:t>(一)、危机管理计划制定</w:t>
        </w:r>
        <w:r>
          <w:tab/>
        </w:r>
        <w:r>
          <w:fldChar w:fldCharType="begin"/>
        </w:r>
        <w:r>
          <w:instrText xml:space="preserve"> PAGEREF _Toc17701 \h </w:instrText>
        </w:r>
        <w:r>
          <w:fldChar w:fldCharType="separate"/>
        </w:r>
        <w:r>
          <w:t>29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83" w:history="1">
        <w:r>
          <w:rPr>
            <w:rFonts w:ascii="仿宋" w:eastAsia="仿宋" w:hAnsi="仿宋" w:cs="仿宋" w:hint="eastAsia"/>
            <w:lang w:eastAsia="zh-CN"/>
          </w:rPr>
          <w:t>(二)、应急响应流程</w:t>
        </w:r>
        <w:r>
          <w:tab/>
        </w:r>
        <w:r>
          <w:fldChar w:fldCharType="begin"/>
        </w:r>
        <w:r>
          <w:instrText xml:space="preserve"> PAGEREF _Toc20683 \h </w:instrText>
        </w:r>
        <w:r>
          <w:fldChar w:fldCharType="separate"/>
        </w:r>
        <w:r>
          <w:t>30</w:t>
        </w:r>
        <w:r>
          <w:fldChar w:fldCharType="end"/>
        </w:r>
      </w:hyperlink>
    </w:p>
    <w:p>
      <w:pPr>
        <w:pStyle w:val="TOC2"/>
        <w:tabs>
          <w:tab w:val="right" w:leader="dot" w:pos="8306"/>
        </w:tabs>
      </w:pPr>
      <w:hyperlink w:anchor="_Toc22569" w:history="1">
        <w:r>
          <w:rPr>
            <w:rFonts w:ascii="仿宋" w:eastAsia="仿宋" w:hAnsi="仿宋" w:cs="仿宋" w:hint="eastAsia"/>
            <w:lang w:eastAsia="zh-CN"/>
          </w:rPr>
          <w:t>(三)、危机公关与舆情管理</w:t>
        </w:r>
        <w:r>
          <w:tab/>
        </w:r>
        <w:r>
          <w:fldChar w:fldCharType="begin"/>
        </w:r>
        <w:r>
          <w:instrText xml:space="preserve"> PAGEREF _Toc22569 \h </w:instrText>
        </w:r>
        <w:r>
          <w:fldChar w:fldCharType="separate"/>
        </w:r>
        <w:r>
          <w:t>31</w:t>
        </w:r>
        <w:r>
          <w:fldChar w:fldCharType="end"/>
        </w:r>
      </w:hyperlink>
    </w:p>
    <w:p>
      <w:pPr>
        <w:pStyle w:val="TOC2"/>
        <w:tabs>
          <w:tab w:val="right" w:leader="dot" w:pos="8306"/>
        </w:tabs>
      </w:pPr>
      <w:hyperlink w:anchor="_Toc15503" w:history="1">
        <w:r>
          <w:rPr>
            <w:rFonts w:ascii="仿宋" w:eastAsia="仿宋" w:hAnsi="仿宋" w:cs="仿宋" w:hint="eastAsia"/>
            <w:lang w:eastAsia="zh-CN"/>
          </w:rPr>
          <w:t>(四)、事故调查与报告</w:t>
        </w:r>
        <w:r>
          <w:tab/>
        </w:r>
        <w:r>
          <w:fldChar w:fldCharType="begin"/>
        </w:r>
        <w:r>
          <w:instrText xml:space="preserve"> PAGEREF _Toc15503 \h </w:instrText>
        </w:r>
        <w:r>
          <w:fldChar w:fldCharType="separate"/>
        </w:r>
        <w:r>
          <w:t>32</w:t>
        </w:r>
        <w:r>
          <w:fldChar w:fldCharType="end"/>
        </w:r>
      </w:hyperlink>
    </w:p>
    <w:p>
      <w:pPr>
        <w:pStyle w:val="TOC1"/>
        <w:tabs>
          <w:tab w:val="right" w:leader="dot" w:pos="8306"/>
        </w:tabs>
      </w:pPr>
      <w:hyperlink w:anchor="_Toc29578" w:history="1">
        <w:r>
          <w:rPr>
            <w:rFonts w:ascii="仿宋" w:eastAsia="仿宋" w:hAnsi="仿宋" w:cs="仿宋" w:hint="eastAsia"/>
            <w:lang w:eastAsia="zh-CN"/>
          </w:rPr>
          <w:t>七、合作伙伴关系管理</w:t>
        </w:r>
        <w:r>
          <w:tab/>
        </w:r>
        <w:r>
          <w:fldChar w:fldCharType="begin"/>
        </w:r>
        <w:r>
          <w:instrText xml:space="preserve"> PAGEREF _Toc29578 \h </w:instrText>
        </w:r>
        <w:r>
          <w:fldChar w:fldCharType="separate"/>
        </w:r>
        <w:r>
          <w:t>33</w:t>
        </w:r>
        <w:r>
          <w:fldChar w:fldCharType="end"/>
        </w:r>
      </w:hyperlink>
    </w:p>
    <w:p>
      <w:pPr>
        <w:pStyle w:val="TOC2"/>
        <w:tabs>
          <w:tab w:val="right" w:leader="dot" w:pos="8306"/>
        </w:tabs>
      </w:pPr>
      <w:hyperlink w:anchor="_Toc26371" w:history="1">
        <w:r>
          <w:rPr>
            <w:rFonts w:ascii="仿宋" w:eastAsia="仿宋" w:hAnsi="仿宋" w:cs="仿宋" w:hint="eastAsia"/>
            <w:lang w:eastAsia="zh-CN"/>
          </w:rPr>
          <w:t>(一)、合作伙伴选择与评估</w:t>
        </w:r>
        <w:r>
          <w:tab/>
        </w:r>
        <w:r>
          <w:fldChar w:fldCharType="begin"/>
        </w:r>
        <w:r>
          <w:instrText xml:space="preserve"> PAGEREF _Toc26371 \h </w:instrText>
        </w:r>
        <w:r>
          <w:fldChar w:fldCharType="separate"/>
        </w:r>
        <w:r>
          <w:t>33</w:t>
        </w:r>
        <w:r>
          <w:fldChar w:fldCharType="end"/>
        </w:r>
      </w:hyperlink>
    </w:p>
    <w:p>
      <w:pPr>
        <w:pStyle w:val="TOC2"/>
        <w:tabs>
          <w:tab w:val="right" w:leader="dot" w:pos="8306"/>
        </w:tabs>
      </w:pPr>
      <w:hyperlink w:anchor="_Toc13448" w:history="1">
        <w:r>
          <w:rPr>
            <w:rFonts w:ascii="仿宋" w:eastAsia="仿宋" w:hAnsi="仿宋" w:cs="仿宋" w:hint="eastAsia"/>
            <w:lang w:eastAsia="zh-CN"/>
          </w:rPr>
          <w:t>(二)、合作伙伴协议与合同管理</w:t>
        </w:r>
        <w:r>
          <w:tab/>
        </w:r>
        <w:r>
          <w:fldChar w:fldCharType="begin"/>
        </w:r>
        <w:r>
          <w:instrText xml:space="preserve"> PAGEREF _Toc13448 \h </w:instrText>
        </w:r>
        <w:r>
          <w:fldChar w:fldCharType="separate"/>
        </w:r>
        <w:r>
          <w:t>34</w:t>
        </w:r>
        <w:r>
          <w:fldChar w:fldCharType="end"/>
        </w:r>
      </w:hyperlink>
    </w:p>
    <w:p>
      <w:pPr>
        <w:pStyle w:val="TOC2"/>
        <w:tabs>
          <w:tab w:val="right" w:leader="dot" w:pos="8306"/>
        </w:tabs>
      </w:pPr>
      <w:hyperlink w:anchor="_Toc16536" w:history="1">
        <w:r>
          <w:rPr>
            <w:rFonts w:ascii="仿宋" w:eastAsia="仿宋" w:hAnsi="仿宋" w:cs="仿宋" w:hint="eastAsia"/>
            <w:lang w:eastAsia="zh-CN"/>
          </w:rPr>
          <w:t>(三)、风险共担与利益共享机制</w:t>
        </w:r>
        <w:r>
          <w:tab/>
        </w:r>
        <w:r>
          <w:fldChar w:fldCharType="begin"/>
        </w:r>
        <w:r>
          <w:instrText xml:space="preserve"> PAGEREF _Toc16536 \h </w:instrText>
        </w:r>
        <w:r>
          <w:fldChar w:fldCharType="separate"/>
        </w:r>
        <w:r>
          <w:t>35</w:t>
        </w:r>
        <w:r>
          <w:fldChar w:fldCharType="end"/>
        </w:r>
      </w:hyperlink>
    </w:p>
    <w:p>
      <w:pPr>
        <w:pStyle w:val="TOC2"/>
        <w:tabs>
          <w:tab w:val="right" w:leader="dot" w:pos="8306"/>
        </w:tabs>
      </w:pPr>
      <w:hyperlink w:anchor="_Toc14651" w:history="1">
        <w:r>
          <w:rPr>
            <w:rFonts w:ascii="仿宋" w:eastAsia="仿宋" w:hAnsi="仿宋" w:cs="仿宋" w:hint="eastAsia"/>
            <w:lang w:eastAsia="zh-CN"/>
          </w:rPr>
          <w:t>(四)、定期合作评估与调整</w:t>
        </w:r>
        <w:r>
          <w:tab/>
        </w:r>
        <w:r>
          <w:fldChar w:fldCharType="begin"/>
        </w:r>
        <w:r>
          <w:instrText xml:space="preserve"> PAGEREF _Toc14651 \h </w:instrText>
        </w:r>
        <w:r>
          <w:fldChar w:fldCharType="separate"/>
        </w:r>
        <w:r>
          <w:t>36</w:t>
        </w:r>
        <w:r>
          <w:fldChar w:fldCharType="end"/>
        </w:r>
      </w:hyperlink>
    </w:p>
    <w:p>
      <w:pPr>
        <w:pStyle w:val="TOC1"/>
        <w:tabs>
          <w:tab w:val="right" w:leader="dot" w:pos="8306"/>
        </w:tabs>
      </w:pPr>
      <w:hyperlink w:anchor="_Toc18634" w:history="1">
        <w:r>
          <w:rPr>
            <w:rFonts w:ascii="仿宋" w:eastAsia="仿宋" w:hAnsi="仿宋" w:cs="仿宋" w:hint="eastAsia"/>
            <w:lang w:eastAsia="zh-CN"/>
          </w:rPr>
          <w:t>八、科技创新与研发</w:t>
        </w:r>
        <w:r>
          <w:tab/>
        </w:r>
        <w:r>
          <w:fldChar w:fldCharType="begin"/>
        </w:r>
        <w:r>
          <w:instrText xml:space="preserve"> PAGEREF _Toc18634 \h </w:instrText>
        </w:r>
        <w:r>
          <w:fldChar w:fldCharType="separate"/>
        </w:r>
        <w:r>
          <w:t>37</w:t>
        </w:r>
        <w:r>
          <w:fldChar w:fldCharType="end"/>
        </w:r>
      </w:hyperlink>
    </w:p>
    <w:p>
      <w:pPr>
        <w:pStyle w:val="TOC2"/>
        <w:tabs>
          <w:tab w:val="right" w:leader="dot" w:pos="8306"/>
        </w:tabs>
      </w:pPr>
      <w:hyperlink w:anchor="_Toc32234" w:history="1">
        <w:r>
          <w:rPr>
            <w:rFonts w:ascii="仿宋" w:eastAsia="仿宋" w:hAnsi="仿宋" w:cs="仿宋" w:hint="eastAsia"/>
            <w:lang w:eastAsia="zh-CN"/>
          </w:rPr>
          <w:t>(一)、科技创新战略规划</w:t>
        </w:r>
        <w:r>
          <w:tab/>
        </w:r>
        <w:r>
          <w:fldChar w:fldCharType="begin"/>
        </w:r>
        <w:r>
          <w:instrText xml:space="preserve"> PAGEREF _Toc32234 \h </w:instrText>
        </w:r>
        <w:r>
          <w:fldChar w:fldCharType="separate"/>
        </w:r>
        <w:r>
          <w:t>37</w:t>
        </w:r>
        <w:r>
          <w:fldChar w:fldCharType="end"/>
        </w:r>
      </w:hyperlink>
    </w:p>
    <w:p>
      <w:pPr>
        <w:pStyle w:val="TOC2"/>
        <w:tabs>
          <w:tab w:val="right" w:leader="dot" w:pos="8306"/>
        </w:tabs>
      </w:pPr>
      <w:hyperlink w:anchor="_Toc658" w:history="1">
        <w:r>
          <w:rPr>
            <w:rFonts w:ascii="仿宋" w:eastAsia="仿宋" w:hAnsi="仿宋" w:cs="仿宋" w:hint="eastAsia"/>
            <w:lang w:eastAsia="zh-CN"/>
          </w:rPr>
          <w:t>(二)、研发团队建设</w:t>
        </w:r>
        <w:r>
          <w:tab/>
        </w:r>
        <w:r>
          <w:fldChar w:fldCharType="begin"/>
        </w:r>
        <w:r>
          <w:instrText xml:space="preserve"> PAGEREF _Toc658 \h </w:instrText>
        </w:r>
        <w:r>
          <w:fldChar w:fldCharType="separate"/>
        </w:r>
        <w:r>
          <w:t>38</w:t>
        </w:r>
        <w:r>
          <w:fldChar w:fldCharType="end"/>
        </w:r>
      </w:hyperlink>
    </w:p>
    <w:p>
      <w:pPr>
        <w:pStyle w:val="TOC2"/>
        <w:tabs>
          <w:tab w:val="right" w:leader="dot" w:pos="8306"/>
        </w:tabs>
      </w:pPr>
      <w:hyperlink w:anchor="_Toc23088" w:history="1">
        <w:r>
          <w:rPr>
            <w:rFonts w:ascii="仿宋" w:eastAsia="仿宋" w:hAnsi="仿宋" w:cs="仿宋" w:hint="eastAsia"/>
            <w:lang w:eastAsia="zh-CN"/>
          </w:rPr>
          <w:t>(三)、知识产权保护机制</w:t>
        </w:r>
        <w:r>
          <w:tab/>
        </w:r>
        <w:r>
          <w:fldChar w:fldCharType="begin"/>
        </w:r>
        <w:r>
          <w:instrText xml:space="preserve"> PAGEREF _Toc23088 \h </w:instrText>
        </w:r>
        <w:r>
          <w:fldChar w:fldCharType="separate"/>
        </w:r>
        <w:r>
          <w:t>39</w:t>
        </w:r>
        <w:r>
          <w:fldChar w:fldCharType="end"/>
        </w:r>
      </w:hyperlink>
    </w:p>
    <w:p>
      <w:pPr>
        <w:pStyle w:val="TOC2"/>
        <w:tabs>
          <w:tab w:val="right" w:leader="dot" w:pos="8306"/>
        </w:tabs>
      </w:pPr>
      <w:hyperlink w:anchor="_Toc28037" w:history="1">
        <w:r>
          <w:rPr>
            <w:rFonts w:ascii="仿宋" w:eastAsia="仿宋" w:hAnsi="仿宋" w:cs="仿宋" w:hint="eastAsia"/>
            <w:lang w:eastAsia="zh-CN"/>
          </w:rPr>
          <w:t>(四)、技术引进与应用</w:t>
        </w:r>
        <w:r>
          <w:tab/>
        </w:r>
        <w:r>
          <w:fldChar w:fldCharType="begin"/>
        </w:r>
        <w:r>
          <w:instrText xml:space="preserve"> PAGEREF _Toc28037 \h </w:instrText>
        </w:r>
        <w:r>
          <w:fldChar w:fldCharType="separate"/>
        </w:r>
        <w:r>
          <w:t>41</w:t>
        </w:r>
        <w:r>
          <w:fldChar w:fldCharType="end"/>
        </w:r>
      </w:hyperlink>
    </w:p>
    <w:p>
      <w:pPr>
        <w:pStyle w:val="TOC1"/>
        <w:tabs>
          <w:tab w:val="right" w:leader="dot" w:pos="8306"/>
        </w:tabs>
      </w:pPr>
      <w:hyperlink w:anchor="_Toc17452" w:history="1">
        <w:r>
          <w:rPr>
            <w:rFonts w:ascii="仿宋" w:eastAsia="仿宋" w:hAnsi="仿宋" w:cs="仿宋" w:hint="eastAsia"/>
            <w:lang w:eastAsia="zh-CN"/>
          </w:rPr>
          <w:t>九、合规与风险管理</w:t>
        </w:r>
        <w:r>
          <w:tab/>
        </w:r>
        <w:r>
          <w:fldChar w:fldCharType="begin"/>
        </w:r>
        <w:r>
          <w:instrText xml:space="preserve"> PAGEREF _Toc17452 \h </w:instrText>
        </w:r>
        <w:r>
          <w:fldChar w:fldCharType="separate"/>
        </w:r>
        <w:r>
          <w:t>42</w:t>
        </w:r>
        <w:r>
          <w:fldChar w:fldCharType="end"/>
        </w:r>
      </w:hyperlink>
    </w:p>
    <w:p>
      <w:pPr>
        <w:pStyle w:val="TOC2"/>
        <w:tabs>
          <w:tab w:val="right" w:leader="dot" w:pos="8306"/>
        </w:tabs>
      </w:pPr>
      <w:hyperlink w:anchor="_Toc12468" w:history="1">
        <w:r>
          <w:rPr>
            <w:rFonts w:ascii="仿宋" w:eastAsia="仿宋" w:hAnsi="仿宋" w:cs="仿宋" w:hint="eastAsia"/>
            <w:lang w:eastAsia="zh-CN"/>
          </w:rPr>
          <w:t>(一)、法律法规合规体系</w:t>
        </w:r>
        <w:r>
          <w:tab/>
        </w:r>
        <w:r>
          <w:fldChar w:fldCharType="begin"/>
        </w:r>
        <w:r>
          <w:instrText xml:space="preserve"> PAGEREF _Toc12468 \h </w:instrText>
        </w:r>
        <w:r>
          <w:fldChar w:fldCharType="separate"/>
        </w:r>
        <w:r>
          <w:t>42</w:t>
        </w:r>
        <w:r>
          <w:fldChar w:fldCharType="end"/>
        </w:r>
      </w:hyperlink>
    </w:p>
    <w:p>
      <w:pPr>
        <w:pStyle w:val="TOC2"/>
        <w:tabs>
          <w:tab w:val="right" w:leader="dot" w:pos="8306"/>
        </w:tabs>
      </w:pPr>
      <w:hyperlink w:anchor="_Toc29264" w:history="1">
        <w:r>
          <w:rPr>
            <w:rFonts w:ascii="仿宋" w:eastAsia="仿宋" w:hAnsi="仿宋" w:cs="仿宋" w:hint="eastAsia"/>
            <w:lang w:eastAsia="zh-CN"/>
          </w:rPr>
          <w:t>(二)、内部控制与风险评估</w:t>
        </w:r>
        <w:r>
          <w:tab/>
        </w:r>
        <w:r>
          <w:fldChar w:fldCharType="begin"/>
        </w:r>
        <w:r>
          <w:instrText xml:space="preserve"> PAGEREF _Toc29264 \h </w:instrText>
        </w:r>
        <w:r>
          <w:fldChar w:fldCharType="separate"/>
        </w:r>
        <w:r>
          <w:t>43</w:t>
        </w:r>
        <w:r>
          <w:fldChar w:fldCharType="end"/>
        </w:r>
      </w:hyperlink>
    </w:p>
    <w:p>
      <w:pPr>
        <w:pStyle w:val="TOC2"/>
        <w:tabs>
          <w:tab w:val="right" w:leader="dot" w:pos="8306"/>
        </w:tabs>
      </w:pPr>
      <w:hyperlink w:anchor="_Toc19919" w:history="1">
        <w:r>
          <w:rPr>
            <w:rFonts w:ascii="仿宋" w:eastAsia="仿宋" w:hAnsi="仿宋" w:cs="仿宋" w:hint="eastAsia"/>
            <w:lang w:eastAsia="zh-CN"/>
          </w:rPr>
          <w:t>(三)、合规培训与执行</w:t>
        </w:r>
        <w:r>
          <w:tab/>
        </w:r>
        <w:r>
          <w:fldChar w:fldCharType="begin"/>
        </w:r>
        <w:r>
          <w:instrText xml:space="preserve"> PAGEREF _Toc19919 \h </w:instrText>
        </w:r>
        <w:r>
          <w:fldChar w:fldCharType="separate"/>
        </w:r>
        <w:r>
          <w:t>44</w:t>
        </w:r>
        <w:r>
          <w:fldChar w:fldCharType="end"/>
        </w:r>
      </w:hyperlink>
    </w:p>
    <w:p>
      <w:pPr>
        <w:pStyle w:val="TOC2"/>
        <w:tabs>
          <w:tab w:val="right" w:leader="dot" w:pos="8306"/>
        </w:tabs>
      </w:pPr>
      <w:hyperlink w:anchor="_Toc30860" w:history="1">
        <w:r>
          <w:rPr>
            <w:rFonts w:ascii="仿宋" w:eastAsia="仿宋" w:hAnsi="仿宋" w:cs="仿宋" w:hint="eastAsia"/>
            <w:lang w:eastAsia="zh-CN"/>
          </w:rPr>
          <w:t>(四)、合规监测与修正机制</w:t>
        </w:r>
        <w:r>
          <w:tab/>
        </w:r>
        <w:r>
          <w:fldChar w:fldCharType="begin"/>
        </w:r>
        <w:r>
          <w:instrText xml:space="preserve"> PAGEREF _Toc30860 \h </w:instrText>
        </w:r>
        <w:r>
          <w:fldChar w:fldCharType="separate"/>
        </w:r>
        <w:r>
          <w:t>45</w:t>
        </w:r>
        <w:r>
          <w:fldChar w:fldCharType="end"/>
        </w:r>
      </w:hyperlink>
    </w:p>
    <w:p>
      <w:pPr>
        <w:pStyle w:val="TOC1"/>
        <w:tabs>
          <w:tab w:val="right" w:leader="dot" w:pos="8306"/>
        </w:tabs>
      </w:pPr>
      <w:hyperlink w:anchor="_Toc9751" w:history="1">
        <w:r>
          <w:rPr>
            <w:rFonts w:ascii="仿宋" w:eastAsia="仿宋" w:hAnsi="仿宋" w:cs="仿宋" w:hint="eastAsia"/>
            <w:lang w:eastAsia="zh-CN"/>
          </w:rPr>
          <w:t>十、危机管理与应急响应</w:t>
        </w:r>
        <w:r>
          <w:tab/>
        </w:r>
        <w:r>
          <w:fldChar w:fldCharType="begin"/>
        </w:r>
        <w:r>
          <w:instrText xml:space="preserve"> PAGEREF _Toc9751 \h </w:instrText>
        </w:r>
        <w:r>
          <w:fldChar w:fldCharType="separate"/>
        </w:r>
        <w:r>
          <w:t>47</w:t>
        </w:r>
        <w:r>
          <w:fldChar w:fldCharType="end"/>
        </w:r>
      </w:hyperlink>
    </w:p>
    <w:p>
      <w:pPr>
        <w:pStyle w:val="TOC2"/>
        <w:tabs>
          <w:tab w:val="right" w:leader="dot" w:pos="8306"/>
        </w:tabs>
      </w:pPr>
      <w:hyperlink w:anchor="_Toc9188" w:history="1">
        <w:r>
          <w:rPr>
            <w:rFonts w:ascii="仿宋" w:eastAsia="仿宋" w:hAnsi="仿宋" w:cs="仿宋" w:hint="eastAsia"/>
            <w:lang w:eastAsia="zh-CN"/>
          </w:rPr>
          <w:t>(一)、危机预警机制</w:t>
        </w:r>
        <w:r>
          <w:tab/>
        </w:r>
        <w:r>
          <w:fldChar w:fldCharType="begin"/>
        </w:r>
        <w:r>
          <w:instrText xml:space="preserve"> PAGEREF _Toc9188 \h </w:instrText>
        </w:r>
        <w:r>
          <w:fldChar w:fldCharType="separate"/>
        </w:r>
        <w:r>
          <w:t>47</w:t>
        </w:r>
        <w:r>
          <w:fldChar w:fldCharType="end"/>
        </w:r>
      </w:hyperlink>
    </w:p>
    <w:p>
      <w:pPr>
        <w:pStyle w:val="TOC2"/>
        <w:tabs>
          <w:tab w:val="right" w:leader="dot" w:pos="8306"/>
        </w:tabs>
      </w:pPr>
      <w:hyperlink w:anchor="_Toc10271" w:history="1">
        <w:r>
          <w:rPr>
            <w:rFonts w:ascii="仿宋" w:eastAsia="仿宋" w:hAnsi="仿宋" w:cs="仿宋" w:hint="eastAsia"/>
            <w:lang w:eastAsia="zh-CN"/>
          </w:rPr>
          <w:t>(二)、应急预案与演练</w:t>
        </w:r>
        <w:r>
          <w:tab/>
        </w:r>
        <w:r>
          <w:fldChar w:fldCharType="begin"/>
        </w:r>
        <w:r>
          <w:instrText xml:space="preserve"> PAGEREF _Toc10271 \h </w:instrText>
        </w:r>
        <w:r>
          <w:fldChar w:fldCharType="separate"/>
        </w:r>
        <w:r>
          <w:t>48</w:t>
        </w:r>
        <w:r>
          <w:fldChar w:fldCharType="end"/>
        </w:r>
      </w:hyperlink>
    </w:p>
    <w:p>
      <w:pPr>
        <w:pStyle w:val="TOC2"/>
        <w:tabs>
          <w:tab w:val="right" w:leader="dot" w:pos="8306"/>
        </w:tabs>
      </w:pPr>
      <w:hyperlink w:anchor="_Toc12218" w:history="1">
        <w:r>
          <w:rPr>
            <w:rFonts w:ascii="仿宋" w:eastAsia="仿宋" w:hAnsi="仿宋" w:cs="仿宋" w:hint="eastAsia"/>
            <w:lang w:eastAsia="zh-CN"/>
          </w:rPr>
          <w:t>(三)、公关与舆情管理</w:t>
        </w:r>
        <w:r>
          <w:tab/>
        </w:r>
        <w:r>
          <w:fldChar w:fldCharType="begin"/>
        </w:r>
        <w:r>
          <w:instrText xml:space="preserve"> PAGEREF _Toc12218 \h </w:instrText>
        </w:r>
        <w:r>
          <w:fldChar w:fldCharType="separate"/>
        </w:r>
        <w:r>
          <w:t>50</w:t>
        </w:r>
        <w:r>
          <w:fldChar w:fldCharType="end"/>
        </w:r>
      </w:hyperlink>
    </w:p>
    <w:p>
      <w:pPr>
        <w:pStyle w:val="TOC2"/>
        <w:tabs>
          <w:tab w:val="right" w:leader="dot" w:pos="8306"/>
        </w:tabs>
      </w:pPr>
      <w:hyperlink w:anchor="_Toc29813" w:history="1">
        <w:r>
          <w:rPr>
            <w:rFonts w:ascii="仿宋" w:eastAsia="仿宋" w:hAnsi="仿宋" w:cs="仿宋" w:hint="eastAsia"/>
            <w:lang w:eastAsia="zh-CN"/>
          </w:rPr>
          <w:t>(四)、危机后期修复与改进</w:t>
        </w:r>
        <w:r>
          <w:tab/>
        </w:r>
        <w:r>
          <w:fldChar w:fldCharType="begin"/>
        </w:r>
        <w:r>
          <w:instrText xml:space="preserve"> PAGEREF _Toc29813 \h </w:instrText>
        </w:r>
        <w:r>
          <w:fldChar w:fldCharType="separate"/>
        </w:r>
        <w:r>
          <w:t>52</w:t>
        </w:r>
        <w:r>
          <w:fldChar w:fldCharType="end"/>
        </w:r>
      </w:hyperlink>
    </w:p>
    <w:p>
      <w:pPr>
        <w:pStyle w:val="TOC1"/>
        <w:tabs>
          <w:tab w:val="right" w:leader="dot" w:pos="8306"/>
        </w:tabs>
      </w:pPr>
      <w:hyperlink w:anchor="_Toc2636" w:history="1">
        <w:r>
          <w:rPr>
            <w:rFonts w:ascii="仿宋" w:eastAsia="仿宋" w:hAnsi="仿宋" w:cs="仿宋" w:hint="eastAsia"/>
            <w:lang w:eastAsia="zh-CN"/>
          </w:rPr>
          <w:t>十一、成本控制与效益提升</w:t>
        </w:r>
        <w:r>
          <w:tab/>
        </w:r>
        <w:r>
          <w:fldChar w:fldCharType="begin"/>
        </w:r>
        <w:r>
          <w:instrText xml:space="preserve"> PAGEREF _Toc2636 \h </w:instrText>
        </w:r>
        <w:r>
          <w:fldChar w:fldCharType="separate"/>
        </w:r>
        <w:r>
          <w:t>54</w:t>
        </w:r>
        <w:r>
          <w:fldChar w:fldCharType="end"/>
        </w:r>
      </w:hyperlink>
    </w:p>
    <w:p>
      <w:pPr>
        <w:pStyle w:val="TOC2"/>
        <w:tabs>
          <w:tab w:val="right" w:leader="dot" w:pos="8306"/>
        </w:tabs>
      </w:pPr>
      <w:hyperlink w:anchor="_Toc30884" w:history="1">
        <w:r>
          <w:rPr>
            <w:rFonts w:ascii="仿宋" w:eastAsia="仿宋" w:hAnsi="仿宋" w:cs="仿宋" w:hint="eastAsia"/>
            <w:lang w:eastAsia="zh-CN"/>
          </w:rPr>
          <w:t>(一)、成本核算与预算管理</w:t>
        </w:r>
        <w:r>
          <w:tab/>
        </w:r>
        <w:r>
          <w:fldChar w:fldCharType="begin"/>
        </w:r>
        <w:r>
          <w:instrText xml:space="preserve"> PAGEREF _Toc30884 \h </w:instrText>
        </w:r>
        <w:r>
          <w:fldChar w:fldCharType="separate"/>
        </w:r>
        <w:r>
          <w:t>54</w:t>
        </w:r>
        <w:r>
          <w:fldChar w:fldCharType="end"/>
        </w:r>
      </w:hyperlink>
    </w:p>
    <w:p>
      <w:pPr>
        <w:pStyle w:val="TOC2"/>
        <w:tabs>
          <w:tab w:val="right" w:leader="dot" w:pos="8306"/>
        </w:tabs>
      </w:pPr>
      <w:hyperlink w:anchor="_Toc18995" w:history="1">
        <w:r>
          <w:rPr>
            <w:rFonts w:ascii="仿宋" w:eastAsia="仿宋" w:hAnsi="仿宋" w:cs="仿宋" w:hint="eastAsia"/>
            <w:lang w:eastAsia="zh-CN"/>
          </w:rPr>
          <w:t>(二)、资源利用效率评估</w:t>
        </w:r>
        <w:r>
          <w:tab/>
        </w:r>
        <w:r>
          <w:fldChar w:fldCharType="begin"/>
        </w:r>
        <w:r>
          <w:instrText xml:space="preserve"> PAGEREF _Toc18995 \h </w:instrText>
        </w:r>
        <w:r>
          <w:fldChar w:fldCharType="separate"/>
        </w:r>
        <w:r>
          <w:t>56</w:t>
        </w:r>
        <w:r>
          <w:fldChar w:fldCharType="end"/>
        </w:r>
      </w:hyperlink>
    </w:p>
    <w:p>
      <w:pPr>
        <w:pStyle w:val="TOC2"/>
        <w:tabs>
          <w:tab w:val="right" w:leader="dot" w:pos="8306"/>
        </w:tabs>
      </w:pPr>
      <w:hyperlink w:anchor="_Toc15152" w:history="1">
        <w:r>
          <w:rPr>
            <w:rFonts w:ascii="仿宋" w:eastAsia="仿宋" w:hAnsi="仿宋" w:cs="仿宋" w:hint="eastAsia"/>
            <w:lang w:eastAsia="zh-CN"/>
          </w:rPr>
          <w:t>(三)、降本增效的具体措施</w:t>
        </w:r>
        <w:r>
          <w:tab/>
        </w:r>
        <w:r>
          <w:fldChar w:fldCharType="begin"/>
        </w:r>
        <w:r>
          <w:instrText xml:space="preserve"> PAGEREF _Toc15152 \h </w:instrText>
        </w:r>
        <w:r>
          <w:fldChar w:fldCharType="separate"/>
        </w:r>
        <w:r>
          <w:t>58</w:t>
        </w:r>
        <w:r>
          <w:fldChar w:fldCharType="end"/>
        </w:r>
      </w:hyperlink>
    </w:p>
    <w:p>
      <w:pPr>
        <w:pStyle w:val="TOC2"/>
        <w:tabs>
          <w:tab w:val="right" w:leader="dot" w:pos="8306"/>
        </w:tabs>
      </w:pPr>
      <w:hyperlink w:anchor="_Toc17648" w:history="1">
        <w:r>
          <w:rPr>
            <w:rFonts w:ascii="仿宋" w:eastAsia="仿宋" w:hAnsi="仿宋" w:cs="仿宋" w:hint="eastAsia"/>
            <w:lang w:eastAsia="zh-CN"/>
          </w:rPr>
          <w:t>(四)、成本与效益的平衡策略</w:t>
        </w:r>
        <w:r>
          <w:tab/>
        </w:r>
        <w:r>
          <w:fldChar w:fldCharType="begin"/>
        </w:r>
        <w:r>
          <w:instrText xml:space="preserve"> PAGEREF _Toc17648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医用化验设备器具企业要想保持竞争力和持续增长，就必须进行战略层面的思考和规划。本方案提供了一个框架，帮助医用化验设备器具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25000"/>
      <w:r>
        <w:rPr>
          <w:rFonts w:ascii="仿宋" w:eastAsia="仿宋" w:hAnsi="仿宋" w:cs="仿宋" w:hint="eastAsia"/>
          <w:sz w:val="28"/>
          <w:lang w:eastAsia="zh-CN"/>
        </w:rPr>
        <w:t>一、工艺先进性</w:t>
      </w:r>
      <w:bookmarkEnd w:id="2"/>
    </w:p>
    <w:p>
      <w:pPr>
        <w:pStyle w:val="Heading2"/>
        <w:rPr>
          <w:rFonts w:ascii="仿宋" w:eastAsia="仿宋" w:hAnsi="仿宋" w:cs="仿宋" w:hint="eastAsia"/>
          <w:lang w:eastAsia="zh-CN"/>
        </w:rPr>
      </w:pPr>
      <w:bookmarkStart w:id="3" w:name="_Toc3750"/>
      <w:r>
        <w:rPr>
          <w:rFonts w:ascii="仿宋" w:eastAsia="仿宋" w:hAnsi="仿宋" w:cs="仿宋" w:hint="eastAsia"/>
          <w:lang w:eastAsia="zh-CN"/>
        </w:rPr>
        <w:t>(一)、医用化验设备器具项目建设期的原辅材料保障</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医用化验设备器具项目在施工期间的原辅材料采购主要涵盖以下几个方面：钢材、木材、水泥以及各种建筑和装饰材料。医用化验设备器具项目所在地周边市场拥有丰富的供应资源，有多家供货厂家和商户，能够满足医用化验设备器具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医用化验设备器具项目施工不可或缺的主要材料之一，涵盖结构钢、型钢等多个种类，市场上存在多家专业生产厂家，提供了多样化的选择。木材作为建筑和装饰的重要原材料，周边供应商可提供各类木材品种，以满足医用化验设备器具项目的具体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医用化验设备器具项目所在地区有多家水泥生产厂家，保障了医用化验设备器具项目对水泥的供应。此外，各种建筑及装饰材料，如砖瓦、涂料、地板等，也能在周边市场找到丰富的品种和供应商，确保医用化验设备器具项目在施工过程中有足够的选择空间。</w:t>
      </w:r>
    </w:p>
    <w:p>
      <w:pPr>
        <w:pStyle w:val="Heading2"/>
        <w:ind w:firstLine="560" w:firstLineChars="200"/>
        <w:rPr>
          <w:rFonts w:ascii="仿宋" w:eastAsia="仿宋" w:hAnsi="仿宋" w:cs="仿宋" w:hint="eastAsia"/>
          <w:sz w:val="28"/>
          <w:lang w:eastAsia="zh-CN"/>
        </w:rPr>
      </w:pPr>
      <w:bookmarkStart w:id="4" w:name="_Toc11096"/>
      <w:r>
        <w:rPr>
          <w:rFonts w:ascii="仿宋" w:eastAsia="仿宋" w:hAnsi="仿宋" w:cs="仿宋" w:hint="eastAsia"/>
          <w:sz w:val="28"/>
          <w:lang w:eastAsia="zh-CN"/>
        </w:rPr>
        <w:t>(二)、医用化验设备器具项目运营期的原辅材料采购与管理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医用化验设备器具项目承办单位将建立健全IS09000质量管理和质量保证体系，确保物料的质量控制和管理符合国际标准。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医用化验设备器具项目在建设时应确保原料来源的稳定可靠，建立长期合作关系，确保建成后原料的质量和连续供应。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5" w:name="_Toc2030"/>
      <w:r>
        <w:rPr>
          <w:rFonts w:ascii="仿宋" w:eastAsia="仿宋" w:hAnsi="仿宋" w:cs="仿宋" w:hint="eastAsia"/>
          <w:sz w:val="28"/>
          <w:lang w:eastAsia="zh-CN"/>
        </w:rPr>
        <w:t>(三)、技术管理的独特特色</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制定并执行符合环保法规的排放标准，确保医用化验设备器具项目不对周边环境造成污染。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实施定期的能耗评估，优化生产流程，确保医用化验设备器具项目运行成本最低化。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二、医用化验设备器具项目技术优势分析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投资医用化验设备器具项目具备明显的技术优势，主要体现在以下方面：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医用化验设备器具项目采用先进的节能设施，具备多规格产品转换能力，灵活适应市场需求，运行成本相对较低。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投资医用化验设备器具项目所采用的技术与国内资源条件相适应，具有良好的技术适应性。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医用化验设备器具项目采用的技术工艺路线在国内生产实践中已经得到验证，证明技术成熟可行。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技术支援条件良好，具备较强的可靠性，有助于确保医用化验设备器具项目的平稳运行和高效生产。</w:t>
      </w:r>
    </w:p>
    <w:p>
      <w:pPr>
        <w:pStyle w:val="Heading2"/>
        <w:ind w:firstLine="560" w:firstLineChars="200"/>
        <w:rPr>
          <w:rFonts w:ascii="仿宋" w:eastAsia="仿宋" w:hAnsi="仿宋" w:cs="仿宋" w:hint="eastAsia"/>
          <w:sz w:val="28"/>
          <w:lang w:eastAsia="zh-CN"/>
        </w:rPr>
      </w:pPr>
      <w:bookmarkStart w:id="6" w:name="_Toc16662"/>
      <w:r>
        <w:rPr>
          <w:rFonts w:ascii="仿宋" w:eastAsia="仿宋" w:hAnsi="仿宋" w:cs="仿宋" w:hint="eastAsia"/>
          <w:sz w:val="28"/>
          <w:lang w:eastAsia="zh-CN"/>
        </w:rPr>
        <w:t>(四)、医用化验设备器具项目工艺技术设计方案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的建设和实施过程中，我们坚定贯彻执行“三同时”原则，即环境保护、职业安全卫生、消防及节能的原则。我们注重遵循与环境保护、职业安全卫生、消防及节能相关的法律法规，并全面贯彻各项措施，确保医用化验设备器具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医用化验设备器具项目技术优势分析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在技术方面拥有独特的优势。首先，我们的节能设施是先进的，并具备多规格产品转换的能力，从而确保医用化验设备器具项目在运行过程中能够适应市场需求的变化，具备较低的运行成本。其次，投资医用化验设备器具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医用化验设备器具项目提供了强大的技术支持，使其具备了较强的可靠性。在技术方面，医用化验设备器具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7" w:name="_Toc13331"/>
      <w:r>
        <w:rPr>
          <w:rFonts w:ascii="仿宋" w:eastAsia="仿宋" w:hAnsi="仿宋" w:cs="仿宋" w:hint="eastAsia"/>
          <w:sz w:val="28"/>
          <w:lang w:eastAsia="zh-CN"/>
        </w:rPr>
        <w:t>(五)、设备选型的智能化方案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医用化验设备器具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医用化验设备器具项目投资风险，我们将力求选择设备生产厂家，其设备交货期、售后服务、安装调试等方面表现优越，以确保医用化验设备器具项目的顺利进行。我们主要选用国产设备，以减少医用化验设备器具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万元。通过以上措施，我们将确保医用化验设备器具项目在设备采购方面达到最佳性能和效益。</w:t>
      </w:r>
    </w:p>
    <w:p>
      <w:pPr>
        <w:pStyle w:val="Heading1"/>
        <w:ind w:firstLine="560" w:firstLineChars="200"/>
        <w:rPr>
          <w:rFonts w:ascii="仿宋" w:eastAsia="仿宋" w:hAnsi="仿宋" w:cs="仿宋" w:hint="eastAsia"/>
          <w:sz w:val="28"/>
          <w:lang w:eastAsia="zh-CN"/>
        </w:rPr>
      </w:pPr>
      <w:bookmarkStart w:id="8" w:name="_Toc7726"/>
      <w:r>
        <w:rPr>
          <w:rFonts w:ascii="仿宋" w:eastAsia="仿宋" w:hAnsi="仿宋" w:cs="仿宋" w:hint="eastAsia"/>
          <w:sz w:val="28"/>
          <w:lang w:eastAsia="zh-CN"/>
        </w:rPr>
        <w:t>二、风险应对评估</w:t>
      </w:r>
      <w:bookmarkEnd w:id="8"/>
    </w:p>
    <w:p>
      <w:pPr>
        <w:pStyle w:val="Heading2"/>
        <w:rPr>
          <w:rFonts w:ascii="仿宋" w:eastAsia="仿宋" w:hAnsi="仿宋" w:cs="仿宋" w:hint="eastAsia"/>
          <w:lang w:eastAsia="zh-CN"/>
        </w:rPr>
      </w:pPr>
      <w:bookmarkStart w:id="9" w:name="_Toc31577"/>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实施过程中，政策因素可能对医用化验设备器具项目产生一定的影响。为了应对潜在的政策风险，我们将密切关注国家和地方相关政策的变化。与相关政府部门建立良好的沟通渠道，及时获取政策信息，确保医用化验设备器具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10" w:name="_Toc9044"/>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11" w:name="_Toc30493"/>
      <w:r>
        <w:rPr>
          <w:rFonts w:ascii="仿宋" w:eastAsia="仿宋" w:hAnsi="仿宋" w:cs="仿宋" w:hint="eastAsia"/>
          <w:sz w:val="28"/>
          <w:lang w:eastAsia="zh-CN"/>
        </w:rPr>
        <w:t>(三)、市场风险分析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化验设备器具项目面临的重要挑战之一。我们将进行全面的市场调研，了解目标市场的需求和竞争格局。同时，制定灵活的市场推广策略，以适应市场变化。建立多层次、多元化的市场渠道，降低单一市场对医用化验设备器具项目的风险影响。</w:t>
      </w:r>
    </w:p>
    <w:p>
      <w:pPr>
        <w:pStyle w:val="Heading2"/>
        <w:ind w:firstLine="560" w:firstLineChars="200"/>
        <w:rPr>
          <w:rFonts w:ascii="仿宋" w:eastAsia="仿宋" w:hAnsi="仿宋" w:cs="仿宋" w:hint="eastAsia"/>
          <w:sz w:val="28"/>
          <w:lang w:eastAsia="zh-CN"/>
        </w:rPr>
      </w:pPr>
      <w:bookmarkStart w:id="12" w:name="_Toc14854"/>
      <w:r>
        <w:rPr>
          <w:rFonts w:ascii="仿宋" w:eastAsia="仿宋" w:hAnsi="仿宋" w:cs="仿宋" w:hint="eastAsia"/>
          <w:sz w:val="28"/>
          <w:lang w:eastAsia="zh-CN"/>
        </w:rPr>
        <w:t>(四)、资金风险分析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医用化验设备器具项目成功实施的基础。我们将建立健全的资金管理制度，定期进行资金流量分析，确保医用化验设备器具项目运营资金的充足。与金融机构建立良好的合作关系，提前制定应对资金紧张的预案，以确保医用化验设备器具项目的资金安全。</w:t>
      </w:r>
    </w:p>
    <w:p>
      <w:pPr>
        <w:pStyle w:val="Heading2"/>
        <w:ind w:firstLine="560" w:firstLineChars="200"/>
        <w:rPr>
          <w:rFonts w:ascii="仿宋" w:eastAsia="仿宋" w:hAnsi="仿宋" w:cs="仿宋" w:hint="eastAsia"/>
          <w:sz w:val="28"/>
          <w:lang w:eastAsia="zh-CN"/>
        </w:rPr>
      </w:pPr>
      <w:bookmarkStart w:id="13" w:name="_Toc4656"/>
      <w:r>
        <w:rPr>
          <w:rFonts w:ascii="仿宋" w:eastAsia="仿宋" w:hAnsi="仿宋" w:cs="仿宋" w:hint="eastAsia"/>
          <w:sz w:val="28"/>
          <w:lang w:eastAsia="zh-CN"/>
        </w:rPr>
        <w:t>(五)、技术风险分析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医用化验设备器具项目实施中不可避免的挑战。我们将进行全面的技术评估，确保所采用的技术方案是成熟、可行的。与专业技术团队建立良好的合作关系，及时解决技术难题，确保医用化验设备器具项目按计划进行。</w:t>
      </w:r>
    </w:p>
    <w:p>
      <w:pPr>
        <w:pStyle w:val="Heading2"/>
        <w:ind w:firstLine="560" w:firstLineChars="200"/>
        <w:rPr>
          <w:rFonts w:ascii="仿宋" w:eastAsia="仿宋" w:hAnsi="仿宋" w:cs="仿宋" w:hint="eastAsia"/>
          <w:sz w:val="28"/>
          <w:lang w:eastAsia="zh-CN"/>
        </w:rPr>
      </w:pPr>
      <w:bookmarkStart w:id="14" w:name="_Toc21488"/>
      <w:r>
        <w:rPr>
          <w:rFonts w:ascii="仿宋" w:eastAsia="仿宋" w:hAnsi="仿宋" w:cs="仿宋" w:hint="eastAsia"/>
          <w:sz w:val="28"/>
          <w:lang w:eastAsia="zh-CN"/>
        </w:rPr>
        <w:t>(六)、财务风险分析</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财务风险是医用化验设备器具项目运营中需要高度重视的方面。我们将建立健全的财务管理体系，严格执行财务制度。通过多元化投资，降低财务风险集中度。及时调整财务战略，确保医用化验设备器具项目财务运作的健康发展。</w:t>
      </w:r>
    </w:p>
    <w:p>
      <w:pPr>
        <w:pStyle w:val="Heading2"/>
        <w:ind w:firstLine="560" w:firstLineChars="200"/>
        <w:rPr>
          <w:rFonts w:ascii="仿宋" w:eastAsia="仿宋" w:hAnsi="仿宋" w:cs="仿宋" w:hint="eastAsia"/>
          <w:sz w:val="28"/>
          <w:lang w:eastAsia="zh-CN"/>
        </w:rPr>
      </w:pPr>
      <w:bookmarkStart w:id="15" w:name="_Toc26922"/>
      <w:r>
        <w:rPr>
          <w:rFonts w:ascii="仿宋" w:eastAsia="仿宋" w:hAnsi="仿宋" w:cs="仿宋" w:hint="eastAsia"/>
          <w:sz w:val="28"/>
          <w:lang w:eastAsia="zh-CN"/>
        </w:rPr>
        <w:t>(七)、管理风险分析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医用化验设备器具项目进度管理等方面。我们将通过建设高效的管理团队，提升管理水平。建立科学的医用化验设备器具项目管理体系，确保医用化验设备器具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16" w:name="_Toc11902"/>
      <w:r>
        <w:rPr>
          <w:rFonts w:ascii="仿宋" w:eastAsia="仿宋" w:hAnsi="仿宋" w:cs="仿宋" w:hint="eastAsia"/>
          <w:sz w:val="28"/>
          <w:lang w:eastAsia="zh-CN"/>
        </w:rPr>
        <w:t>(八)、其它风险分析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实施中可能还存在其他各种意外风险，我们将建立综合的风险管理机制，及时评估、响应和应对各类潜在风险。通过建设风险管理团队，提高应对不确定性的能力。灵活调整医用化验设备器具项目计划，确保医用化验设备器具项目始终处于可控的状态。</w:t>
      </w:r>
    </w:p>
    <w:p>
      <w:pPr>
        <w:pStyle w:val="Heading1"/>
        <w:ind w:firstLine="560" w:firstLineChars="200"/>
        <w:rPr>
          <w:rFonts w:ascii="仿宋" w:eastAsia="仿宋" w:hAnsi="仿宋" w:cs="仿宋" w:hint="eastAsia"/>
          <w:sz w:val="28"/>
          <w:lang w:eastAsia="zh-CN"/>
        </w:rPr>
      </w:pPr>
      <w:bookmarkStart w:id="17" w:name="_Toc21038"/>
      <w:r>
        <w:rPr>
          <w:rFonts w:ascii="仿宋" w:eastAsia="仿宋" w:hAnsi="仿宋" w:cs="仿宋" w:hint="eastAsia"/>
          <w:sz w:val="28"/>
          <w:lang w:eastAsia="zh-CN"/>
        </w:rPr>
        <w:t>三、建设规划分析</w:t>
      </w:r>
      <w:bookmarkEnd w:id="17"/>
    </w:p>
    <w:p>
      <w:pPr>
        <w:pStyle w:val="Heading2"/>
        <w:rPr>
          <w:rFonts w:ascii="仿宋" w:eastAsia="仿宋" w:hAnsi="仿宋" w:cs="仿宋" w:hint="eastAsia"/>
          <w:lang w:eastAsia="zh-CN"/>
        </w:rPr>
      </w:pPr>
      <w:bookmarkStart w:id="18" w:name="_Toc17413"/>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产品方案的确定是基于多方面因素的综合考虑。我们充分考虑了国家及地方产业发展政策、市场需求状况、资源供应情况、企业资金筹措能力、生产工艺技术水平的先进程度以及医用化验设备器具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医用化验设备器具项目产品需求市场作为出发点和落脚点。根据市场的动态变化，我们将灵活调整产品结构，真正做到市场需求决定产品生产。市场热点在哪里，我们的创新工作就紧随其后。为了适应市场需求的变化，我们将合理确定医用化验设备器具项目产品生产方案，并通过增加产品高附加值的方式，满足人们对医用化验设备器具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9" w:name="_Toc28665"/>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医用化验设备器具项目总征地面积为XX平方米，相当于约XX亩，其中净用地面积为XX平方米，处于红线范围内，折合约XX亩。医用化验设备器具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医用化验设备器具项目的计划总投资为XX万元，预计年实现的营业收入将达到XX万元。这一投资将为医用化验设备器具项目提供充足的资金支持，确保医用化验设备器具项目能够高效运营并实现可观的经济效益。</w:t>
      </w:r>
    </w:p>
    <w:p>
      <w:pPr>
        <w:pStyle w:val="Heading1"/>
        <w:ind w:firstLine="560" w:firstLineChars="200"/>
        <w:rPr>
          <w:rFonts w:ascii="仿宋" w:eastAsia="仿宋" w:hAnsi="仿宋" w:cs="仿宋" w:hint="eastAsia"/>
          <w:sz w:val="28"/>
          <w:lang w:eastAsia="zh-CN"/>
        </w:rPr>
      </w:pPr>
      <w:bookmarkStart w:id="20" w:name="_Toc24359"/>
      <w:r>
        <w:rPr>
          <w:rFonts w:ascii="仿宋" w:eastAsia="仿宋" w:hAnsi="仿宋" w:cs="仿宋" w:hint="eastAsia"/>
          <w:sz w:val="28"/>
          <w:lang w:eastAsia="zh-CN"/>
        </w:rPr>
        <w:t>四、医用化验设备器具项目概论</w:t>
      </w:r>
      <w:bookmarkEnd w:id="20"/>
    </w:p>
    <w:p>
      <w:pPr>
        <w:pStyle w:val="Heading2"/>
        <w:rPr>
          <w:rFonts w:ascii="仿宋" w:eastAsia="仿宋" w:hAnsi="仿宋" w:cs="仿宋" w:hint="eastAsia"/>
          <w:lang w:eastAsia="zh-CN"/>
        </w:rPr>
      </w:pPr>
      <w:bookmarkStart w:id="21" w:name="_Toc4652"/>
      <w:r>
        <w:rPr>
          <w:rFonts w:ascii="仿宋" w:eastAsia="仿宋" w:hAnsi="仿宋" w:cs="仿宋" w:hint="eastAsia"/>
          <w:lang w:eastAsia="zh-CN"/>
        </w:rPr>
        <w:t>(一)、创新计划及医用化验设备器具项目性质</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XX医用化验设备器具项目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医用化验设备器具项目建设性质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医用化验设备器具项目为新建医用化验设备器具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22" w:name="_Toc10847"/>
      <w:r>
        <w:rPr>
          <w:rFonts w:ascii="仿宋" w:eastAsia="仿宋" w:hAnsi="仿宋" w:cs="仿宋" w:hint="eastAsia"/>
          <w:sz w:val="28"/>
          <w:lang w:eastAsia="zh-CN"/>
        </w:rPr>
        <w:t>(二)、主管单位与医用化验设备器具项目执行方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23" w:name="_Toc30006"/>
      <w:r>
        <w:rPr>
          <w:rFonts w:ascii="仿宋" w:eastAsia="仿宋" w:hAnsi="仿宋" w:cs="仿宋" w:hint="eastAsia"/>
          <w:sz w:val="28"/>
          <w:lang w:eastAsia="zh-CN"/>
        </w:rPr>
        <w:t>(三)、战略协作伙伴</w:t>
      </w:r>
      <w:bookmarkEnd w:id="2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24" w:name="_Toc9425"/>
      <w:r>
        <w:rPr>
          <w:rFonts w:ascii="仿宋" w:eastAsia="仿宋" w:hAnsi="仿宋" w:cs="仿宋" w:hint="eastAsia"/>
          <w:sz w:val="28"/>
          <w:lang w:eastAsia="zh-CN"/>
        </w:rPr>
        <w:t>(四)、医用化验设备器具项目提出背景和合理性</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(一) 医用化验设备器具项目背景分析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医用化验设备器具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医用化验设备器具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医用化验设备器具项目中取得显著的业绩。医用化验设备器具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化验设备器具项目提出之前，公司进行了全面的市场调研和前期验证工作。这包括对潜在市场的需求分析、竞争对手的情报搜集、潜在客户的反馈等。通过这些工作，我们确信医用化验设备器具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公司的战略规划和业务布局对医用化验设备器具项目提出起到了指导作用。医用化验设备器具项目的提出是为了实现公司更广泛的战略目标，强化在特定领域的竞争实力，实现战略的有序推进和全面实施。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25" w:name="_Toc17996"/>
      <w:r>
        <w:rPr>
          <w:rFonts w:ascii="仿宋" w:eastAsia="仿宋" w:hAnsi="仿宋" w:cs="仿宋" w:hint="eastAsia"/>
          <w:sz w:val="28"/>
          <w:lang w:eastAsia="zh-CN"/>
        </w:rPr>
        <w:t>(五)、医用化验设备器具项目选址和土地综合评估</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医用化验设备器具项目选址于xxx区，该区地理位置优越，便于物流和人员流动。地处交通枢纽，对于物资运输和市场覆盖都有明显的优势。同时，该区自然环境优美，有利于医用化验设备器具项目的可持续发展。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xxx区具备繁荣的经济环境，市场需求旺盛，为医用化验设备器具项目提供了广阔的发展空间。区域内产业结构合理，对相关产业的支持和引导政策积极，为医用化验设备器具项目的发展提供了有力支持。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选址用地面积为XXXX平方米，用地状况平整且面积充足，为医用化验设备器具项目建设提供了良好的条件。规划布局合理，充分考虑了未来的扩展和发展需求，确保医用化验设备器具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医用化验设备器具项目充分考虑生态环保和社会责任。通过采取现代化的环保技术和管理手段，确保医用化验设备器具项目对周边生态环境的影响最小。医用化验设备器具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考虑到xxx区的地理位置、区域经济环境、用地状况等因素，该用地选址为医用化验设备器具项目提供了得天独厚的优势。用地规模适中，布局合理，有望成为医用化验设备器具项目长期稳健发展的有力支持。</w:t>
      </w:r>
    </w:p>
    <w:p>
      <w:pPr>
        <w:pStyle w:val="Heading2"/>
        <w:ind w:firstLine="560" w:firstLineChars="200"/>
        <w:rPr>
          <w:rFonts w:ascii="仿宋" w:eastAsia="仿宋" w:hAnsi="仿宋" w:cs="仿宋" w:hint="eastAsia"/>
          <w:sz w:val="28"/>
          <w:lang w:eastAsia="zh-CN"/>
        </w:rPr>
      </w:pPr>
      <w:bookmarkStart w:id="26" w:name="_Toc28383"/>
      <w:r>
        <w:rPr>
          <w:rFonts w:ascii="仿宋" w:eastAsia="仿宋" w:hAnsi="仿宋" w:cs="仿宋" w:hint="eastAsia"/>
          <w:sz w:val="28"/>
          <w:lang w:eastAsia="zh-CN"/>
        </w:rPr>
        <w:t>(六)、土木工程建设目标</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净用地面积为XXX平方米，建筑物基底占地面积XXX平方米，总建筑面积达到XXX平方米。其中，规划建设主体工程占地XXXX平方米，为医用化验设备器具项目的核心建设区域。此外，医用化验设备器具项目规划绿化面积为XXX平方米，通过合理规划和设计，将注重打造绿色、生态友好的医用化验设备器具项目环境。</w:t>
      </w:r>
    </w:p>
    <w:p>
      <w:pPr>
        <w:pStyle w:val="Heading2"/>
        <w:ind w:firstLine="560" w:firstLineChars="200"/>
        <w:rPr>
          <w:rFonts w:ascii="仿宋" w:eastAsia="仿宋" w:hAnsi="仿宋" w:cs="仿宋" w:hint="eastAsia"/>
          <w:sz w:val="28"/>
          <w:lang w:eastAsia="zh-CN"/>
        </w:rPr>
      </w:pPr>
      <w:bookmarkStart w:id="27" w:name="_Toc13387"/>
      <w:r>
        <w:rPr>
          <w:rFonts w:ascii="仿宋" w:eastAsia="仿宋" w:hAnsi="仿宋" w:cs="仿宋" w:hint="eastAsia"/>
          <w:sz w:val="28"/>
          <w:lang w:eastAsia="zh-CN"/>
        </w:rPr>
        <w:t>(七)、设备采购计划</w:t>
      </w:r>
      <w:bookmarkEnd w:id="27"/>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医用化验设备器具项目计划购置设备共计XXX台（套），主要包括：XXX生产线、XX设备、XX机、XX机、XXX仪等。设备购置费用为XXX万元，这些设备将在医用化验设备器具项目实施中发挥重要作用，支持医用化验设备器具项目的正常运营和生产。</w:t>
      </w:r>
    </w:p>
    <w:p>
      <w:pPr>
        <w:pStyle w:val="Heading2"/>
        <w:ind w:firstLine="560" w:firstLineChars="200"/>
        <w:rPr>
          <w:rFonts w:ascii="仿宋" w:eastAsia="仿宋" w:hAnsi="仿宋" w:cs="仿宋" w:hint="eastAsia"/>
          <w:sz w:val="28"/>
          <w:lang w:eastAsia="zh-CN"/>
        </w:rPr>
      </w:pPr>
      <w:bookmarkStart w:id="28" w:name="_Toc13322"/>
      <w:r>
        <w:rPr>
          <w:rFonts w:ascii="仿宋" w:eastAsia="仿宋" w:hAnsi="仿宋" w:cs="仿宋" w:hint="eastAsia"/>
          <w:sz w:val="28"/>
          <w:lang w:eastAsia="zh-CN"/>
        </w:rPr>
        <w:t>(八)、产品规划与开发方案</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根据医用化验设备器具项目建设规划，达产年产品规划设计方案为XXX单位/年。这一方案综合考虑了XXX集团企业的发展战略、产品市场定位、资金筹措能力、产能发展需求、技术条件、销售渠道和策略、管理经验，以及相应的配套设备、人员素质，以及医用化验设备器具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医用化验设备器具项目采用规模化、流水线生产方式进行布局，秉持“循序渐进、量入而出”的原则。这样的布局有助于提高生产效率，优化生产流程，确保产品质量，同时也有利于实现医用化验设备器具项目的可持续发展。</w:t>
      </w:r>
    </w:p>
    <w:p>
      <w:pPr>
        <w:pStyle w:val="Heading2"/>
        <w:ind w:firstLine="560" w:firstLineChars="200"/>
        <w:rPr>
          <w:rFonts w:ascii="仿宋" w:eastAsia="仿宋" w:hAnsi="仿宋" w:cs="仿宋" w:hint="eastAsia"/>
          <w:sz w:val="28"/>
          <w:lang w:eastAsia="zh-CN"/>
        </w:rPr>
      </w:pPr>
      <w:bookmarkStart w:id="29" w:name="_Toc23672"/>
      <w:r>
        <w:rPr>
          <w:rFonts w:ascii="仿宋" w:eastAsia="仿宋" w:hAnsi="仿宋" w:cs="仿宋" w:hint="eastAsia"/>
          <w:sz w:val="28"/>
          <w:lang w:eastAsia="zh-CN"/>
        </w:rPr>
        <w:t>(九)、原材料供应保障</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医用化验设备器具项目的基础依赖于一系列主要原材料及辅助材料，其中包括Xxx、xxx、xx、xxx、xx等关键成分。为了确保医用化验设备器具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https://d.book118.com/368033126075006041</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医用化验设备器具项目合作计划书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F4A40"/>
    <w:rsid w:val="0DDF4A40"/>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368033126075006041"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2024-02-27T16:28:00Z</dcterms:created>
  <dcterms:modified xsi:type="dcterms:W3CDTF">2024-02-27T16:28:55Z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803A9DD9BB2F462FAA7F5CEA996664A5_11</vt:lpwstr>
  </property>
  <property fmtid="{D5CDD505-2E9C-101B-9397-08002B2CF9AE}" pid="3" name="KSOProductBuildVer">
    <vt:lpwstr>2052-12.1.0.16388</vt:lpwstr>
  </property>
</Properties>
</file>