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娱乐会所项目可行性建设方案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10" w:history="1">
        <w:r>
          <w:rPr>
            <w:rFonts w:ascii="仿宋" w:eastAsia="仿宋" w:hAnsi="仿宋" w:cs="仿宋" w:hint="eastAsia"/>
            <w:lang w:eastAsia="zh-CN"/>
          </w:rPr>
          <w:t>序言</w:t>
        </w:r>
        <w:r>
          <w:tab/>
        </w:r>
        <w:r>
          <w:fldChar w:fldCharType="begin"/>
        </w:r>
        <w:r>
          <w:instrText xml:space="preserve"> PAGEREF _Toc30610 \h </w:instrText>
        </w:r>
        <w:r>
          <w:fldChar w:fldCharType="separate"/>
        </w:r>
        <w:r>
          <w:t>3</w:t>
        </w:r>
        <w:r>
          <w:fldChar w:fldCharType="end"/>
        </w:r>
      </w:hyperlink>
    </w:p>
    <w:p>
      <w:pPr>
        <w:pStyle w:val="TOC1"/>
        <w:tabs>
          <w:tab w:val="right" w:leader="dot" w:pos="8306"/>
        </w:tabs>
      </w:pPr>
      <w:hyperlink w:anchor="_Toc6472" w:history="1">
        <w:r>
          <w:rPr>
            <w:rFonts w:ascii="仿宋" w:eastAsia="仿宋" w:hAnsi="仿宋" w:cs="仿宋" w:hint="eastAsia"/>
            <w:lang w:eastAsia="zh-CN"/>
          </w:rPr>
          <w:t>一、发展规划、产业政策和行业准入分析</w:t>
        </w:r>
        <w:r>
          <w:tab/>
        </w:r>
        <w:r>
          <w:fldChar w:fldCharType="begin"/>
        </w:r>
        <w:r>
          <w:instrText xml:space="preserve"> PAGEREF _Toc6472 \h </w:instrText>
        </w:r>
        <w:r>
          <w:fldChar w:fldCharType="separate"/>
        </w:r>
        <w:r>
          <w:t>3</w:t>
        </w:r>
        <w:r>
          <w:fldChar w:fldCharType="end"/>
        </w:r>
      </w:hyperlink>
    </w:p>
    <w:p>
      <w:pPr>
        <w:pStyle w:val="TOC2"/>
        <w:tabs>
          <w:tab w:val="right" w:leader="dot" w:pos="8306"/>
        </w:tabs>
      </w:pPr>
      <w:hyperlink w:anchor="_Toc26543" w:history="1">
        <w:r>
          <w:rPr>
            <w:rFonts w:ascii="仿宋" w:eastAsia="仿宋" w:hAnsi="仿宋" w:cs="仿宋" w:hint="eastAsia"/>
            <w:lang w:eastAsia="zh-CN"/>
          </w:rPr>
          <w:t>(一)、发展规划分析</w:t>
        </w:r>
        <w:r>
          <w:tab/>
        </w:r>
        <w:r>
          <w:fldChar w:fldCharType="begin"/>
        </w:r>
        <w:r>
          <w:instrText xml:space="preserve"> PAGEREF _Toc26543 \h </w:instrText>
        </w:r>
        <w:r>
          <w:fldChar w:fldCharType="separate"/>
        </w:r>
        <w:r>
          <w:t>3</w:t>
        </w:r>
        <w:r>
          <w:fldChar w:fldCharType="end"/>
        </w:r>
      </w:hyperlink>
    </w:p>
    <w:p>
      <w:pPr>
        <w:pStyle w:val="TOC2"/>
        <w:tabs>
          <w:tab w:val="right" w:leader="dot" w:pos="8306"/>
        </w:tabs>
      </w:pPr>
      <w:hyperlink w:anchor="_Toc31250" w:history="1">
        <w:r>
          <w:rPr>
            <w:rFonts w:ascii="仿宋" w:eastAsia="仿宋" w:hAnsi="仿宋" w:cs="仿宋" w:hint="eastAsia"/>
            <w:lang w:eastAsia="zh-CN"/>
          </w:rPr>
          <w:t>(二)、产业政策分析</w:t>
        </w:r>
        <w:r>
          <w:tab/>
        </w:r>
        <w:r>
          <w:fldChar w:fldCharType="begin"/>
        </w:r>
        <w:r>
          <w:instrText xml:space="preserve"> PAGEREF _Toc31250 \h </w:instrText>
        </w:r>
        <w:r>
          <w:fldChar w:fldCharType="separate"/>
        </w:r>
        <w:r>
          <w:t>5</w:t>
        </w:r>
        <w:r>
          <w:fldChar w:fldCharType="end"/>
        </w:r>
      </w:hyperlink>
    </w:p>
    <w:p>
      <w:pPr>
        <w:pStyle w:val="TOC2"/>
        <w:tabs>
          <w:tab w:val="right" w:leader="dot" w:pos="8306"/>
        </w:tabs>
      </w:pPr>
      <w:hyperlink w:anchor="_Toc16789" w:history="1">
        <w:r>
          <w:rPr>
            <w:rFonts w:ascii="仿宋" w:eastAsia="仿宋" w:hAnsi="仿宋" w:cs="仿宋" w:hint="eastAsia"/>
            <w:lang w:eastAsia="zh-CN"/>
          </w:rPr>
          <w:t>(三)、行业准入分析</w:t>
        </w:r>
        <w:r>
          <w:tab/>
        </w:r>
        <w:r>
          <w:fldChar w:fldCharType="begin"/>
        </w:r>
        <w:r>
          <w:instrText xml:space="preserve"> PAGEREF _Toc16789 \h </w:instrText>
        </w:r>
        <w:r>
          <w:fldChar w:fldCharType="separate"/>
        </w:r>
        <w:r>
          <w:t>6</w:t>
        </w:r>
        <w:r>
          <w:fldChar w:fldCharType="end"/>
        </w:r>
      </w:hyperlink>
    </w:p>
    <w:p>
      <w:pPr>
        <w:pStyle w:val="TOC1"/>
        <w:tabs>
          <w:tab w:val="right" w:leader="dot" w:pos="8306"/>
        </w:tabs>
      </w:pPr>
      <w:hyperlink w:anchor="_Toc18619" w:history="1">
        <w:r>
          <w:rPr>
            <w:rFonts w:ascii="仿宋" w:eastAsia="仿宋" w:hAnsi="仿宋" w:cs="仿宋" w:hint="eastAsia"/>
            <w:lang w:eastAsia="zh-CN"/>
          </w:rPr>
          <w:t>二、项目选址研究</w:t>
        </w:r>
        <w:r>
          <w:tab/>
        </w:r>
        <w:r>
          <w:fldChar w:fldCharType="begin"/>
        </w:r>
        <w:r>
          <w:instrText xml:space="preserve"> PAGEREF _Toc18619 \h </w:instrText>
        </w:r>
        <w:r>
          <w:fldChar w:fldCharType="separate"/>
        </w:r>
        <w:r>
          <w:t>7</w:t>
        </w:r>
        <w:r>
          <w:fldChar w:fldCharType="end"/>
        </w:r>
      </w:hyperlink>
    </w:p>
    <w:p>
      <w:pPr>
        <w:pStyle w:val="TOC2"/>
        <w:tabs>
          <w:tab w:val="right" w:leader="dot" w:pos="8306"/>
        </w:tabs>
      </w:pPr>
      <w:hyperlink w:anchor="_Toc19753" w:history="1">
        <w:r>
          <w:rPr>
            <w:rFonts w:ascii="仿宋" w:eastAsia="仿宋" w:hAnsi="仿宋" w:cs="仿宋" w:hint="eastAsia"/>
            <w:lang w:eastAsia="zh-CN"/>
          </w:rPr>
          <w:t>(一)、项目选址原则</w:t>
        </w:r>
        <w:r>
          <w:tab/>
        </w:r>
        <w:r>
          <w:fldChar w:fldCharType="begin"/>
        </w:r>
        <w:r>
          <w:instrText xml:space="preserve"> PAGEREF _Toc19753 \h </w:instrText>
        </w:r>
        <w:r>
          <w:fldChar w:fldCharType="separate"/>
        </w:r>
        <w:r>
          <w:t>7</w:t>
        </w:r>
        <w:r>
          <w:fldChar w:fldCharType="end"/>
        </w:r>
      </w:hyperlink>
    </w:p>
    <w:p>
      <w:pPr>
        <w:pStyle w:val="TOC2"/>
        <w:tabs>
          <w:tab w:val="right" w:leader="dot" w:pos="8306"/>
        </w:tabs>
      </w:pPr>
      <w:hyperlink w:anchor="_Toc6511" w:history="1">
        <w:r>
          <w:rPr>
            <w:rFonts w:ascii="仿宋" w:eastAsia="仿宋" w:hAnsi="仿宋" w:cs="仿宋" w:hint="eastAsia"/>
            <w:lang w:eastAsia="zh-CN"/>
          </w:rPr>
          <w:t>(二)、项目选址</w:t>
        </w:r>
        <w:r>
          <w:tab/>
        </w:r>
        <w:r>
          <w:fldChar w:fldCharType="begin"/>
        </w:r>
        <w:r>
          <w:instrText xml:space="preserve"> PAGEREF _Toc6511 \h </w:instrText>
        </w:r>
        <w:r>
          <w:fldChar w:fldCharType="separate"/>
        </w:r>
        <w:r>
          <w:t>11</w:t>
        </w:r>
        <w:r>
          <w:fldChar w:fldCharType="end"/>
        </w:r>
      </w:hyperlink>
    </w:p>
    <w:p>
      <w:pPr>
        <w:pStyle w:val="TOC2"/>
        <w:tabs>
          <w:tab w:val="right" w:leader="dot" w:pos="8306"/>
        </w:tabs>
      </w:pPr>
      <w:hyperlink w:anchor="_Toc29278" w:history="1">
        <w:r>
          <w:rPr>
            <w:rFonts w:ascii="仿宋" w:eastAsia="仿宋" w:hAnsi="仿宋" w:cs="仿宋" w:hint="eastAsia"/>
            <w:lang w:eastAsia="zh-CN"/>
          </w:rPr>
          <w:t>(三)、建设条件分析</w:t>
        </w:r>
        <w:r>
          <w:tab/>
        </w:r>
        <w:r>
          <w:fldChar w:fldCharType="begin"/>
        </w:r>
        <w:r>
          <w:instrText xml:space="preserve"> PAGEREF _Toc29278 \h </w:instrText>
        </w:r>
        <w:r>
          <w:fldChar w:fldCharType="separate"/>
        </w:r>
        <w:r>
          <w:t>13</w:t>
        </w:r>
        <w:r>
          <w:fldChar w:fldCharType="end"/>
        </w:r>
      </w:hyperlink>
    </w:p>
    <w:p>
      <w:pPr>
        <w:pStyle w:val="TOC2"/>
        <w:tabs>
          <w:tab w:val="right" w:leader="dot" w:pos="8306"/>
        </w:tabs>
      </w:pPr>
      <w:hyperlink w:anchor="_Toc3839" w:history="1">
        <w:r>
          <w:rPr>
            <w:rFonts w:ascii="仿宋" w:eastAsia="仿宋" w:hAnsi="仿宋" w:cs="仿宋" w:hint="eastAsia"/>
            <w:lang w:eastAsia="zh-CN"/>
          </w:rPr>
          <w:t>(四)、用地控制指标</w:t>
        </w:r>
        <w:r>
          <w:tab/>
        </w:r>
        <w:r>
          <w:fldChar w:fldCharType="begin"/>
        </w:r>
        <w:r>
          <w:instrText xml:space="preserve"> PAGEREF _Toc3839 \h </w:instrText>
        </w:r>
        <w:r>
          <w:fldChar w:fldCharType="separate"/>
        </w:r>
        <w:r>
          <w:t>14</w:t>
        </w:r>
        <w:r>
          <w:fldChar w:fldCharType="end"/>
        </w:r>
      </w:hyperlink>
    </w:p>
    <w:p>
      <w:pPr>
        <w:pStyle w:val="TOC2"/>
        <w:tabs>
          <w:tab w:val="right" w:leader="dot" w:pos="8306"/>
        </w:tabs>
      </w:pPr>
      <w:hyperlink w:anchor="_Toc24767" w:history="1">
        <w:r>
          <w:rPr>
            <w:rFonts w:ascii="仿宋" w:eastAsia="仿宋" w:hAnsi="仿宋" w:cs="仿宋" w:hint="eastAsia"/>
            <w:lang w:eastAsia="zh-CN"/>
          </w:rPr>
          <w:t>(五)、地总体要求</w:t>
        </w:r>
        <w:r>
          <w:tab/>
        </w:r>
        <w:r>
          <w:fldChar w:fldCharType="begin"/>
        </w:r>
        <w:r>
          <w:instrText xml:space="preserve"> PAGEREF _Toc24767 \h </w:instrText>
        </w:r>
        <w:r>
          <w:fldChar w:fldCharType="separate"/>
        </w:r>
        <w:r>
          <w:t>15</w:t>
        </w:r>
        <w:r>
          <w:fldChar w:fldCharType="end"/>
        </w:r>
      </w:hyperlink>
    </w:p>
    <w:p>
      <w:pPr>
        <w:pStyle w:val="TOC2"/>
        <w:tabs>
          <w:tab w:val="right" w:leader="dot" w:pos="8306"/>
        </w:tabs>
      </w:pPr>
      <w:hyperlink w:anchor="_Toc23235" w:history="1">
        <w:r>
          <w:rPr>
            <w:rFonts w:ascii="仿宋" w:eastAsia="仿宋" w:hAnsi="仿宋" w:cs="仿宋" w:hint="eastAsia"/>
            <w:lang w:eastAsia="zh-CN"/>
          </w:rPr>
          <w:t>(六)、节约用地措施</w:t>
        </w:r>
        <w:r>
          <w:tab/>
        </w:r>
        <w:r>
          <w:fldChar w:fldCharType="begin"/>
        </w:r>
        <w:r>
          <w:instrText xml:space="preserve"> PAGEREF _Toc23235 \h </w:instrText>
        </w:r>
        <w:r>
          <w:fldChar w:fldCharType="separate"/>
        </w:r>
        <w:r>
          <w:t>17</w:t>
        </w:r>
        <w:r>
          <w:fldChar w:fldCharType="end"/>
        </w:r>
      </w:hyperlink>
    </w:p>
    <w:p>
      <w:pPr>
        <w:pStyle w:val="TOC2"/>
        <w:tabs>
          <w:tab w:val="right" w:leader="dot" w:pos="8306"/>
        </w:tabs>
      </w:pPr>
      <w:hyperlink w:anchor="_Toc11355" w:history="1">
        <w:r>
          <w:rPr>
            <w:rFonts w:ascii="仿宋" w:eastAsia="仿宋" w:hAnsi="仿宋" w:cs="仿宋" w:hint="eastAsia"/>
            <w:lang w:eastAsia="zh-CN"/>
          </w:rPr>
          <w:t>(七)、选址综合评价</w:t>
        </w:r>
        <w:r>
          <w:tab/>
        </w:r>
        <w:r>
          <w:fldChar w:fldCharType="begin"/>
        </w:r>
        <w:r>
          <w:instrText xml:space="preserve"> PAGEREF _Toc11355 \h </w:instrText>
        </w:r>
        <w:r>
          <w:fldChar w:fldCharType="separate"/>
        </w:r>
        <w:r>
          <w:t>18</w:t>
        </w:r>
        <w:r>
          <w:fldChar w:fldCharType="end"/>
        </w:r>
      </w:hyperlink>
    </w:p>
    <w:p>
      <w:pPr>
        <w:pStyle w:val="TOC1"/>
        <w:tabs>
          <w:tab w:val="right" w:leader="dot" w:pos="8306"/>
        </w:tabs>
      </w:pPr>
      <w:hyperlink w:anchor="_Toc4188" w:history="1">
        <w:r>
          <w:rPr>
            <w:rFonts w:ascii="仿宋" w:eastAsia="仿宋" w:hAnsi="仿宋" w:cs="仿宋" w:hint="eastAsia"/>
            <w:lang w:eastAsia="zh-CN"/>
          </w:rPr>
          <w:t>三、资源开发及综合利用分析</w:t>
        </w:r>
        <w:r>
          <w:tab/>
        </w:r>
        <w:r>
          <w:fldChar w:fldCharType="begin"/>
        </w:r>
        <w:r>
          <w:instrText xml:space="preserve"> PAGEREF _Toc4188 \h </w:instrText>
        </w:r>
        <w:r>
          <w:fldChar w:fldCharType="separate"/>
        </w:r>
        <w:r>
          <w:t>19</w:t>
        </w:r>
        <w:r>
          <w:fldChar w:fldCharType="end"/>
        </w:r>
      </w:hyperlink>
    </w:p>
    <w:p>
      <w:pPr>
        <w:pStyle w:val="TOC2"/>
        <w:tabs>
          <w:tab w:val="right" w:leader="dot" w:pos="8306"/>
        </w:tabs>
      </w:pPr>
      <w:hyperlink w:anchor="_Toc21229" w:history="1">
        <w:r>
          <w:rPr>
            <w:rFonts w:ascii="仿宋" w:eastAsia="仿宋" w:hAnsi="仿宋" w:cs="仿宋" w:hint="eastAsia"/>
            <w:lang w:eastAsia="zh-CN"/>
          </w:rPr>
          <w:t>(一)、资源开发方案</w:t>
        </w:r>
        <w:r>
          <w:tab/>
        </w:r>
        <w:r>
          <w:fldChar w:fldCharType="begin"/>
        </w:r>
        <w:r>
          <w:instrText xml:space="preserve"> PAGEREF _Toc21229 \h </w:instrText>
        </w:r>
        <w:r>
          <w:fldChar w:fldCharType="separate"/>
        </w:r>
        <w:r>
          <w:t>19</w:t>
        </w:r>
        <w:r>
          <w:fldChar w:fldCharType="end"/>
        </w:r>
      </w:hyperlink>
    </w:p>
    <w:p>
      <w:pPr>
        <w:pStyle w:val="TOC2"/>
        <w:tabs>
          <w:tab w:val="right" w:leader="dot" w:pos="8306"/>
        </w:tabs>
      </w:pPr>
      <w:hyperlink w:anchor="_Toc5293" w:history="1">
        <w:r>
          <w:rPr>
            <w:rFonts w:ascii="仿宋" w:eastAsia="仿宋" w:hAnsi="仿宋" w:cs="仿宋" w:hint="eastAsia"/>
            <w:lang w:eastAsia="zh-CN"/>
          </w:rPr>
          <w:t>(二)、资源利用方案</w:t>
        </w:r>
        <w:r>
          <w:tab/>
        </w:r>
        <w:r>
          <w:fldChar w:fldCharType="begin"/>
        </w:r>
        <w:r>
          <w:instrText xml:space="preserve"> PAGEREF _Toc5293 \h </w:instrText>
        </w:r>
        <w:r>
          <w:fldChar w:fldCharType="separate"/>
        </w:r>
        <w:r>
          <w:t>20</w:t>
        </w:r>
        <w:r>
          <w:fldChar w:fldCharType="end"/>
        </w:r>
      </w:hyperlink>
    </w:p>
    <w:p>
      <w:pPr>
        <w:pStyle w:val="TOC2"/>
        <w:tabs>
          <w:tab w:val="right" w:leader="dot" w:pos="8306"/>
        </w:tabs>
      </w:pPr>
      <w:hyperlink w:anchor="_Toc29565" w:history="1">
        <w:r>
          <w:rPr>
            <w:rFonts w:ascii="仿宋" w:eastAsia="仿宋" w:hAnsi="仿宋" w:cs="仿宋" w:hint="eastAsia"/>
            <w:lang w:eastAsia="zh-CN"/>
          </w:rPr>
          <w:t>(三)、资源节约措施</w:t>
        </w:r>
        <w:r>
          <w:tab/>
        </w:r>
        <w:r>
          <w:fldChar w:fldCharType="begin"/>
        </w:r>
        <w:r>
          <w:instrText xml:space="preserve"> PAGEREF _Toc29565 \h </w:instrText>
        </w:r>
        <w:r>
          <w:fldChar w:fldCharType="separate"/>
        </w:r>
        <w:r>
          <w:t>21</w:t>
        </w:r>
        <w:r>
          <w:fldChar w:fldCharType="end"/>
        </w:r>
      </w:hyperlink>
    </w:p>
    <w:p>
      <w:pPr>
        <w:pStyle w:val="TOC1"/>
        <w:tabs>
          <w:tab w:val="right" w:leader="dot" w:pos="8306"/>
        </w:tabs>
      </w:pPr>
      <w:hyperlink w:anchor="_Toc27022" w:history="1">
        <w:r>
          <w:rPr>
            <w:rFonts w:ascii="仿宋" w:eastAsia="仿宋" w:hAnsi="仿宋" w:cs="仿宋" w:hint="eastAsia"/>
            <w:lang w:eastAsia="zh-CN"/>
          </w:rPr>
          <w:t>四、娱乐会所项目概论</w:t>
        </w:r>
        <w:r>
          <w:tab/>
        </w:r>
        <w:r>
          <w:fldChar w:fldCharType="begin"/>
        </w:r>
        <w:r>
          <w:instrText xml:space="preserve"> PAGEREF _Toc27022 \h </w:instrText>
        </w:r>
        <w:r>
          <w:fldChar w:fldCharType="separate"/>
        </w:r>
        <w:r>
          <w:t>23</w:t>
        </w:r>
        <w:r>
          <w:fldChar w:fldCharType="end"/>
        </w:r>
      </w:hyperlink>
    </w:p>
    <w:p>
      <w:pPr>
        <w:pStyle w:val="TOC2"/>
        <w:tabs>
          <w:tab w:val="right" w:leader="dot" w:pos="8306"/>
        </w:tabs>
      </w:pPr>
      <w:hyperlink w:anchor="_Toc5067" w:history="1">
        <w:r>
          <w:rPr>
            <w:rFonts w:ascii="仿宋" w:eastAsia="仿宋" w:hAnsi="仿宋" w:cs="仿宋" w:hint="eastAsia"/>
            <w:lang w:eastAsia="zh-CN"/>
          </w:rPr>
          <w:t>(一)、项目申报单位概况</w:t>
        </w:r>
        <w:r>
          <w:tab/>
        </w:r>
        <w:r>
          <w:fldChar w:fldCharType="begin"/>
        </w:r>
        <w:r>
          <w:instrText xml:space="preserve"> PAGEREF _Toc5067 \h </w:instrText>
        </w:r>
        <w:r>
          <w:fldChar w:fldCharType="separate"/>
        </w:r>
        <w:r>
          <w:t>23</w:t>
        </w:r>
        <w:r>
          <w:fldChar w:fldCharType="end"/>
        </w:r>
      </w:hyperlink>
    </w:p>
    <w:p>
      <w:pPr>
        <w:pStyle w:val="TOC2"/>
        <w:tabs>
          <w:tab w:val="right" w:leader="dot" w:pos="8306"/>
        </w:tabs>
      </w:pPr>
      <w:hyperlink w:anchor="_Toc25591" w:history="1">
        <w:r>
          <w:rPr>
            <w:rFonts w:ascii="仿宋" w:eastAsia="仿宋" w:hAnsi="仿宋" w:cs="仿宋" w:hint="eastAsia"/>
            <w:lang w:eastAsia="zh-CN"/>
          </w:rPr>
          <w:t>(二)、项目概况</w:t>
        </w:r>
        <w:r>
          <w:tab/>
        </w:r>
        <w:r>
          <w:fldChar w:fldCharType="begin"/>
        </w:r>
        <w:r>
          <w:instrText xml:space="preserve"> PAGEREF _Toc25591 \h </w:instrText>
        </w:r>
        <w:r>
          <w:fldChar w:fldCharType="separate"/>
        </w:r>
        <w:r>
          <w:t>24</w:t>
        </w:r>
        <w:r>
          <w:fldChar w:fldCharType="end"/>
        </w:r>
      </w:hyperlink>
    </w:p>
    <w:p>
      <w:pPr>
        <w:pStyle w:val="TOC1"/>
        <w:tabs>
          <w:tab w:val="right" w:leader="dot" w:pos="8306"/>
        </w:tabs>
      </w:pPr>
      <w:hyperlink w:anchor="_Toc27197" w:history="1">
        <w:r>
          <w:rPr>
            <w:rFonts w:ascii="仿宋" w:eastAsia="仿宋" w:hAnsi="仿宋" w:cs="仿宋" w:hint="eastAsia"/>
            <w:lang w:eastAsia="zh-CN"/>
          </w:rPr>
          <w:t>五、背景、必要性分析</w:t>
        </w:r>
        <w:r>
          <w:tab/>
        </w:r>
        <w:r>
          <w:fldChar w:fldCharType="begin"/>
        </w:r>
        <w:r>
          <w:instrText xml:space="preserve"> PAGEREF _Toc27197 \h </w:instrText>
        </w:r>
        <w:r>
          <w:fldChar w:fldCharType="separate"/>
        </w:r>
        <w:r>
          <w:t>27</w:t>
        </w:r>
        <w:r>
          <w:fldChar w:fldCharType="end"/>
        </w:r>
      </w:hyperlink>
    </w:p>
    <w:p>
      <w:pPr>
        <w:pStyle w:val="TOC2"/>
        <w:tabs>
          <w:tab w:val="right" w:leader="dot" w:pos="8306"/>
        </w:tabs>
      </w:pPr>
      <w:hyperlink w:anchor="_Toc2238" w:history="1">
        <w:r>
          <w:rPr>
            <w:rFonts w:ascii="仿宋" w:eastAsia="仿宋" w:hAnsi="仿宋" w:cs="仿宋" w:hint="eastAsia"/>
            <w:lang w:eastAsia="zh-CN"/>
          </w:rPr>
          <w:t>(一)、项目建设背景</w:t>
        </w:r>
        <w:r>
          <w:tab/>
        </w:r>
        <w:r>
          <w:fldChar w:fldCharType="begin"/>
        </w:r>
        <w:r>
          <w:instrText xml:space="preserve"> PAGEREF _Toc2238 \h </w:instrText>
        </w:r>
        <w:r>
          <w:fldChar w:fldCharType="separate"/>
        </w:r>
        <w:r>
          <w:t>27</w:t>
        </w:r>
        <w:r>
          <w:fldChar w:fldCharType="end"/>
        </w:r>
      </w:hyperlink>
    </w:p>
    <w:p>
      <w:pPr>
        <w:pStyle w:val="TOC2"/>
        <w:tabs>
          <w:tab w:val="right" w:leader="dot" w:pos="8306"/>
        </w:tabs>
      </w:pPr>
      <w:hyperlink w:anchor="_Toc6193" w:history="1">
        <w:r>
          <w:rPr>
            <w:rFonts w:ascii="仿宋" w:eastAsia="仿宋" w:hAnsi="仿宋" w:cs="仿宋" w:hint="eastAsia"/>
            <w:lang w:eastAsia="zh-CN"/>
          </w:rPr>
          <w:t>(二)、必要性分析</w:t>
        </w:r>
        <w:r>
          <w:tab/>
        </w:r>
        <w:r>
          <w:fldChar w:fldCharType="begin"/>
        </w:r>
        <w:r>
          <w:instrText xml:space="preserve"> PAGEREF _Toc6193 \h </w:instrText>
        </w:r>
        <w:r>
          <w:fldChar w:fldCharType="separate"/>
        </w:r>
        <w:r>
          <w:t>28</w:t>
        </w:r>
        <w:r>
          <w:fldChar w:fldCharType="end"/>
        </w:r>
      </w:hyperlink>
    </w:p>
    <w:p>
      <w:pPr>
        <w:pStyle w:val="TOC2"/>
        <w:tabs>
          <w:tab w:val="right" w:leader="dot" w:pos="8306"/>
        </w:tabs>
      </w:pPr>
      <w:hyperlink w:anchor="_Toc27683" w:history="1">
        <w:r>
          <w:rPr>
            <w:rFonts w:ascii="仿宋" w:eastAsia="仿宋" w:hAnsi="仿宋" w:cs="仿宋" w:hint="eastAsia"/>
            <w:lang w:eastAsia="zh-CN"/>
          </w:rPr>
          <w:t>(三)、项目建设有利条件</w:t>
        </w:r>
        <w:r>
          <w:tab/>
        </w:r>
        <w:r>
          <w:fldChar w:fldCharType="begin"/>
        </w:r>
        <w:r>
          <w:instrText xml:space="preserve"> PAGEREF _Toc27683 \h </w:instrText>
        </w:r>
        <w:r>
          <w:fldChar w:fldCharType="separate"/>
        </w:r>
        <w:r>
          <w:t>29</w:t>
        </w:r>
        <w:r>
          <w:fldChar w:fldCharType="end"/>
        </w:r>
      </w:hyperlink>
    </w:p>
    <w:p>
      <w:pPr>
        <w:pStyle w:val="TOC1"/>
        <w:tabs>
          <w:tab w:val="right" w:leader="dot" w:pos="8306"/>
        </w:tabs>
      </w:pPr>
      <w:hyperlink w:anchor="_Toc24541" w:history="1">
        <w:r>
          <w:rPr>
            <w:rFonts w:ascii="仿宋" w:eastAsia="仿宋" w:hAnsi="仿宋" w:cs="仿宋" w:hint="eastAsia"/>
            <w:lang w:eastAsia="zh-CN"/>
          </w:rPr>
          <w:t>六、社会影响分析</w:t>
        </w:r>
        <w:r>
          <w:tab/>
        </w:r>
        <w:r>
          <w:fldChar w:fldCharType="begin"/>
        </w:r>
        <w:r>
          <w:instrText xml:space="preserve"> PAGEREF _Toc24541 \h </w:instrText>
        </w:r>
        <w:r>
          <w:fldChar w:fldCharType="separate"/>
        </w:r>
        <w:r>
          <w:t>31</w:t>
        </w:r>
        <w:r>
          <w:fldChar w:fldCharType="end"/>
        </w:r>
      </w:hyperlink>
    </w:p>
    <w:p>
      <w:pPr>
        <w:pStyle w:val="TOC2"/>
        <w:tabs>
          <w:tab w:val="right" w:leader="dot" w:pos="8306"/>
        </w:tabs>
      </w:pPr>
      <w:hyperlink w:anchor="_Toc4785" w:history="1">
        <w:r>
          <w:rPr>
            <w:rFonts w:ascii="仿宋" w:eastAsia="仿宋" w:hAnsi="仿宋" w:cs="仿宋" w:hint="eastAsia"/>
            <w:lang w:eastAsia="zh-CN"/>
          </w:rPr>
          <w:t>(一)、社会影响效果分析</w:t>
        </w:r>
        <w:r>
          <w:tab/>
        </w:r>
        <w:r>
          <w:fldChar w:fldCharType="begin"/>
        </w:r>
        <w:r>
          <w:instrText xml:space="preserve"> PAGEREF _Toc4785 \h </w:instrText>
        </w:r>
        <w:r>
          <w:fldChar w:fldCharType="separate"/>
        </w:r>
        <w:r>
          <w:t>31</w:t>
        </w:r>
        <w:r>
          <w:fldChar w:fldCharType="end"/>
        </w:r>
      </w:hyperlink>
    </w:p>
    <w:p>
      <w:pPr>
        <w:pStyle w:val="TOC2"/>
        <w:tabs>
          <w:tab w:val="right" w:leader="dot" w:pos="8306"/>
        </w:tabs>
      </w:pPr>
      <w:hyperlink w:anchor="_Toc31262" w:history="1">
        <w:r>
          <w:rPr>
            <w:rFonts w:ascii="仿宋" w:eastAsia="仿宋" w:hAnsi="仿宋" w:cs="仿宋" w:hint="eastAsia"/>
            <w:lang w:eastAsia="zh-CN"/>
          </w:rPr>
          <w:t>(二)、社会适应性分析</w:t>
        </w:r>
        <w:r>
          <w:tab/>
        </w:r>
        <w:r>
          <w:fldChar w:fldCharType="begin"/>
        </w:r>
        <w:r>
          <w:instrText xml:space="preserve"> PAGEREF _Toc31262 \h </w:instrText>
        </w:r>
        <w:r>
          <w:fldChar w:fldCharType="separate"/>
        </w:r>
        <w:r>
          <w:t>33</w:t>
        </w:r>
        <w:r>
          <w:fldChar w:fldCharType="end"/>
        </w:r>
      </w:hyperlink>
    </w:p>
    <w:p>
      <w:pPr>
        <w:pStyle w:val="TOC2"/>
        <w:tabs>
          <w:tab w:val="right" w:leader="dot" w:pos="8306"/>
        </w:tabs>
      </w:pPr>
      <w:hyperlink w:anchor="_Toc1606" w:history="1">
        <w:r>
          <w:rPr>
            <w:rFonts w:ascii="仿宋" w:eastAsia="仿宋" w:hAnsi="仿宋" w:cs="仿宋" w:hint="eastAsia"/>
            <w:lang w:eastAsia="zh-CN"/>
          </w:rPr>
          <w:t>(三)、社会风险及对策分析</w:t>
        </w:r>
        <w:r>
          <w:tab/>
        </w:r>
        <w:r>
          <w:fldChar w:fldCharType="begin"/>
        </w:r>
        <w:r>
          <w:instrText xml:space="preserve"> PAGEREF _Toc1606 \h </w:instrText>
        </w:r>
        <w:r>
          <w:fldChar w:fldCharType="separate"/>
        </w:r>
        <w:r>
          <w:t>34</w:t>
        </w:r>
        <w:r>
          <w:fldChar w:fldCharType="end"/>
        </w:r>
      </w:hyperlink>
    </w:p>
    <w:p>
      <w:pPr>
        <w:pStyle w:val="TOC1"/>
        <w:tabs>
          <w:tab w:val="right" w:leader="dot" w:pos="8306"/>
        </w:tabs>
      </w:pPr>
      <w:hyperlink w:anchor="_Toc5104" w:history="1">
        <w:r>
          <w:rPr>
            <w:rFonts w:ascii="仿宋" w:eastAsia="仿宋" w:hAnsi="仿宋" w:cs="仿宋" w:hint="eastAsia"/>
            <w:lang w:eastAsia="zh-CN"/>
          </w:rPr>
          <w:t>七、环境保护与绿色发展</w:t>
        </w:r>
        <w:r>
          <w:tab/>
        </w:r>
        <w:r>
          <w:fldChar w:fldCharType="begin"/>
        </w:r>
        <w:r>
          <w:instrText xml:space="preserve"> PAGEREF _Toc5104 \h </w:instrText>
        </w:r>
        <w:r>
          <w:fldChar w:fldCharType="separate"/>
        </w:r>
        <w:r>
          <w:t>38</w:t>
        </w:r>
        <w:r>
          <w:fldChar w:fldCharType="end"/>
        </w:r>
      </w:hyperlink>
    </w:p>
    <w:p>
      <w:pPr>
        <w:pStyle w:val="TOC2"/>
        <w:tabs>
          <w:tab w:val="right" w:leader="dot" w:pos="8306"/>
        </w:tabs>
      </w:pPr>
      <w:hyperlink w:anchor="_Toc10304" w:history="1">
        <w:r>
          <w:rPr>
            <w:rFonts w:ascii="仿宋" w:eastAsia="仿宋" w:hAnsi="仿宋" w:cs="仿宋" w:hint="eastAsia"/>
            <w:lang w:eastAsia="zh-CN"/>
          </w:rPr>
          <w:t>(一)、环境保护措施</w:t>
        </w:r>
        <w:r>
          <w:tab/>
        </w:r>
        <w:r>
          <w:fldChar w:fldCharType="begin"/>
        </w:r>
        <w:r>
          <w:instrText xml:space="preserve"> PAGEREF _Toc10304 \h </w:instrText>
        </w:r>
        <w:r>
          <w:fldChar w:fldCharType="separate"/>
        </w:r>
        <w:r>
          <w:t>38</w:t>
        </w:r>
        <w:r>
          <w:fldChar w:fldCharType="end"/>
        </w:r>
      </w:hyperlink>
    </w:p>
    <w:p>
      <w:pPr>
        <w:pStyle w:val="TOC2"/>
        <w:tabs>
          <w:tab w:val="right" w:leader="dot" w:pos="8306"/>
        </w:tabs>
      </w:pPr>
      <w:hyperlink w:anchor="_Toc30811" w:history="1">
        <w:r>
          <w:rPr>
            <w:rFonts w:ascii="仿宋" w:eastAsia="仿宋" w:hAnsi="仿宋" w:cs="仿宋" w:hint="eastAsia"/>
            <w:lang w:eastAsia="zh-CN"/>
          </w:rPr>
          <w:t>(二)、绿色发展与可持续发展策略</w:t>
        </w:r>
        <w:r>
          <w:tab/>
        </w:r>
        <w:r>
          <w:fldChar w:fldCharType="begin"/>
        </w:r>
        <w:r>
          <w:instrText xml:space="preserve"> PAGEREF _Toc30811 \h </w:instrText>
        </w:r>
        <w:r>
          <w:fldChar w:fldCharType="separate"/>
        </w:r>
        <w:r>
          <w:t>40</w:t>
        </w:r>
        <w:r>
          <w:fldChar w:fldCharType="end"/>
        </w:r>
      </w:hyperlink>
    </w:p>
    <w:p>
      <w:pPr>
        <w:pStyle w:val="TOC1"/>
        <w:tabs>
          <w:tab w:val="right" w:leader="dot" w:pos="8306"/>
        </w:tabs>
      </w:pPr>
      <w:hyperlink w:anchor="_Toc21018" w:history="1">
        <w:r>
          <w:rPr>
            <w:rFonts w:ascii="仿宋" w:eastAsia="仿宋" w:hAnsi="仿宋" w:cs="仿宋" w:hint="eastAsia"/>
            <w:lang w:eastAsia="zh-CN"/>
          </w:rPr>
          <w:t>八、经济效益与社会效益优化</w:t>
        </w:r>
        <w:r>
          <w:tab/>
        </w:r>
        <w:r>
          <w:fldChar w:fldCharType="begin"/>
        </w:r>
        <w:r>
          <w:instrText xml:space="preserve"> PAGEREF _Toc21018 \h </w:instrText>
        </w:r>
        <w:r>
          <w:fldChar w:fldCharType="separate"/>
        </w:r>
        <w:r>
          <w:t>41</w:t>
        </w:r>
        <w:r>
          <w:fldChar w:fldCharType="end"/>
        </w:r>
      </w:hyperlink>
    </w:p>
    <w:p>
      <w:pPr>
        <w:pStyle w:val="TOC2"/>
        <w:tabs>
          <w:tab w:val="right" w:leader="dot" w:pos="8306"/>
        </w:tabs>
      </w:pPr>
      <w:hyperlink w:anchor="_Toc21276" w:history="1">
        <w:r>
          <w:rPr>
            <w:rFonts w:ascii="仿宋" w:eastAsia="仿宋" w:hAnsi="仿宋" w:cs="仿宋" w:hint="eastAsia"/>
            <w:lang w:eastAsia="zh-CN"/>
          </w:rPr>
          <w:t>(一)、经济效益提升策略</w:t>
        </w:r>
        <w:r>
          <w:tab/>
        </w:r>
        <w:r>
          <w:fldChar w:fldCharType="begin"/>
        </w:r>
        <w:r>
          <w:instrText xml:space="preserve"> PAGEREF _Toc21276 \h </w:instrText>
        </w:r>
        <w:r>
          <w:fldChar w:fldCharType="separate"/>
        </w:r>
        <w:r>
          <w:t>41</w:t>
        </w:r>
        <w:r>
          <w:fldChar w:fldCharType="end"/>
        </w:r>
      </w:hyperlink>
    </w:p>
    <w:p>
      <w:pPr>
        <w:pStyle w:val="TOC2"/>
        <w:tabs>
          <w:tab w:val="right" w:leader="dot" w:pos="8306"/>
        </w:tabs>
      </w:pPr>
      <w:hyperlink w:anchor="_Toc8200" w:history="1">
        <w:r>
          <w:rPr>
            <w:rFonts w:ascii="仿宋" w:eastAsia="仿宋" w:hAnsi="仿宋" w:cs="仿宋" w:hint="eastAsia"/>
            <w:lang w:eastAsia="zh-CN"/>
          </w:rPr>
          <w:t>(二)、社会效益增强方案</w:t>
        </w:r>
        <w:r>
          <w:tab/>
        </w:r>
        <w:r>
          <w:fldChar w:fldCharType="begin"/>
        </w:r>
        <w:r>
          <w:instrText xml:space="preserve"> PAGEREF _Toc8200 \h </w:instrText>
        </w:r>
        <w:r>
          <w:fldChar w:fldCharType="separate"/>
        </w:r>
        <w:r>
          <w:t>42</w:t>
        </w:r>
        <w:r>
          <w:fldChar w:fldCharType="end"/>
        </w:r>
      </w:hyperlink>
    </w:p>
    <w:p>
      <w:pPr>
        <w:pStyle w:val="TOC1"/>
        <w:tabs>
          <w:tab w:val="right" w:leader="dot" w:pos="8306"/>
        </w:tabs>
      </w:pPr>
      <w:hyperlink w:anchor="_Toc6491" w:history="1">
        <w:r>
          <w:rPr>
            <w:rFonts w:ascii="仿宋" w:eastAsia="仿宋" w:hAnsi="仿宋" w:cs="仿宋" w:hint="eastAsia"/>
            <w:lang w:eastAsia="zh-CN"/>
          </w:rPr>
          <w:t>九、安全与应急管理</w:t>
        </w:r>
        <w:r>
          <w:tab/>
        </w:r>
        <w:r>
          <w:fldChar w:fldCharType="begin"/>
        </w:r>
        <w:r>
          <w:instrText xml:space="preserve"> PAGEREF _Toc6491 \h </w:instrText>
        </w:r>
        <w:r>
          <w:fldChar w:fldCharType="separate"/>
        </w:r>
        <w:r>
          <w:t>43</w:t>
        </w:r>
        <w:r>
          <w:fldChar w:fldCharType="end"/>
        </w:r>
      </w:hyperlink>
    </w:p>
    <w:p>
      <w:pPr>
        <w:pStyle w:val="TOC2"/>
        <w:tabs>
          <w:tab w:val="right" w:leader="dot" w:pos="8306"/>
        </w:tabs>
      </w:pPr>
      <w:hyperlink w:anchor="_Toc23886" w:history="1">
        <w:r>
          <w:rPr>
            <w:rFonts w:ascii="仿宋" w:eastAsia="仿宋" w:hAnsi="仿宋" w:cs="仿宋" w:hint="eastAsia"/>
            <w:lang w:eastAsia="zh-CN"/>
          </w:rPr>
          <w:t>(一)、安全生产管理</w:t>
        </w:r>
        <w:r>
          <w:tab/>
        </w:r>
        <w:r>
          <w:fldChar w:fldCharType="begin"/>
        </w:r>
        <w:r>
          <w:instrText xml:space="preserve"> PAGEREF _Toc23886 \h </w:instrText>
        </w:r>
        <w:r>
          <w:fldChar w:fldCharType="separate"/>
        </w:r>
        <w:r>
          <w:t>43</w:t>
        </w:r>
        <w:r>
          <w:fldChar w:fldCharType="end"/>
        </w:r>
      </w:hyperlink>
    </w:p>
    <w:p>
      <w:pPr>
        <w:pStyle w:val="TOC2"/>
        <w:tabs>
          <w:tab w:val="right" w:leader="dot" w:pos="8306"/>
        </w:tabs>
      </w:pPr>
      <w:hyperlink w:anchor="_Toc20767" w:history="1">
        <w:r>
          <w:rPr>
            <w:rFonts w:ascii="仿宋" w:eastAsia="仿宋" w:hAnsi="仿宋" w:cs="仿宋" w:hint="eastAsia"/>
            <w:lang w:eastAsia="zh-CN"/>
          </w:rPr>
          <w:t>(二)、应急预案与响应</w:t>
        </w:r>
        <w:r>
          <w:tab/>
        </w:r>
        <w:r>
          <w:fldChar w:fldCharType="begin"/>
        </w:r>
        <w:r>
          <w:instrText xml:space="preserve"> PAGEREF _Toc20767 \h </w:instrText>
        </w:r>
        <w:r>
          <w:fldChar w:fldCharType="separate"/>
        </w:r>
        <w:r>
          <w:t>45</w:t>
        </w:r>
        <w:r>
          <w:fldChar w:fldCharType="end"/>
        </w:r>
      </w:hyperlink>
    </w:p>
    <w:p>
      <w:pPr>
        <w:pStyle w:val="TOC1"/>
        <w:tabs>
          <w:tab w:val="right" w:leader="dot" w:pos="8306"/>
        </w:tabs>
      </w:pPr>
      <w:hyperlink w:anchor="_Toc2146" w:history="1">
        <w:r>
          <w:rPr>
            <w:rFonts w:ascii="仿宋" w:eastAsia="仿宋" w:hAnsi="仿宋" w:cs="仿宋" w:hint="eastAsia"/>
            <w:lang w:eastAsia="zh-CN"/>
          </w:rPr>
          <w:t>十、项目质量与标准</w:t>
        </w:r>
        <w:r>
          <w:tab/>
        </w:r>
        <w:r>
          <w:fldChar w:fldCharType="begin"/>
        </w:r>
        <w:r>
          <w:instrText xml:space="preserve"> PAGEREF _Toc2146 \h </w:instrText>
        </w:r>
        <w:r>
          <w:fldChar w:fldCharType="separate"/>
        </w:r>
        <w:r>
          <w:t>46</w:t>
        </w:r>
        <w:r>
          <w:fldChar w:fldCharType="end"/>
        </w:r>
      </w:hyperlink>
    </w:p>
    <w:p>
      <w:pPr>
        <w:pStyle w:val="TOC2"/>
        <w:tabs>
          <w:tab w:val="right" w:leader="dot" w:pos="8306"/>
        </w:tabs>
      </w:pPr>
      <w:hyperlink w:anchor="_Toc30054" w:history="1">
        <w:r>
          <w:rPr>
            <w:rFonts w:ascii="仿宋" w:eastAsia="仿宋" w:hAnsi="仿宋" w:cs="仿宋" w:hint="eastAsia"/>
            <w:lang w:eastAsia="zh-CN"/>
          </w:rPr>
          <w:t>(一)、质量保障体系</w:t>
        </w:r>
        <w:r>
          <w:tab/>
        </w:r>
        <w:r>
          <w:fldChar w:fldCharType="begin"/>
        </w:r>
        <w:r>
          <w:instrText xml:space="preserve"> PAGEREF _Toc30054 \h </w:instrText>
        </w:r>
        <w:r>
          <w:fldChar w:fldCharType="separate"/>
        </w:r>
        <w:r>
          <w:t>46</w:t>
        </w:r>
        <w:r>
          <w:fldChar w:fldCharType="end"/>
        </w:r>
      </w:hyperlink>
    </w:p>
    <w:p>
      <w:pPr>
        <w:pStyle w:val="TOC2"/>
        <w:tabs>
          <w:tab w:val="right" w:leader="dot" w:pos="8306"/>
        </w:tabs>
      </w:pPr>
      <w:hyperlink w:anchor="_Toc21792" w:history="1">
        <w:r>
          <w:rPr>
            <w:rFonts w:ascii="仿宋" w:eastAsia="仿宋" w:hAnsi="仿宋" w:cs="仿宋" w:hint="eastAsia"/>
            <w:lang w:eastAsia="zh-CN"/>
          </w:rPr>
          <w:t>(二)、标准化作业流程</w:t>
        </w:r>
        <w:r>
          <w:tab/>
        </w:r>
        <w:r>
          <w:fldChar w:fldCharType="begin"/>
        </w:r>
        <w:r>
          <w:instrText xml:space="preserve"> PAGEREF _Toc21792 \h </w:instrText>
        </w:r>
        <w:r>
          <w:fldChar w:fldCharType="separate"/>
        </w:r>
        <w:r>
          <w:t>48</w:t>
        </w:r>
        <w:r>
          <w:fldChar w:fldCharType="end"/>
        </w:r>
      </w:hyperlink>
    </w:p>
    <w:p>
      <w:pPr>
        <w:pStyle w:val="TOC2"/>
        <w:tabs>
          <w:tab w:val="right" w:leader="dot" w:pos="8306"/>
        </w:tabs>
      </w:pPr>
      <w:hyperlink w:anchor="_Toc25616" w:history="1">
        <w:r>
          <w:rPr>
            <w:rFonts w:ascii="仿宋" w:eastAsia="仿宋" w:hAnsi="仿宋" w:cs="仿宋" w:hint="eastAsia"/>
            <w:lang w:eastAsia="zh-CN"/>
          </w:rPr>
          <w:t>(三)、质量监控与评估</w:t>
        </w:r>
        <w:r>
          <w:tab/>
        </w:r>
        <w:r>
          <w:fldChar w:fldCharType="begin"/>
        </w:r>
        <w:r>
          <w:instrText xml:space="preserve"> PAGEREF _Toc25616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0" w:history="1">
        <w:r>
          <w:rPr>
            <w:rFonts w:ascii="仿宋" w:eastAsia="仿宋" w:hAnsi="仿宋" w:cs="仿宋" w:hint="eastAsia"/>
            <w:lang w:eastAsia="zh-CN"/>
          </w:rPr>
          <w:t>(四)、质量改进计划</w:t>
        </w:r>
        <w:r>
          <w:tab/>
        </w:r>
        <w:r>
          <w:fldChar w:fldCharType="begin"/>
        </w:r>
        <w:r>
          <w:instrText xml:space="preserve"> PAGEREF _Toc1430 \h </w:instrText>
        </w:r>
        <w:r>
          <w:fldChar w:fldCharType="separate"/>
        </w:r>
        <w:r>
          <w:t>50</w:t>
        </w:r>
        <w:r>
          <w:fldChar w:fldCharType="end"/>
        </w:r>
      </w:hyperlink>
    </w:p>
    <w:p>
      <w:pPr>
        <w:pStyle w:val="TOC1"/>
        <w:tabs>
          <w:tab w:val="right" w:leader="dot" w:pos="8306"/>
        </w:tabs>
      </w:pPr>
      <w:hyperlink w:anchor="_Toc27639" w:history="1">
        <w:r>
          <w:rPr>
            <w:rFonts w:ascii="仿宋" w:eastAsia="仿宋" w:hAnsi="仿宋" w:cs="仿宋" w:hint="eastAsia"/>
            <w:lang w:eastAsia="zh-CN"/>
          </w:rPr>
          <w:t>十一、资金管理与财务规划</w:t>
        </w:r>
        <w:r>
          <w:tab/>
        </w:r>
        <w:r>
          <w:fldChar w:fldCharType="begin"/>
        </w:r>
        <w:r>
          <w:instrText xml:space="preserve"> PAGEREF _Toc27639 \h </w:instrText>
        </w:r>
        <w:r>
          <w:fldChar w:fldCharType="separate"/>
        </w:r>
        <w:r>
          <w:t>52</w:t>
        </w:r>
        <w:r>
          <w:fldChar w:fldCharType="end"/>
        </w:r>
      </w:hyperlink>
    </w:p>
    <w:p>
      <w:pPr>
        <w:pStyle w:val="TOC2"/>
        <w:tabs>
          <w:tab w:val="right" w:leader="dot" w:pos="8306"/>
        </w:tabs>
      </w:pPr>
      <w:hyperlink w:anchor="_Toc30254" w:history="1">
        <w:r>
          <w:rPr>
            <w:rFonts w:ascii="仿宋" w:eastAsia="仿宋" w:hAnsi="仿宋" w:cs="仿宋" w:hint="eastAsia"/>
            <w:lang w:eastAsia="zh-CN"/>
          </w:rPr>
          <w:t>(一)、项目资金来源与筹措</w:t>
        </w:r>
        <w:r>
          <w:tab/>
        </w:r>
        <w:r>
          <w:fldChar w:fldCharType="begin"/>
        </w:r>
        <w:r>
          <w:instrText xml:space="preserve"> PAGEREF _Toc30254 \h </w:instrText>
        </w:r>
        <w:r>
          <w:fldChar w:fldCharType="separate"/>
        </w:r>
        <w:r>
          <w:t>52</w:t>
        </w:r>
        <w:r>
          <w:fldChar w:fldCharType="end"/>
        </w:r>
      </w:hyperlink>
    </w:p>
    <w:p>
      <w:pPr>
        <w:pStyle w:val="TOC2"/>
        <w:tabs>
          <w:tab w:val="right" w:leader="dot" w:pos="8306"/>
        </w:tabs>
      </w:pPr>
      <w:hyperlink w:anchor="_Toc1255" w:history="1">
        <w:r>
          <w:rPr>
            <w:rFonts w:ascii="仿宋" w:eastAsia="仿宋" w:hAnsi="仿宋" w:cs="仿宋" w:hint="eastAsia"/>
            <w:lang w:eastAsia="zh-CN"/>
          </w:rPr>
          <w:t>(二)、资金使用与监管</w:t>
        </w:r>
        <w:r>
          <w:tab/>
        </w:r>
        <w:r>
          <w:fldChar w:fldCharType="begin"/>
        </w:r>
        <w:r>
          <w:instrText xml:space="preserve"> PAGEREF _Toc1255 \h </w:instrText>
        </w:r>
        <w:r>
          <w:fldChar w:fldCharType="separate"/>
        </w:r>
        <w:r>
          <w:t>53</w:t>
        </w:r>
        <w:r>
          <w:fldChar w:fldCharType="end"/>
        </w:r>
      </w:hyperlink>
    </w:p>
    <w:p>
      <w:pPr>
        <w:pStyle w:val="TOC2"/>
        <w:tabs>
          <w:tab w:val="right" w:leader="dot" w:pos="8306"/>
        </w:tabs>
      </w:pPr>
      <w:hyperlink w:anchor="_Toc24651" w:history="1">
        <w:r>
          <w:rPr>
            <w:rFonts w:ascii="仿宋" w:eastAsia="仿宋" w:hAnsi="仿宋" w:cs="仿宋" w:hint="eastAsia"/>
            <w:lang w:eastAsia="zh-CN"/>
          </w:rPr>
          <w:t>(三)、财务规划与预测</w:t>
        </w:r>
        <w:r>
          <w:tab/>
        </w:r>
        <w:r>
          <w:fldChar w:fldCharType="begin"/>
        </w:r>
        <w:r>
          <w:instrText xml:space="preserve"> PAGEREF _Toc24651 \h </w:instrText>
        </w:r>
        <w:r>
          <w:fldChar w:fldCharType="separate"/>
        </w:r>
        <w:r>
          <w:t>54</w:t>
        </w:r>
        <w:r>
          <w:fldChar w:fldCharType="end"/>
        </w:r>
      </w:hyperlink>
    </w:p>
    <w:p>
      <w:pPr>
        <w:pStyle w:val="TOC1"/>
        <w:tabs>
          <w:tab w:val="right" w:leader="dot" w:pos="8306"/>
        </w:tabs>
      </w:pPr>
      <w:hyperlink w:anchor="_Toc18530" w:history="1">
        <w:r>
          <w:rPr>
            <w:rFonts w:ascii="仿宋" w:eastAsia="仿宋" w:hAnsi="仿宋" w:cs="仿宋" w:hint="eastAsia"/>
            <w:lang w:eastAsia="zh-CN"/>
          </w:rPr>
          <w:t>十二、项目变更管理</w:t>
        </w:r>
        <w:r>
          <w:tab/>
        </w:r>
        <w:r>
          <w:fldChar w:fldCharType="begin"/>
        </w:r>
        <w:r>
          <w:instrText xml:space="preserve"> PAGEREF _Toc18530 \h </w:instrText>
        </w:r>
        <w:r>
          <w:fldChar w:fldCharType="separate"/>
        </w:r>
        <w:r>
          <w:t>55</w:t>
        </w:r>
        <w:r>
          <w:fldChar w:fldCharType="end"/>
        </w:r>
      </w:hyperlink>
    </w:p>
    <w:p>
      <w:pPr>
        <w:pStyle w:val="TOC2"/>
        <w:tabs>
          <w:tab w:val="right" w:leader="dot" w:pos="8306"/>
        </w:tabs>
      </w:pPr>
      <w:hyperlink w:anchor="_Toc11913" w:history="1">
        <w:r>
          <w:rPr>
            <w:rFonts w:ascii="仿宋" w:eastAsia="仿宋" w:hAnsi="仿宋" w:cs="仿宋" w:hint="eastAsia"/>
            <w:lang w:eastAsia="zh-CN"/>
          </w:rPr>
          <w:t>(一)、变更控制流程</w:t>
        </w:r>
        <w:r>
          <w:tab/>
        </w:r>
        <w:r>
          <w:fldChar w:fldCharType="begin"/>
        </w:r>
        <w:r>
          <w:instrText xml:space="preserve"> PAGEREF _Toc11913 \h </w:instrText>
        </w:r>
        <w:r>
          <w:fldChar w:fldCharType="separate"/>
        </w:r>
        <w:r>
          <w:t>55</w:t>
        </w:r>
        <w:r>
          <w:fldChar w:fldCharType="end"/>
        </w:r>
      </w:hyperlink>
    </w:p>
    <w:p>
      <w:pPr>
        <w:pStyle w:val="TOC2"/>
        <w:tabs>
          <w:tab w:val="right" w:leader="dot" w:pos="8306"/>
        </w:tabs>
      </w:pPr>
      <w:hyperlink w:anchor="_Toc14656" w:history="1">
        <w:r>
          <w:rPr>
            <w:rFonts w:ascii="仿宋" w:eastAsia="仿宋" w:hAnsi="仿宋" w:cs="仿宋" w:hint="eastAsia"/>
            <w:lang w:eastAsia="zh-CN"/>
          </w:rPr>
          <w:t>(二)、影响评估与处理</w:t>
        </w:r>
        <w:r>
          <w:tab/>
        </w:r>
        <w:r>
          <w:fldChar w:fldCharType="begin"/>
        </w:r>
        <w:r>
          <w:instrText xml:space="preserve"> PAGEREF _Toc14656 \h </w:instrText>
        </w:r>
        <w:r>
          <w:fldChar w:fldCharType="separate"/>
        </w:r>
        <w:r>
          <w:t>56</w:t>
        </w:r>
        <w:r>
          <w:fldChar w:fldCharType="end"/>
        </w:r>
      </w:hyperlink>
    </w:p>
    <w:p>
      <w:pPr>
        <w:pStyle w:val="TOC2"/>
        <w:tabs>
          <w:tab w:val="right" w:leader="dot" w:pos="8306"/>
        </w:tabs>
      </w:pPr>
      <w:hyperlink w:anchor="_Toc22594" w:history="1">
        <w:r>
          <w:rPr>
            <w:rFonts w:ascii="仿宋" w:eastAsia="仿宋" w:hAnsi="仿宋" w:cs="仿宋" w:hint="eastAsia"/>
            <w:lang w:eastAsia="zh-CN"/>
          </w:rPr>
          <w:t>(三)、变更记录与追踪</w:t>
        </w:r>
        <w:r>
          <w:tab/>
        </w:r>
        <w:r>
          <w:fldChar w:fldCharType="begin"/>
        </w:r>
        <w:r>
          <w:instrText xml:space="preserve"> PAGEREF _Toc22594 \h </w:instrText>
        </w:r>
        <w:r>
          <w:fldChar w:fldCharType="separate"/>
        </w:r>
        <w:r>
          <w:t>58</w:t>
        </w:r>
        <w:r>
          <w:fldChar w:fldCharType="end"/>
        </w:r>
      </w:hyperlink>
    </w:p>
    <w:p>
      <w:pPr>
        <w:pStyle w:val="TOC2"/>
        <w:tabs>
          <w:tab w:val="right" w:leader="dot" w:pos="8306"/>
        </w:tabs>
      </w:pPr>
      <w:hyperlink w:anchor="_Toc6585" w:history="1">
        <w:r>
          <w:rPr>
            <w:rFonts w:ascii="仿宋" w:eastAsia="仿宋" w:hAnsi="仿宋" w:cs="仿宋" w:hint="eastAsia"/>
            <w:lang w:eastAsia="zh-CN"/>
          </w:rPr>
          <w:t>(四)、变更管理策略</w:t>
        </w:r>
        <w:r>
          <w:tab/>
        </w:r>
        <w:r>
          <w:fldChar w:fldCharType="begin"/>
        </w:r>
        <w:r>
          <w:instrText xml:space="preserve"> PAGEREF _Toc6585 \h </w:instrText>
        </w:r>
        <w:r>
          <w:fldChar w:fldCharType="separate"/>
        </w:r>
        <w:r>
          <w:t>59</w:t>
        </w:r>
        <w:r>
          <w:fldChar w:fldCharType="end"/>
        </w:r>
      </w:hyperlink>
    </w:p>
    <w:p>
      <w:pPr>
        <w:pStyle w:val="TOC1"/>
        <w:tabs>
          <w:tab w:val="right" w:leader="dot" w:pos="8306"/>
        </w:tabs>
      </w:pPr>
      <w:hyperlink w:anchor="_Toc9740" w:history="1">
        <w:r>
          <w:rPr>
            <w:rFonts w:ascii="仿宋" w:eastAsia="仿宋" w:hAnsi="仿宋" w:cs="仿宋" w:hint="eastAsia"/>
            <w:lang w:eastAsia="zh-CN"/>
          </w:rPr>
          <w:t>十三、知识产权管理与保护</w:t>
        </w:r>
        <w:r>
          <w:tab/>
        </w:r>
        <w:r>
          <w:fldChar w:fldCharType="begin"/>
        </w:r>
        <w:r>
          <w:instrText xml:space="preserve"> PAGEREF _Toc9740 \h </w:instrText>
        </w:r>
        <w:r>
          <w:fldChar w:fldCharType="separate"/>
        </w:r>
        <w:r>
          <w:t>61</w:t>
        </w:r>
        <w:r>
          <w:fldChar w:fldCharType="end"/>
        </w:r>
      </w:hyperlink>
    </w:p>
    <w:p>
      <w:pPr>
        <w:pStyle w:val="TOC2"/>
        <w:tabs>
          <w:tab w:val="right" w:leader="dot" w:pos="8306"/>
        </w:tabs>
      </w:pPr>
      <w:hyperlink w:anchor="_Toc19036" w:history="1">
        <w:r>
          <w:rPr>
            <w:rFonts w:ascii="仿宋" w:eastAsia="仿宋" w:hAnsi="仿宋" w:cs="仿宋" w:hint="eastAsia"/>
            <w:lang w:eastAsia="zh-CN"/>
          </w:rPr>
          <w:t>(一)、知识产权管理体系建设</w:t>
        </w:r>
        <w:r>
          <w:tab/>
        </w:r>
        <w:r>
          <w:fldChar w:fldCharType="begin"/>
        </w:r>
        <w:r>
          <w:instrText xml:space="preserve"> PAGEREF _Toc19036 \h </w:instrText>
        </w:r>
        <w:r>
          <w:fldChar w:fldCharType="separate"/>
        </w:r>
        <w:r>
          <w:t>61</w:t>
        </w:r>
        <w:r>
          <w:fldChar w:fldCharType="end"/>
        </w:r>
      </w:hyperlink>
    </w:p>
    <w:p>
      <w:pPr>
        <w:pStyle w:val="TOC2"/>
        <w:tabs>
          <w:tab w:val="right" w:leader="dot" w:pos="8306"/>
        </w:tabs>
      </w:pPr>
      <w:hyperlink w:anchor="_Toc3908" w:history="1">
        <w:r>
          <w:rPr>
            <w:rFonts w:ascii="仿宋" w:eastAsia="仿宋" w:hAnsi="仿宋" w:cs="仿宋" w:hint="eastAsia"/>
            <w:lang w:eastAsia="zh-CN"/>
          </w:rPr>
          <w:t>(二)、知识产权保护措施</w:t>
        </w:r>
        <w:r>
          <w:tab/>
        </w:r>
        <w:r>
          <w:fldChar w:fldCharType="begin"/>
        </w:r>
        <w:r>
          <w:instrText xml:space="preserve"> PAGEREF _Toc3908 \h </w:instrText>
        </w:r>
        <w:r>
          <w:fldChar w:fldCharType="separate"/>
        </w:r>
        <w:r>
          <w:t>62</w:t>
        </w:r>
        <w:r>
          <w:fldChar w:fldCharType="end"/>
        </w:r>
      </w:hyperlink>
    </w:p>
    <w:p>
      <w:pPr>
        <w:pStyle w:val="TOC1"/>
        <w:tabs>
          <w:tab w:val="right" w:leader="dot" w:pos="8306"/>
        </w:tabs>
      </w:pPr>
      <w:hyperlink w:anchor="_Toc16881" w:history="1">
        <w:r>
          <w:rPr>
            <w:rFonts w:ascii="仿宋" w:eastAsia="仿宋" w:hAnsi="仿宋" w:cs="仿宋" w:hint="eastAsia"/>
            <w:lang w:eastAsia="zh-CN"/>
          </w:rPr>
          <w:t>十四、设施与设备管理</w:t>
        </w:r>
        <w:r>
          <w:tab/>
        </w:r>
        <w:r>
          <w:fldChar w:fldCharType="begin"/>
        </w:r>
        <w:r>
          <w:instrText xml:space="preserve"> PAGEREF _Toc16881 \h </w:instrText>
        </w:r>
        <w:r>
          <w:fldChar w:fldCharType="separate"/>
        </w:r>
        <w:r>
          <w:t>64</w:t>
        </w:r>
        <w:r>
          <w:fldChar w:fldCharType="end"/>
        </w:r>
      </w:hyperlink>
    </w:p>
    <w:p>
      <w:pPr>
        <w:pStyle w:val="TOC2"/>
        <w:tabs>
          <w:tab w:val="right" w:leader="dot" w:pos="8306"/>
        </w:tabs>
      </w:pPr>
      <w:hyperlink w:anchor="_Toc8428" w:history="1">
        <w:r>
          <w:rPr>
            <w:rFonts w:ascii="仿宋" w:eastAsia="仿宋" w:hAnsi="仿宋" w:cs="仿宋" w:hint="eastAsia"/>
            <w:lang w:eastAsia="zh-CN"/>
          </w:rPr>
          <w:t>(一)、设施规划与配置</w:t>
        </w:r>
        <w:r>
          <w:tab/>
        </w:r>
        <w:r>
          <w:fldChar w:fldCharType="begin"/>
        </w:r>
        <w:r>
          <w:instrText xml:space="preserve"> PAGEREF _Toc8428 \h </w:instrText>
        </w:r>
        <w:r>
          <w:fldChar w:fldCharType="separate"/>
        </w:r>
        <w:r>
          <w:t>64</w:t>
        </w:r>
        <w:r>
          <w:fldChar w:fldCharType="end"/>
        </w:r>
      </w:hyperlink>
    </w:p>
    <w:p>
      <w:pPr>
        <w:pStyle w:val="TOC2"/>
        <w:tabs>
          <w:tab w:val="right" w:leader="dot" w:pos="8306"/>
        </w:tabs>
      </w:pPr>
      <w:hyperlink w:anchor="_Toc28009" w:history="1">
        <w:r>
          <w:rPr>
            <w:rFonts w:ascii="仿宋" w:eastAsia="仿宋" w:hAnsi="仿宋" w:cs="仿宋" w:hint="eastAsia"/>
            <w:lang w:eastAsia="zh-CN"/>
          </w:rPr>
          <w:t>(二)、设备采购与维护管理</w:t>
        </w:r>
        <w:r>
          <w:tab/>
        </w:r>
        <w:r>
          <w:fldChar w:fldCharType="begin"/>
        </w:r>
        <w:r>
          <w:instrText xml:space="preserve"> PAGEREF _Toc28009 \h </w:instrText>
        </w:r>
        <w:r>
          <w:fldChar w:fldCharType="separate"/>
        </w:r>
        <w:r>
          <w:t>64</w:t>
        </w:r>
        <w:r>
          <w:fldChar w:fldCharType="end"/>
        </w:r>
      </w:hyperlink>
    </w:p>
    <w:p>
      <w:pPr>
        <w:pStyle w:val="TOC2"/>
        <w:tabs>
          <w:tab w:val="right" w:leader="dot" w:pos="8306"/>
        </w:tabs>
      </w:pPr>
      <w:hyperlink w:anchor="_Toc8281" w:history="1">
        <w:r>
          <w:rPr>
            <w:rFonts w:ascii="仿宋" w:eastAsia="仿宋" w:hAnsi="仿宋" w:cs="仿宋" w:hint="eastAsia"/>
            <w:lang w:eastAsia="zh-CN"/>
          </w:rPr>
          <w:t>(三)、设施设备升级策略</w:t>
        </w:r>
        <w:r>
          <w:tab/>
        </w:r>
        <w:r>
          <w:fldChar w:fldCharType="begin"/>
        </w:r>
        <w:r>
          <w:instrText xml:space="preserve"> PAGEREF _Toc8281 \h </w:instrText>
        </w:r>
        <w:r>
          <w:fldChar w:fldCharType="separate"/>
        </w:r>
        <w:r>
          <w:t>65</w:t>
        </w:r>
        <w:r>
          <w:fldChar w:fldCharType="end"/>
        </w:r>
      </w:hyperlink>
    </w:p>
    <w:p>
      <w:pPr>
        <w:pStyle w:val="TOC1"/>
        <w:tabs>
          <w:tab w:val="right" w:leader="dot" w:pos="8306"/>
        </w:tabs>
      </w:pPr>
      <w:hyperlink w:anchor="_Toc65" w:history="1">
        <w:r>
          <w:rPr>
            <w:rFonts w:ascii="仿宋" w:eastAsia="仿宋" w:hAnsi="仿宋" w:cs="仿宋" w:hint="eastAsia"/>
            <w:lang w:eastAsia="zh-CN"/>
          </w:rPr>
          <w:t>十五、质量管理与控制</w:t>
        </w:r>
        <w:r>
          <w:tab/>
        </w:r>
        <w:r>
          <w:fldChar w:fldCharType="begin"/>
        </w:r>
        <w:r>
          <w:instrText xml:space="preserve"> PAGEREF _Toc65 \h </w:instrText>
        </w:r>
        <w:r>
          <w:fldChar w:fldCharType="separate"/>
        </w:r>
        <w:r>
          <w:t>66</w:t>
        </w:r>
        <w:r>
          <w:fldChar w:fldCharType="end"/>
        </w:r>
      </w:hyperlink>
    </w:p>
    <w:p>
      <w:pPr>
        <w:pStyle w:val="TOC2"/>
        <w:tabs>
          <w:tab w:val="right" w:leader="dot" w:pos="8306"/>
        </w:tabs>
      </w:pPr>
      <w:hyperlink w:anchor="_Toc28815" w:history="1">
        <w:r>
          <w:rPr>
            <w:rFonts w:ascii="仿宋" w:eastAsia="仿宋" w:hAnsi="仿宋" w:cs="仿宋" w:hint="eastAsia"/>
            <w:lang w:eastAsia="zh-CN"/>
          </w:rPr>
          <w:t>(一)、质量管理体系建设</w:t>
        </w:r>
        <w:r>
          <w:tab/>
        </w:r>
        <w:r>
          <w:fldChar w:fldCharType="begin"/>
        </w:r>
        <w:r>
          <w:instrText xml:space="preserve"> PAGEREF _Toc28815 \h </w:instrText>
        </w:r>
        <w:r>
          <w:fldChar w:fldCharType="separate"/>
        </w:r>
        <w:r>
          <w:t>66</w:t>
        </w:r>
        <w:r>
          <w:fldChar w:fldCharType="end"/>
        </w:r>
      </w:hyperlink>
    </w:p>
    <w:p>
      <w:pPr>
        <w:pStyle w:val="TOC2"/>
        <w:tabs>
          <w:tab w:val="right" w:leader="dot" w:pos="8306"/>
        </w:tabs>
      </w:pPr>
      <w:hyperlink w:anchor="_Toc16643" w:history="1">
        <w:r>
          <w:rPr>
            <w:rFonts w:ascii="仿宋" w:eastAsia="仿宋" w:hAnsi="仿宋" w:cs="仿宋" w:hint="eastAsia"/>
            <w:lang w:eastAsia="zh-CN"/>
          </w:rPr>
          <w:t>(二)、质量控制措施</w:t>
        </w:r>
        <w:r>
          <w:tab/>
        </w:r>
        <w:r>
          <w:fldChar w:fldCharType="begin"/>
        </w:r>
        <w:r>
          <w:instrText xml:space="preserve"> PAGEREF _Toc16643 \h </w:instrText>
        </w:r>
        <w:r>
          <w:fldChar w:fldCharType="separate"/>
        </w:r>
        <w:r>
          <w:t>67</w:t>
        </w:r>
        <w:r>
          <w:fldChar w:fldCharType="end"/>
        </w:r>
      </w:hyperlink>
    </w:p>
    <w:p>
      <w:pPr>
        <w:pStyle w:val="TOC1"/>
        <w:tabs>
          <w:tab w:val="right" w:leader="dot" w:pos="8306"/>
        </w:tabs>
      </w:pPr>
      <w:hyperlink w:anchor="_Toc14139" w:history="1">
        <w:r>
          <w:rPr>
            <w:rFonts w:ascii="仿宋" w:eastAsia="仿宋" w:hAnsi="仿宋" w:cs="仿宋" w:hint="eastAsia"/>
            <w:lang w:eastAsia="zh-CN"/>
          </w:rPr>
          <w:t>十六、企业合规与伦理</w:t>
        </w:r>
        <w:r>
          <w:tab/>
        </w:r>
        <w:r>
          <w:fldChar w:fldCharType="begin"/>
        </w:r>
        <w:r>
          <w:instrText xml:space="preserve"> PAGEREF _Toc14139 \h </w:instrText>
        </w:r>
        <w:r>
          <w:fldChar w:fldCharType="separate"/>
        </w:r>
        <w:r>
          <w:t>68</w:t>
        </w:r>
        <w:r>
          <w:fldChar w:fldCharType="end"/>
        </w:r>
      </w:hyperlink>
    </w:p>
    <w:p>
      <w:pPr>
        <w:pStyle w:val="TOC2"/>
        <w:tabs>
          <w:tab w:val="right" w:leader="dot" w:pos="8306"/>
        </w:tabs>
      </w:pPr>
      <w:hyperlink w:anchor="_Toc31435" w:history="1">
        <w:r>
          <w:rPr>
            <w:rFonts w:ascii="仿宋" w:eastAsia="仿宋" w:hAnsi="仿宋" w:cs="仿宋" w:hint="eastAsia"/>
            <w:lang w:eastAsia="zh-CN"/>
          </w:rPr>
          <w:t>(一)、合规政策与程序</w:t>
        </w:r>
        <w:r>
          <w:tab/>
        </w:r>
        <w:r>
          <w:fldChar w:fldCharType="begin"/>
        </w:r>
        <w:r>
          <w:instrText xml:space="preserve"> PAGEREF _Toc31435 \h </w:instrText>
        </w:r>
        <w:r>
          <w:fldChar w:fldCharType="separate"/>
        </w:r>
        <w:r>
          <w:t>68</w:t>
        </w:r>
        <w:r>
          <w:fldChar w:fldCharType="end"/>
        </w:r>
      </w:hyperlink>
    </w:p>
    <w:p>
      <w:pPr>
        <w:pStyle w:val="TOC2"/>
        <w:tabs>
          <w:tab w:val="right" w:leader="dot" w:pos="8306"/>
        </w:tabs>
      </w:pPr>
      <w:hyperlink w:anchor="_Toc26274" w:history="1">
        <w:r>
          <w:rPr>
            <w:rFonts w:ascii="仿宋" w:eastAsia="仿宋" w:hAnsi="仿宋" w:cs="仿宋" w:hint="eastAsia"/>
            <w:lang w:eastAsia="zh-CN"/>
          </w:rPr>
          <w:t>(二)、伦理规范与培训</w:t>
        </w:r>
        <w:r>
          <w:tab/>
        </w:r>
        <w:r>
          <w:fldChar w:fldCharType="begin"/>
        </w:r>
        <w:r>
          <w:instrText xml:space="preserve"> PAGEREF _Toc26274 \h </w:instrText>
        </w:r>
        <w:r>
          <w:fldChar w:fldCharType="separate"/>
        </w:r>
        <w:r>
          <w:t>70</w:t>
        </w:r>
        <w:r>
          <w:fldChar w:fldCharType="end"/>
        </w:r>
      </w:hyperlink>
    </w:p>
    <w:p>
      <w:pPr>
        <w:pStyle w:val="TOC2"/>
        <w:tabs>
          <w:tab w:val="right" w:leader="dot" w:pos="8306"/>
        </w:tabs>
      </w:pPr>
      <w:hyperlink w:anchor="_Toc17402" w:history="1">
        <w:r>
          <w:rPr>
            <w:rFonts w:ascii="仿宋" w:eastAsia="仿宋" w:hAnsi="仿宋" w:cs="仿宋" w:hint="eastAsia"/>
            <w:lang w:eastAsia="zh-CN"/>
          </w:rPr>
          <w:t>(三)、合规风险评估</w:t>
        </w:r>
        <w:r>
          <w:tab/>
        </w:r>
        <w:r>
          <w:fldChar w:fldCharType="begin"/>
        </w:r>
        <w:r>
          <w:instrText xml:space="preserve"> PAGEREF _Toc17402 \h </w:instrText>
        </w:r>
        <w:r>
          <w:fldChar w:fldCharType="separate"/>
        </w:r>
        <w:r>
          <w:t>70</w:t>
        </w:r>
        <w:r>
          <w:fldChar w:fldCharType="end"/>
        </w:r>
      </w:hyperlink>
    </w:p>
    <w:p>
      <w:pPr>
        <w:pStyle w:val="TOC2"/>
        <w:tabs>
          <w:tab w:val="right" w:leader="dot" w:pos="8306"/>
        </w:tabs>
      </w:pPr>
      <w:hyperlink w:anchor="_Toc15370" w:history="1">
        <w:r>
          <w:rPr>
            <w:rFonts w:ascii="仿宋" w:eastAsia="仿宋" w:hAnsi="仿宋" w:cs="仿宋" w:hint="eastAsia"/>
            <w:lang w:eastAsia="zh-CN"/>
          </w:rPr>
          <w:t>(四)、合规监督与执行</w:t>
        </w:r>
        <w:r>
          <w:tab/>
        </w:r>
        <w:r>
          <w:fldChar w:fldCharType="begin"/>
        </w:r>
        <w:r>
          <w:instrText xml:space="preserve"> PAGEREF _Toc15370 \h </w:instrText>
        </w:r>
        <w:r>
          <w:fldChar w:fldCharType="separate"/>
        </w:r>
        <w:r>
          <w:t>72</w:t>
        </w:r>
        <w:r>
          <w:fldChar w:fldCharType="end"/>
        </w:r>
      </w:hyperlink>
    </w:p>
    <w:p>
      <w:pPr>
        <w:pStyle w:val="TOC1"/>
        <w:tabs>
          <w:tab w:val="right" w:leader="dot" w:pos="8306"/>
        </w:tabs>
      </w:pPr>
      <w:hyperlink w:anchor="_Toc2942" w:history="1">
        <w:r>
          <w:rPr>
            <w:rFonts w:ascii="仿宋" w:eastAsia="仿宋" w:hAnsi="仿宋" w:cs="仿宋" w:hint="eastAsia"/>
            <w:lang w:eastAsia="zh-CN"/>
          </w:rPr>
          <w:t>十七、项目施工方案</w:t>
        </w:r>
        <w:r>
          <w:tab/>
        </w:r>
        <w:r>
          <w:fldChar w:fldCharType="begin"/>
        </w:r>
        <w:r>
          <w:instrText xml:space="preserve"> PAGEREF _Toc2942 \h </w:instrText>
        </w:r>
        <w:r>
          <w:fldChar w:fldCharType="separate"/>
        </w:r>
        <w:r>
          <w:t>72</w:t>
        </w:r>
        <w:r>
          <w:fldChar w:fldCharType="end"/>
        </w:r>
      </w:hyperlink>
    </w:p>
    <w:p>
      <w:pPr>
        <w:pStyle w:val="TOC2"/>
        <w:tabs>
          <w:tab w:val="right" w:leader="dot" w:pos="8306"/>
        </w:tabs>
      </w:pPr>
      <w:hyperlink w:anchor="_Toc32358" w:history="1">
        <w:r>
          <w:rPr>
            <w:rFonts w:ascii="仿宋" w:eastAsia="仿宋" w:hAnsi="仿宋" w:cs="仿宋" w:hint="eastAsia"/>
            <w:lang w:eastAsia="zh-CN"/>
          </w:rPr>
          <w:t>(一)、施工组织设计</w:t>
        </w:r>
        <w:r>
          <w:tab/>
        </w:r>
        <w:r>
          <w:fldChar w:fldCharType="begin"/>
        </w:r>
        <w:r>
          <w:instrText xml:space="preserve"> PAGEREF _Toc32358 \h </w:instrText>
        </w:r>
        <w:r>
          <w:fldChar w:fldCharType="separate"/>
        </w:r>
        <w:r>
          <w:t>72</w:t>
        </w:r>
        <w:r>
          <w:fldChar w:fldCharType="end"/>
        </w:r>
      </w:hyperlink>
    </w:p>
    <w:p>
      <w:pPr>
        <w:pStyle w:val="TOC2"/>
        <w:tabs>
          <w:tab w:val="right" w:leader="dot" w:pos="8306"/>
        </w:tabs>
      </w:pPr>
      <w:hyperlink w:anchor="_Toc10582" w:history="1">
        <w:r>
          <w:rPr>
            <w:rFonts w:ascii="仿宋" w:eastAsia="仿宋" w:hAnsi="仿宋" w:cs="仿宋" w:hint="eastAsia"/>
            <w:lang w:eastAsia="zh-CN"/>
          </w:rPr>
          <w:t>(二)、施工工艺与技术路线</w:t>
        </w:r>
        <w:r>
          <w:tab/>
        </w:r>
        <w:r>
          <w:fldChar w:fldCharType="begin"/>
        </w:r>
        <w:r>
          <w:instrText xml:space="preserve"> PAGEREF _Toc10582 \h </w:instrText>
        </w:r>
        <w:r>
          <w:fldChar w:fldCharType="separate"/>
        </w:r>
        <w:r>
          <w:t>74</w:t>
        </w:r>
        <w:r>
          <w:fldChar w:fldCharType="end"/>
        </w:r>
      </w:hyperlink>
    </w:p>
    <w:p>
      <w:pPr>
        <w:pStyle w:val="TOC2"/>
        <w:tabs>
          <w:tab w:val="right" w:leader="dot" w:pos="8306"/>
        </w:tabs>
      </w:pPr>
      <w:hyperlink w:anchor="_Toc26433" w:history="1">
        <w:r>
          <w:rPr>
            <w:rFonts w:ascii="仿宋" w:eastAsia="仿宋" w:hAnsi="仿宋" w:cs="仿宋" w:hint="eastAsia"/>
            <w:lang w:eastAsia="zh-CN"/>
          </w:rPr>
          <w:t>(三)、关键节点施工计划</w:t>
        </w:r>
        <w:r>
          <w:tab/>
        </w:r>
        <w:r>
          <w:fldChar w:fldCharType="begin"/>
        </w:r>
        <w:r>
          <w:instrText xml:space="preserve"> PAGEREF _Toc26433 \h </w:instrText>
        </w:r>
        <w:r>
          <w:fldChar w:fldCharType="separate"/>
        </w:r>
        <w:r>
          <w:t>75</w:t>
        </w:r>
        <w:r>
          <w:fldChar w:fldCharType="end"/>
        </w:r>
      </w:hyperlink>
    </w:p>
    <w:p>
      <w:pPr>
        <w:pStyle w:val="TOC2"/>
        <w:tabs>
          <w:tab w:val="right" w:leader="dot" w:pos="8306"/>
        </w:tabs>
      </w:pPr>
      <w:hyperlink w:anchor="_Toc21563" w:history="1">
        <w:r>
          <w:rPr>
            <w:rFonts w:ascii="仿宋" w:eastAsia="仿宋" w:hAnsi="仿宋" w:cs="仿宋" w:hint="eastAsia"/>
            <w:lang w:eastAsia="zh-CN"/>
          </w:rPr>
          <w:t>(四)、施工现场管理</w:t>
        </w:r>
        <w:r>
          <w:tab/>
        </w:r>
        <w:r>
          <w:fldChar w:fldCharType="begin"/>
        </w:r>
        <w:r>
          <w:instrText xml:space="preserve"> PAGEREF _Toc21563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7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54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25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78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一、娱乐会所项目的市场准入条件分析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娱乐会所项目而言，市场准入条件首先取决于政策法规环境。政府对于[行业名称]领域的法规，如环保标准、税收政策、和技术使用规范，直接影响娱乐会所项目的运营和成本结构。例如，若政府针对使用可再生能源的企业提供税收优惠，这将对娱乐会所项目的财务规划产生重要影响。同时，考虑经济环境和消费者偏好的变化对娱乐会所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二、娱乐会所项目的行业规范与合规性要求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娱乐会所项目来说，遵守行业规范和合规性要求是确保项目顺利进行的基础。这包括遵循质量控制标准、安全规定、数据保护法规等。例如，若娱乐会所项目涉及数据处理，须严格遵守相关的数据保护法规。此外，行业内部的自律规范，如产品标准和服务流程，也对于提升娱乐会所项目在行业内的认可度和竞争力至关重要。项目管理团队必须不断更新策略，以应对行业规范和法规的变化，确保娱乐会所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三、娱乐会所项目的竞争格局和战略定位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娱乐会所项目的发展规划中，理解行业的竞争格局对于制定有效的市场策略极为关键。这包括分析主要竞争对手的市场地位、优势及其业务模式。娱乐会所项目面临的竞争对手可能包括大型成熟企业和创新型初创公司，各自采取不同的市场策略。因此，娱乐会所项目需精确地定位自己的市场策略，如专注于产品创新、客户服务或成本效率，以在竞争中占据优势。通过深入的市场和竞争分析，娱乐会所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61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75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51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https://d.book118.com/368035037063006046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711458"/>
    <w:rsid w:val="027114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3503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2024-02-29T13:10:00Z</dcterms:created>
  <dcterms:modified xsi:type="dcterms:W3CDTF">2024-02-29T13:10:47Z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73845162D94C4570A3BD9D8826B463CF_11</vt:lpwstr>
  </property>
  <property fmtid="{D5CDD505-2E9C-101B-9397-08002B2CF9AE}" pid="3" name="KSOProductBuildVer">
    <vt:lpwstr>2052-12.1.0.16250</vt:lpwstr>
  </property>
</Properties>
</file>