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2018-2023年山西运城农业职业技术学院高职单招（数学／语文／英语）历年常考试题库含答案解析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朱自清散文《背影》的最主要特点是（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A.真实简明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B.闲适伤感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C.清丽典雅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D.以情胜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被誉为“世界短篇小说之王”的法国说家是（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A.莫泊桑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B.欧·亨利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C.巴尔扎克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D.契诃夫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下列作品中，属于记事散文的是（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A.曹禺《日出》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B.郁达夫《故都的秋》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C.茅盾《香市》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D.鲁迅《灯下漫笔》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被称为唐宋八大家之首的作家是（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A.司马迁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C.柳宗元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D.欧阳修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《论学问》一文指出治学的目的是（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A.能权衡轻重，审察事理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B.娱乐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C.增长才识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D.装饰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契诃夫写有短篇小说（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A.《米龙老爹》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B.《海鸥》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C.《羊脂球》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下列各句中，“服”字作“佩带”解的是（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A.垂明月之珠，服太阿之剑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B.故远人不服，则修文德以来之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C.石崇与王恺争豪，并穷绮丽，以饰舆服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D.军中自是服其勇也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下列诗作中，属于乐府旧题的是（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A.《关山月》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B.《饮酒》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C.《短歌行》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D.《国殇》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下列画横线的句子翻译错误的一项是（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A.与尔三矢，尔其无忘乃父之志。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B.故今具道所以，冀君实或见恕。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C.左右以君贱之也，食以草具。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D.将军自念，岂尝有所恨乎?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《张中丞传后叙》写张巡“就戮”时，“颜色不乱，阳阳如平常”，这种人物描写方法是（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A.肖像描写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B.行为描写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C.言语描写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D.心理描写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韩愈的作品集是（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A.《饮冰室文集》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B.《临川先生文集》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C.《昌黎先生集》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D.《柳河东集》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下列各组句子中加点的字，字义相同的一组是（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048320" cy="2171928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8320" cy="2171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鲁迅在《灯下漫笔》中说：“轿夫如果能对坐轿的人不含笑，中国也早不是现在似的中国了。”这里运用的表现手法是（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A.反语讽刺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B.对比反托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C.象征暗示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https://d.book118.com/368037104132006040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368037104132006040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