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非开挖导向钻机铺管机相关行业公司成立报告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4" w:history="1">
        <w:r>
          <w:rPr>
            <w:rFonts w:ascii="仿宋" w:eastAsia="仿宋" w:hAnsi="仿宋" w:cs="仿宋" w:hint="eastAsia"/>
            <w:lang w:eastAsia="zh-CN"/>
          </w:rPr>
          <w:t>前言</w:t>
        </w:r>
        <w:r>
          <w:tab/>
        </w:r>
        <w:r>
          <w:fldChar w:fldCharType="begin"/>
        </w:r>
        <w:r>
          <w:instrText xml:space="preserve"> PAGEREF _Toc21464 \h </w:instrText>
        </w:r>
        <w:r>
          <w:fldChar w:fldCharType="separate"/>
        </w:r>
        <w:r>
          <w:t>3</w:t>
        </w:r>
        <w:r>
          <w:fldChar w:fldCharType="end"/>
        </w:r>
      </w:hyperlink>
    </w:p>
    <w:p>
      <w:pPr>
        <w:pStyle w:val="TOC1"/>
        <w:tabs>
          <w:tab w:val="right" w:leader="dot" w:pos="8306"/>
        </w:tabs>
      </w:pPr>
      <w:hyperlink w:anchor="_Toc26159" w:history="1">
        <w:r>
          <w:rPr>
            <w:rFonts w:ascii="仿宋" w:eastAsia="仿宋" w:hAnsi="仿宋" w:cs="仿宋" w:hint="eastAsia"/>
            <w:lang w:eastAsia="zh-CN"/>
          </w:rPr>
          <w:t>一、行业、市场分析</w:t>
        </w:r>
        <w:r>
          <w:tab/>
        </w:r>
        <w:r>
          <w:fldChar w:fldCharType="begin"/>
        </w:r>
        <w:r>
          <w:instrText xml:space="preserve"> PAGEREF _Toc26159 \h </w:instrText>
        </w:r>
        <w:r>
          <w:fldChar w:fldCharType="separate"/>
        </w:r>
        <w:r>
          <w:t>3</w:t>
        </w:r>
        <w:r>
          <w:fldChar w:fldCharType="end"/>
        </w:r>
      </w:hyperlink>
    </w:p>
    <w:p>
      <w:pPr>
        <w:pStyle w:val="TOC2"/>
        <w:tabs>
          <w:tab w:val="right" w:leader="dot" w:pos="8306"/>
        </w:tabs>
      </w:pPr>
      <w:hyperlink w:anchor="_Toc15328" w:history="1">
        <w:r>
          <w:rPr>
            <w:rFonts w:ascii="仿宋" w:eastAsia="仿宋" w:hAnsi="仿宋" w:cs="仿宋" w:hint="eastAsia"/>
            <w:lang w:eastAsia="zh-CN"/>
          </w:rPr>
          <w:t>(一)、行业分析</w:t>
        </w:r>
        <w:r>
          <w:tab/>
        </w:r>
        <w:r>
          <w:fldChar w:fldCharType="begin"/>
        </w:r>
        <w:r>
          <w:instrText xml:space="preserve"> PAGEREF _Toc15328 \h </w:instrText>
        </w:r>
        <w:r>
          <w:fldChar w:fldCharType="separate"/>
        </w:r>
        <w:r>
          <w:t>3</w:t>
        </w:r>
        <w:r>
          <w:fldChar w:fldCharType="end"/>
        </w:r>
      </w:hyperlink>
    </w:p>
    <w:p>
      <w:pPr>
        <w:pStyle w:val="TOC2"/>
        <w:tabs>
          <w:tab w:val="right" w:leader="dot" w:pos="8306"/>
        </w:tabs>
      </w:pPr>
      <w:hyperlink w:anchor="_Toc27806" w:history="1">
        <w:r>
          <w:rPr>
            <w:rFonts w:ascii="仿宋" w:eastAsia="仿宋" w:hAnsi="仿宋" w:cs="仿宋" w:hint="eastAsia"/>
            <w:lang w:eastAsia="zh-CN"/>
          </w:rPr>
          <w:t>(二)、市场分析</w:t>
        </w:r>
        <w:r>
          <w:tab/>
        </w:r>
        <w:r>
          <w:fldChar w:fldCharType="begin"/>
        </w:r>
        <w:r>
          <w:instrText xml:space="preserve"> PAGEREF _Toc27806 \h </w:instrText>
        </w:r>
        <w:r>
          <w:fldChar w:fldCharType="separate"/>
        </w:r>
        <w:r>
          <w:t>4</w:t>
        </w:r>
        <w:r>
          <w:fldChar w:fldCharType="end"/>
        </w:r>
      </w:hyperlink>
    </w:p>
    <w:p>
      <w:pPr>
        <w:pStyle w:val="TOC2"/>
        <w:tabs>
          <w:tab w:val="right" w:leader="dot" w:pos="8306"/>
        </w:tabs>
      </w:pPr>
      <w:hyperlink w:anchor="_Toc32035" w:history="1">
        <w:r>
          <w:rPr>
            <w:rFonts w:ascii="仿宋" w:eastAsia="仿宋" w:hAnsi="仿宋" w:cs="仿宋" w:hint="eastAsia"/>
            <w:lang w:eastAsia="zh-CN"/>
          </w:rPr>
          <w:t>(三)、行业发展及市场前景分析</w:t>
        </w:r>
        <w:r>
          <w:tab/>
        </w:r>
        <w:r>
          <w:fldChar w:fldCharType="begin"/>
        </w:r>
        <w:r>
          <w:instrText xml:space="preserve"> PAGEREF _Toc32035 \h </w:instrText>
        </w:r>
        <w:r>
          <w:fldChar w:fldCharType="separate"/>
        </w:r>
        <w:r>
          <w:t>4</w:t>
        </w:r>
        <w:r>
          <w:fldChar w:fldCharType="end"/>
        </w:r>
      </w:hyperlink>
    </w:p>
    <w:p>
      <w:pPr>
        <w:pStyle w:val="TOC1"/>
        <w:tabs>
          <w:tab w:val="right" w:leader="dot" w:pos="8306"/>
        </w:tabs>
      </w:pPr>
      <w:hyperlink w:anchor="_Toc31431" w:history="1">
        <w:r>
          <w:rPr>
            <w:rFonts w:ascii="仿宋" w:eastAsia="仿宋" w:hAnsi="仿宋" w:cs="仿宋" w:hint="eastAsia"/>
            <w:lang w:eastAsia="zh-CN"/>
          </w:rPr>
          <w:t>二、发展规划</w:t>
        </w:r>
        <w:r>
          <w:tab/>
        </w:r>
        <w:r>
          <w:fldChar w:fldCharType="begin"/>
        </w:r>
        <w:r>
          <w:instrText xml:space="preserve"> PAGEREF _Toc31431 \h </w:instrText>
        </w:r>
        <w:r>
          <w:fldChar w:fldCharType="separate"/>
        </w:r>
        <w:r>
          <w:t>6</w:t>
        </w:r>
        <w:r>
          <w:fldChar w:fldCharType="end"/>
        </w:r>
      </w:hyperlink>
    </w:p>
    <w:p>
      <w:pPr>
        <w:pStyle w:val="TOC2"/>
        <w:tabs>
          <w:tab w:val="right" w:leader="dot" w:pos="8306"/>
        </w:tabs>
      </w:pPr>
      <w:hyperlink w:anchor="_Toc28147" w:history="1">
        <w:r>
          <w:rPr>
            <w:rFonts w:ascii="仿宋" w:eastAsia="仿宋" w:hAnsi="仿宋" w:cs="仿宋" w:hint="eastAsia"/>
            <w:lang w:eastAsia="zh-CN"/>
          </w:rPr>
          <w:t>(一)、公司发展规划</w:t>
        </w:r>
        <w:r>
          <w:tab/>
        </w:r>
        <w:r>
          <w:fldChar w:fldCharType="begin"/>
        </w:r>
        <w:r>
          <w:instrText xml:space="preserve"> PAGEREF _Toc28147 \h </w:instrText>
        </w:r>
        <w:r>
          <w:fldChar w:fldCharType="separate"/>
        </w:r>
        <w:r>
          <w:t>6</w:t>
        </w:r>
        <w:r>
          <w:fldChar w:fldCharType="end"/>
        </w:r>
      </w:hyperlink>
    </w:p>
    <w:p>
      <w:pPr>
        <w:pStyle w:val="TOC2"/>
        <w:tabs>
          <w:tab w:val="right" w:leader="dot" w:pos="8306"/>
        </w:tabs>
      </w:pPr>
      <w:hyperlink w:anchor="_Toc8982" w:history="1">
        <w:r>
          <w:rPr>
            <w:rFonts w:ascii="仿宋" w:eastAsia="仿宋" w:hAnsi="仿宋" w:cs="仿宋" w:hint="eastAsia"/>
            <w:lang w:eastAsia="zh-CN"/>
          </w:rPr>
          <w:t>(二)、保障措施</w:t>
        </w:r>
        <w:r>
          <w:tab/>
        </w:r>
        <w:r>
          <w:fldChar w:fldCharType="begin"/>
        </w:r>
        <w:r>
          <w:instrText xml:space="preserve"> PAGEREF _Toc8982 \h </w:instrText>
        </w:r>
        <w:r>
          <w:fldChar w:fldCharType="separate"/>
        </w:r>
        <w:r>
          <w:t>7</w:t>
        </w:r>
        <w:r>
          <w:fldChar w:fldCharType="end"/>
        </w:r>
      </w:hyperlink>
    </w:p>
    <w:p>
      <w:pPr>
        <w:pStyle w:val="TOC1"/>
        <w:tabs>
          <w:tab w:val="right" w:leader="dot" w:pos="8306"/>
        </w:tabs>
      </w:pPr>
      <w:hyperlink w:anchor="_Toc7911" w:history="1">
        <w:r>
          <w:rPr>
            <w:rFonts w:ascii="仿宋" w:eastAsia="仿宋" w:hAnsi="仿宋" w:cs="仿宋" w:hint="eastAsia"/>
            <w:lang w:eastAsia="zh-CN"/>
          </w:rPr>
          <w:t>三、公司成立背景及可行性分析</w:t>
        </w:r>
        <w:r>
          <w:tab/>
        </w:r>
        <w:r>
          <w:fldChar w:fldCharType="begin"/>
        </w:r>
        <w:r>
          <w:instrText xml:space="preserve"> PAGEREF _Toc7911 \h </w:instrText>
        </w:r>
        <w:r>
          <w:fldChar w:fldCharType="separate"/>
        </w:r>
        <w:r>
          <w:t>12</w:t>
        </w:r>
        <w:r>
          <w:fldChar w:fldCharType="end"/>
        </w:r>
      </w:hyperlink>
    </w:p>
    <w:p>
      <w:pPr>
        <w:pStyle w:val="TOC2"/>
        <w:tabs>
          <w:tab w:val="right" w:leader="dot" w:pos="8306"/>
        </w:tabs>
      </w:pPr>
      <w:hyperlink w:anchor="_Toc17468" w:history="1">
        <w:r>
          <w:rPr>
            <w:rFonts w:ascii="仿宋" w:eastAsia="仿宋" w:hAnsi="仿宋" w:cs="仿宋" w:hint="eastAsia"/>
            <w:lang w:eastAsia="zh-CN"/>
          </w:rPr>
          <w:t>(一)、发展思路</w:t>
        </w:r>
        <w:r>
          <w:tab/>
        </w:r>
        <w:r>
          <w:fldChar w:fldCharType="begin"/>
        </w:r>
        <w:r>
          <w:instrText xml:space="preserve"> PAGEREF _Toc17468 \h </w:instrText>
        </w:r>
        <w:r>
          <w:fldChar w:fldCharType="separate"/>
        </w:r>
        <w:r>
          <w:t>12</w:t>
        </w:r>
        <w:r>
          <w:fldChar w:fldCharType="end"/>
        </w:r>
      </w:hyperlink>
    </w:p>
    <w:p>
      <w:pPr>
        <w:pStyle w:val="TOC2"/>
        <w:tabs>
          <w:tab w:val="right" w:leader="dot" w:pos="8306"/>
        </w:tabs>
      </w:pPr>
      <w:hyperlink w:anchor="_Toc2706" w:history="1">
        <w:r>
          <w:rPr>
            <w:rFonts w:ascii="仿宋" w:eastAsia="仿宋" w:hAnsi="仿宋" w:cs="仿宋" w:hint="eastAsia"/>
            <w:lang w:eastAsia="zh-CN"/>
          </w:rPr>
          <w:t>(二)、产业发展背景分析</w:t>
        </w:r>
        <w:r>
          <w:tab/>
        </w:r>
        <w:r>
          <w:fldChar w:fldCharType="begin"/>
        </w:r>
        <w:r>
          <w:instrText xml:space="preserve"> PAGEREF _Toc2706 \h </w:instrText>
        </w:r>
        <w:r>
          <w:fldChar w:fldCharType="separate"/>
        </w:r>
        <w:r>
          <w:t>13</w:t>
        </w:r>
        <w:r>
          <w:fldChar w:fldCharType="end"/>
        </w:r>
      </w:hyperlink>
    </w:p>
    <w:p>
      <w:pPr>
        <w:pStyle w:val="TOC2"/>
        <w:tabs>
          <w:tab w:val="right" w:leader="dot" w:pos="8306"/>
        </w:tabs>
      </w:pPr>
      <w:hyperlink w:anchor="_Toc21118" w:history="1">
        <w:r>
          <w:rPr>
            <w:rFonts w:ascii="仿宋" w:eastAsia="仿宋" w:hAnsi="仿宋" w:cs="仿宋" w:hint="eastAsia"/>
            <w:lang w:eastAsia="zh-CN"/>
          </w:rPr>
          <w:t>(三)、产业发展原则</w:t>
        </w:r>
        <w:r>
          <w:tab/>
        </w:r>
        <w:r>
          <w:fldChar w:fldCharType="begin"/>
        </w:r>
        <w:r>
          <w:instrText xml:space="preserve"> PAGEREF _Toc21118 \h </w:instrText>
        </w:r>
        <w:r>
          <w:fldChar w:fldCharType="separate"/>
        </w:r>
        <w:r>
          <w:t>14</w:t>
        </w:r>
        <w:r>
          <w:fldChar w:fldCharType="end"/>
        </w:r>
      </w:hyperlink>
    </w:p>
    <w:p>
      <w:pPr>
        <w:pStyle w:val="TOC2"/>
        <w:tabs>
          <w:tab w:val="right" w:leader="dot" w:pos="8306"/>
        </w:tabs>
      </w:pPr>
      <w:hyperlink w:anchor="_Toc12327" w:history="1">
        <w:r>
          <w:rPr>
            <w:rFonts w:ascii="仿宋" w:eastAsia="仿宋" w:hAnsi="仿宋" w:cs="仿宋" w:hint="eastAsia"/>
            <w:lang w:eastAsia="zh-CN"/>
          </w:rPr>
          <w:t>(四)、区域产业环境分析</w:t>
        </w:r>
        <w:r>
          <w:tab/>
        </w:r>
        <w:r>
          <w:fldChar w:fldCharType="begin"/>
        </w:r>
        <w:r>
          <w:instrText xml:space="preserve"> PAGEREF _Toc12327 \h </w:instrText>
        </w:r>
        <w:r>
          <w:fldChar w:fldCharType="separate"/>
        </w:r>
        <w:r>
          <w:t>15</w:t>
        </w:r>
        <w:r>
          <w:fldChar w:fldCharType="end"/>
        </w:r>
      </w:hyperlink>
    </w:p>
    <w:p>
      <w:pPr>
        <w:pStyle w:val="TOC2"/>
        <w:tabs>
          <w:tab w:val="right" w:leader="dot" w:pos="8306"/>
        </w:tabs>
      </w:pPr>
      <w:hyperlink w:anchor="_Toc9302" w:history="1">
        <w:r>
          <w:rPr>
            <w:rFonts w:ascii="仿宋" w:eastAsia="仿宋" w:hAnsi="仿宋" w:cs="仿宋" w:hint="eastAsia"/>
            <w:lang w:eastAsia="zh-CN"/>
          </w:rPr>
          <w:t>(五)、可行性分析</w:t>
        </w:r>
        <w:r>
          <w:tab/>
        </w:r>
        <w:r>
          <w:fldChar w:fldCharType="begin"/>
        </w:r>
        <w:r>
          <w:instrText xml:space="preserve"> PAGEREF _Toc9302 \h </w:instrText>
        </w:r>
        <w:r>
          <w:fldChar w:fldCharType="separate"/>
        </w:r>
        <w:r>
          <w:t>17</w:t>
        </w:r>
        <w:r>
          <w:fldChar w:fldCharType="end"/>
        </w:r>
      </w:hyperlink>
    </w:p>
    <w:p>
      <w:pPr>
        <w:pStyle w:val="TOC2"/>
        <w:tabs>
          <w:tab w:val="right" w:leader="dot" w:pos="8306"/>
        </w:tabs>
      </w:pPr>
      <w:hyperlink w:anchor="_Toc22522" w:history="1">
        <w:r>
          <w:rPr>
            <w:rFonts w:ascii="仿宋" w:eastAsia="仿宋" w:hAnsi="仿宋" w:cs="仿宋" w:hint="eastAsia"/>
            <w:lang w:eastAsia="zh-CN"/>
          </w:rPr>
          <w:t>(六)、产业发展重点任务</w:t>
        </w:r>
        <w:r>
          <w:tab/>
        </w:r>
        <w:r>
          <w:fldChar w:fldCharType="begin"/>
        </w:r>
        <w:r>
          <w:instrText xml:space="preserve"> PAGEREF _Toc22522 \h </w:instrText>
        </w:r>
        <w:r>
          <w:fldChar w:fldCharType="separate"/>
        </w:r>
        <w:r>
          <w:t>18</w:t>
        </w:r>
        <w:r>
          <w:fldChar w:fldCharType="end"/>
        </w:r>
      </w:hyperlink>
    </w:p>
    <w:p>
      <w:pPr>
        <w:pStyle w:val="TOC2"/>
        <w:tabs>
          <w:tab w:val="right" w:leader="dot" w:pos="8306"/>
        </w:tabs>
      </w:pPr>
      <w:hyperlink w:anchor="_Toc9576" w:history="1">
        <w:r>
          <w:rPr>
            <w:rFonts w:ascii="仿宋" w:eastAsia="仿宋" w:hAnsi="仿宋" w:cs="仿宋" w:hint="eastAsia"/>
            <w:lang w:eastAsia="zh-CN"/>
          </w:rPr>
          <w:t>(七)、非开挖导向钻机铺管机项目建设必要性分析</w:t>
        </w:r>
        <w:r>
          <w:tab/>
        </w:r>
        <w:r>
          <w:fldChar w:fldCharType="begin"/>
        </w:r>
        <w:r>
          <w:instrText xml:space="preserve"> PAGEREF _Toc9576 \h </w:instrText>
        </w:r>
        <w:r>
          <w:fldChar w:fldCharType="separate"/>
        </w:r>
        <w:r>
          <w:t>20</w:t>
        </w:r>
        <w:r>
          <w:fldChar w:fldCharType="end"/>
        </w:r>
      </w:hyperlink>
    </w:p>
    <w:p>
      <w:pPr>
        <w:pStyle w:val="TOC1"/>
        <w:tabs>
          <w:tab w:val="right" w:leader="dot" w:pos="8306"/>
        </w:tabs>
      </w:pPr>
      <w:hyperlink w:anchor="_Toc31035" w:history="1">
        <w:r>
          <w:rPr>
            <w:rFonts w:ascii="仿宋" w:eastAsia="仿宋" w:hAnsi="仿宋" w:cs="仿宋" w:hint="eastAsia"/>
            <w:lang w:eastAsia="zh-CN"/>
          </w:rPr>
          <w:t>四、选址分析</w:t>
        </w:r>
        <w:r>
          <w:tab/>
        </w:r>
        <w:r>
          <w:fldChar w:fldCharType="begin"/>
        </w:r>
        <w:r>
          <w:instrText xml:space="preserve"> PAGEREF _Toc31035 \h </w:instrText>
        </w:r>
        <w:r>
          <w:fldChar w:fldCharType="separate"/>
        </w:r>
        <w:r>
          <w:t>21</w:t>
        </w:r>
        <w:r>
          <w:fldChar w:fldCharType="end"/>
        </w:r>
      </w:hyperlink>
    </w:p>
    <w:p>
      <w:pPr>
        <w:pStyle w:val="TOC2"/>
        <w:tabs>
          <w:tab w:val="right" w:leader="dot" w:pos="8306"/>
        </w:tabs>
      </w:pPr>
      <w:hyperlink w:anchor="_Toc10715" w:history="1">
        <w:r>
          <w:rPr>
            <w:rFonts w:ascii="仿宋" w:eastAsia="仿宋" w:hAnsi="仿宋" w:cs="仿宋" w:hint="eastAsia"/>
            <w:lang w:eastAsia="zh-CN"/>
          </w:rPr>
          <w:t>(一)、非开挖导向钻机铺管机项目选址原则</w:t>
        </w:r>
        <w:r>
          <w:tab/>
        </w:r>
        <w:r>
          <w:fldChar w:fldCharType="begin"/>
        </w:r>
        <w:r>
          <w:instrText xml:space="preserve"> PAGEREF _Toc10715 \h </w:instrText>
        </w:r>
        <w:r>
          <w:fldChar w:fldCharType="separate"/>
        </w:r>
        <w:r>
          <w:t>21</w:t>
        </w:r>
        <w:r>
          <w:fldChar w:fldCharType="end"/>
        </w:r>
      </w:hyperlink>
    </w:p>
    <w:p>
      <w:pPr>
        <w:pStyle w:val="TOC2"/>
        <w:tabs>
          <w:tab w:val="right" w:leader="dot" w:pos="8306"/>
        </w:tabs>
      </w:pPr>
      <w:hyperlink w:anchor="_Toc12898" w:history="1">
        <w:r>
          <w:rPr>
            <w:rFonts w:ascii="仿宋" w:eastAsia="仿宋" w:hAnsi="仿宋" w:cs="仿宋" w:hint="eastAsia"/>
            <w:lang w:eastAsia="zh-CN"/>
          </w:rPr>
          <w:t>(二)、建设区基本情况</w:t>
        </w:r>
        <w:r>
          <w:tab/>
        </w:r>
        <w:r>
          <w:fldChar w:fldCharType="begin"/>
        </w:r>
        <w:r>
          <w:instrText xml:space="preserve"> PAGEREF _Toc12898 \h </w:instrText>
        </w:r>
        <w:r>
          <w:fldChar w:fldCharType="separate"/>
        </w:r>
        <w:r>
          <w:t>23</w:t>
        </w:r>
        <w:r>
          <w:fldChar w:fldCharType="end"/>
        </w:r>
      </w:hyperlink>
    </w:p>
    <w:p>
      <w:pPr>
        <w:pStyle w:val="TOC2"/>
        <w:tabs>
          <w:tab w:val="right" w:leader="dot" w:pos="8306"/>
        </w:tabs>
      </w:pPr>
      <w:hyperlink w:anchor="_Toc11654" w:history="1">
        <w:r>
          <w:rPr>
            <w:rFonts w:ascii="仿宋" w:eastAsia="仿宋" w:hAnsi="仿宋" w:cs="仿宋" w:hint="eastAsia"/>
            <w:lang w:eastAsia="zh-CN"/>
          </w:rPr>
          <w:t>(三)、发展目标</w:t>
        </w:r>
        <w:r>
          <w:tab/>
        </w:r>
        <w:r>
          <w:fldChar w:fldCharType="begin"/>
        </w:r>
        <w:r>
          <w:instrText xml:space="preserve"> PAGEREF _Toc11654 \h </w:instrText>
        </w:r>
        <w:r>
          <w:fldChar w:fldCharType="separate"/>
        </w:r>
        <w:r>
          <w:t>24</w:t>
        </w:r>
        <w:r>
          <w:fldChar w:fldCharType="end"/>
        </w:r>
      </w:hyperlink>
    </w:p>
    <w:p>
      <w:pPr>
        <w:pStyle w:val="TOC2"/>
        <w:tabs>
          <w:tab w:val="right" w:leader="dot" w:pos="8306"/>
        </w:tabs>
      </w:pPr>
      <w:hyperlink w:anchor="_Toc4643" w:history="1">
        <w:r>
          <w:rPr>
            <w:rFonts w:ascii="仿宋" w:eastAsia="仿宋" w:hAnsi="仿宋" w:cs="仿宋" w:hint="eastAsia"/>
            <w:lang w:eastAsia="zh-CN"/>
          </w:rPr>
          <w:t>(四)、产业发展方向</w:t>
        </w:r>
        <w:r>
          <w:tab/>
        </w:r>
        <w:r>
          <w:fldChar w:fldCharType="begin"/>
        </w:r>
        <w:r>
          <w:instrText xml:space="preserve"> PAGEREF _Toc4643 \h </w:instrText>
        </w:r>
        <w:r>
          <w:fldChar w:fldCharType="separate"/>
        </w:r>
        <w:r>
          <w:t>25</w:t>
        </w:r>
        <w:r>
          <w:fldChar w:fldCharType="end"/>
        </w:r>
      </w:hyperlink>
    </w:p>
    <w:p>
      <w:pPr>
        <w:pStyle w:val="TOC2"/>
        <w:tabs>
          <w:tab w:val="right" w:leader="dot" w:pos="8306"/>
        </w:tabs>
      </w:pPr>
      <w:hyperlink w:anchor="_Toc26014" w:history="1">
        <w:r>
          <w:rPr>
            <w:rFonts w:ascii="仿宋" w:eastAsia="仿宋" w:hAnsi="仿宋" w:cs="仿宋" w:hint="eastAsia"/>
            <w:lang w:eastAsia="zh-CN"/>
          </w:rPr>
          <w:t>(五)、非开挖导向钻机铺管机项目选址综合评价</w:t>
        </w:r>
        <w:r>
          <w:tab/>
        </w:r>
        <w:r>
          <w:fldChar w:fldCharType="begin"/>
        </w:r>
        <w:r>
          <w:instrText xml:space="preserve"> PAGEREF _Toc26014 \h </w:instrText>
        </w:r>
        <w:r>
          <w:fldChar w:fldCharType="separate"/>
        </w:r>
        <w:r>
          <w:t>26</w:t>
        </w:r>
        <w:r>
          <w:fldChar w:fldCharType="end"/>
        </w:r>
      </w:hyperlink>
    </w:p>
    <w:p>
      <w:pPr>
        <w:pStyle w:val="TOC1"/>
        <w:tabs>
          <w:tab w:val="right" w:leader="dot" w:pos="8306"/>
        </w:tabs>
      </w:pPr>
      <w:hyperlink w:anchor="_Toc7400" w:history="1">
        <w:r>
          <w:rPr>
            <w:rFonts w:ascii="仿宋" w:eastAsia="仿宋" w:hAnsi="仿宋" w:cs="仿宋" w:hint="eastAsia"/>
            <w:lang w:eastAsia="zh-CN"/>
          </w:rPr>
          <w:t>五、法人治理</w:t>
        </w:r>
        <w:r>
          <w:tab/>
        </w:r>
        <w:r>
          <w:fldChar w:fldCharType="begin"/>
        </w:r>
        <w:r>
          <w:instrText xml:space="preserve"> PAGEREF _Toc7400 \h </w:instrText>
        </w:r>
        <w:r>
          <w:fldChar w:fldCharType="separate"/>
        </w:r>
        <w:r>
          <w:t>27</w:t>
        </w:r>
        <w:r>
          <w:fldChar w:fldCharType="end"/>
        </w:r>
      </w:hyperlink>
    </w:p>
    <w:p>
      <w:pPr>
        <w:pStyle w:val="TOC2"/>
        <w:tabs>
          <w:tab w:val="right" w:leader="dot" w:pos="8306"/>
        </w:tabs>
      </w:pPr>
      <w:hyperlink w:anchor="_Toc200" w:history="1">
        <w:r>
          <w:rPr>
            <w:rFonts w:ascii="仿宋" w:eastAsia="仿宋" w:hAnsi="仿宋" w:cs="仿宋" w:hint="eastAsia"/>
            <w:lang w:eastAsia="zh-CN"/>
          </w:rPr>
          <w:t>(一)、股东权利及义务</w:t>
        </w:r>
        <w:r>
          <w:tab/>
        </w:r>
        <w:r>
          <w:fldChar w:fldCharType="begin"/>
        </w:r>
        <w:r>
          <w:instrText xml:space="preserve"> PAGEREF _Toc200 \h </w:instrText>
        </w:r>
        <w:r>
          <w:fldChar w:fldCharType="separate"/>
        </w:r>
        <w:r>
          <w:t>27</w:t>
        </w:r>
        <w:r>
          <w:fldChar w:fldCharType="end"/>
        </w:r>
      </w:hyperlink>
    </w:p>
    <w:p>
      <w:pPr>
        <w:pStyle w:val="TOC2"/>
        <w:tabs>
          <w:tab w:val="right" w:leader="dot" w:pos="8306"/>
        </w:tabs>
      </w:pPr>
      <w:hyperlink w:anchor="_Toc6940" w:history="1">
        <w:r>
          <w:rPr>
            <w:rFonts w:ascii="仿宋" w:eastAsia="仿宋" w:hAnsi="仿宋" w:cs="仿宋" w:hint="eastAsia"/>
            <w:lang w:eastAsia="zh-CN"/>
          </w:rPr>
          <w:t>(二)、董事</w:t>
        </w:r>
        <w:r>
          <w:tab/>
        </w:r>
        <w:r>
          <w:fldChar w:fldCharType="begin"/>
        </w:r>
        <w:r>
          <w:instrText xml:space="preserve"> PAGEREF _Toc6940 \h </w:instrText>
        </w:r>
        <w:r>
          <w:fldChar w:fldCharType="separate"/>
        </w:r>
        <w:r>
          <w:t>29</w:t>
        </w:r>
        <w:r>
          <w:fldChar w:fldCharType="end"/>
        </w:r>
      </w:hyperlink>
    </w:p>
    <w:p>
      <w:pPr>
        <w:pStyle w:val="TOC2"/>
        <w:tabs>
          <w:tab w:val="right" w:leader="dot" w:pos="8306"/>
        </w:tabs>
      </w:pPr>
      <w:hyperlink w:anchor="_Toc4280" w:history="1">
        <w:r>
          <w:rPr>
            <w:rFonts w:ascii="仿宋" w:eastAsia="仿宋" w:hAnsi="仿宋" w:cs="仿宋" w:hint="eastAsia"/>
            <w:lang w:eastAsia="zh-CN"/>
          </w:rPr>
          <w:t>(三)、高级管理人员</w:t>
        </w:r>
        <w:r>
          <w:tab/>
        </w:r>
        <w:r>
          <w:fldChar w:fldCharType="begin"/>
        </w:r>
        <w:r>
          <w:instrText xml:space="preserve"> PAGEREF _Toc4280 \h </w:instrText>
        </w:r>
        <w:r>
          <w:fldChar w:fldCharType="separate"/>
        </w:r>
        <w:r>
          <w:t>34</w:t>
        </w:r>
        <w:r>
          <w:fldChar w:fldCharType="end"/>
        </w:r>
      </w:hyperlink>
    </w:p>
    <w:p>
      <w:pPr>
        <w:pStyle w:val="TOC2"/>
        <w:tabs>
          <w:tab w:val="right" w:leader="dot" w:pos="8306"/>
        </w:tabs>
      </w:pPr>
      <w:hyperlink w:anchor="_Toc24268" w:history="1">
        <w:r>
          <w:rPr>
            <w:rFonts w:ascii="仿宋" w:eastAsia="仿宋" w:hAnsi="仿宋" w:cs="仿宋" w:hint="eastAsia"/>
            <w:lang w:eastAsia="zh-CN"/>
          </w:rPr>
          <w:t>(四)、监事</w:t>
        </w:r>
        <w:r>
          <w:tab/>
        </w:r>
        <w:r>
          <w:fldChar w:fldCharType="begin"/>
        </w:r>
        <w:r>
          <w:instrText xml:space="preserve"> PAGEREF _Toc24268 \h </w:instrText>
        </w:r>
        <w:r>
          <w:fldChar w:fldCharType="separate"/>
        </w:r>
        <w:r>
          <w:t>36</w:t>
        </w:r>
        <w:r>
          <w:fldChar w:fldCharType="end"/>
        </w:r>
      </w:hyperlink>
    </w:p>
    <w:p>
      <w:pPr>
        <w:pStyle w:val="TOC1"/>
        <w:tabs>
          <w:tab w:val="right" w:leader="dot" w:pos="8306"/>
        </w:tabs>
      </w:pPr>
      <w:hyperlink w:anchor="_Toc12741" w:history="1">
        <w:r>
          <w:rPr>
            <w:rFonts w:ascii="仿宋" w:eastAsia="仿宋" w:hAnsi="仿宋" w:cs="仿宋" w:hint="eastAsia"/>
            <w:lang w:eastAsia="zh-CN"/>
          </w:rPr>
          <w:t>六、公司组建背景分析</w:t>
        </w:r>
        <w:r>
          <w:tab/>
        </w:r>
        <w:r>
          <w:fldChar w:fldCharType="begin"/>
        </w:r>
        <w:r>
          <w:instrText xml:space="preserve"> PAGEREF _Toc12741 \h </w:instrText>
        </w:r>
        <w:r>
          <w:fldChar w:fldCharType="separate"/>
        </w:r>
        <w:r>
          <w:t>37</w:t>
        </w:r>
        <w:r>
          <w:fldChar w:fldCharType="end"/>
        </w:r>
      </w:hyperlink>
    </w:p>
    <w:p>
      <w:pPr>
        <w:pStyle w:val="TOC2"/>
        <w:tabs>
          <w:tab w:val="right" w:leader="dot" w:pos="8306"/>
        </w:tabs>
      </w:pPr>
      <w:hyperlink w:anchor="_Toc25457" w:history="1">
        <w:r>
          <w:rPr>
            <w:rFonts w:ascii="仿宋" w:eastAsia="仿宋" w:hAnsi="仿宋" w:cs="仿宋" w:hint="eastAsia"/>
            <w:lang w:eastAsia="zh-CN"/>
          </w:rPr>
          <w:t>(一)、非开挖导向钻机铺管机项目背景分析</w:t>
        </w:r>
        <w:r>
          <w:tab/>
        </w:r>
        <w:r>
          <w:fldChar w:fldCharType="begin"/>
        </w:r>
        <w:r>
          <w:instrText xml:space="preserve"> PAGEREF _Toc25457 \h </w:instrText>
        </w:r>
        <w:r>
          <w:fldChar w:fldCharType="separate"/>
        </w:r>
        <w:r>
          <w:t>37</w:t>
        </w:r>
        <w:r>
          <w:fldChar w:fldCharType="end"/>
        </w:r>
      </w:hyperlink>
    </w:p>
    <w:p>
      <w:pPr>
        <w:pStyle w:val="TOC2"/>
        <w:tabs>
          <w:tab w:val="right" w:leader="dot" w:pos="8306"/>
        </w:tabs>
      </w:pPr>
      <w:hyperlink w:anchor="_Toc26646" w:history="1">
        <w:r>
          <w:rPr>
            <w:rFonts w:ascii="仿宋" w:eastAsia="仿宋" w:hAnsi="仿宋" w:cs="仿宋" w:hint="eastAsia"/>
            <w:lang w:eastAsia="zh-CN"/>
          </w:rPr>
          <w:t>(二)、非开挖导向钻机铺管机项目建设必要性分析</w:t>
        </w:r>
        <w:r>
          <w:tab/>
        </w:r>
        <w:r>
          <w:fldChar w:fldCharType="begin"/>
        </w:r>
        <w:r>
          <w:instrText xml:space="preserve"> PAGEREF _Toc26646 \h </w:instrText>
        </w:r>
        <w:r>
          <w:fldChar w:fldCharType="separate"/>
        </w:r>
        <w:r>
          <w:t>38</w:t>
        </w:r>
        <w:r>
          <w:fldChar w:fldCharType="end"/>
        </w:r>
      </w:hyperlink>
    </w:p>
    <w:p>
      <w:pPr>
        <w:pStyle w:val="TOC2"/>
        <w:tabs>
          <w:tab w:val="right" w:leader="dot" w:pos="8306"/>
        </w:tabs>
      </w:pPr>
      <w:hyperlink w:anchor="_Toc220" w:history="1">
        <w:r>
          <w:rPr>
            <w:rFonts w:ascii="仿宋" w:eastAsia="仿宋" w:hAnsi="仿宋" w:cs="仿宋" w:hint="eastAsia"/>
            <w:lang w:eastAsia="zh-CN"/>
          </w:rPr>
          <w:t>(三)、鼓励中小企业发展</w:t>
        </w:r>
        <w:r>
          <w:tab/>
        </w:r>
        <w:r>
          <w:fldChar w:fldCharType="begin"/>
        </w:r>
        <w:r>
          <w:instrText xml:space="preserve"> PAGEREF _Toc220 \h </w:instrText>
        </w:r>
        <w:r>
          <w:fldChar w:fldCharType="separate"/>
        </w:r>
        <w:r>
          <w:t>40</w:t>
        </w:r>
        <w:r>
          <w:fldChar w:fldCharType="end"/>
        </w:r>
      </w:hyperlink>
    </w:p>
    <w:p>
      <w:pPr>
        <w:pStyle w:val="TOC2"/>
        <w:tabs>
          <w:tab w:val="right" w:leader="dot" w:pos="8306"/>
        </w:tabs>
      </w:pPr>
      <w:hyperlink w:anchor="_Toc10076" w:history="1">
        <w:r>
          <w:rPr>
            <w:rFonts w:ascii="仿宋" w:eastAsia="仿宋" w:hAnsi="仿宋" w:cs="仿宋" w:hint="eastAsia"/>
            <w:lang w:eastAsia="zh-CN"/>
          </w:rPr>
          <w:t>(四)、宏观经济形势分析</w:t>
        </w:r>
        <w:r>
          <w:tab/>
        </w:r>
        <w:r>
          <w:fldChar w:fldCharType="begin"/>
        </w:r>
        <w:r>
          <w:instrText xml:space="preserve"> PAGEREF _Toc10076 \h </w:instrText>
        </w:r>
        <w:r>
          <w:fldChar w:fldCharType="separate"/>
        </w:r>
        <w:r>
          <w:t>41</w:t>
        </w:r>
        <w:r>
          <w:fldChar w:fldCharType="end"/>
        </w:r>
      </w:hyperlink>
    </w:p>
    <w:p>
      <w:pPr>
        <w:pStyle w:val="TOC1"/>
        <w:tabs>
          <w:tab w:val="right" w:leader="dot" w:pos="8306"/>
        </w:tabs>
      </w:pPr>
      <w:hyperlink w:anchor="_Toc29332" w:history="1">
        <w:r>
          <w:rPr>
            <w:rFonts w:ascii="仿宋" w:eastAsia="仿宋" w:hAnsi="仿宋" w:cs="仿宋" w:hint="eastAsia"/>
            <w:lang w:eastAsia="zh-CN"/>
          </w:rPr>
          <w:t>七、非开挖导向钻机铺管机项目经济效益</w:t>
        </w:r>
        <w:r>
          <w:tab/>
        </w:r>
        <w:r>
          <w:fldChar w:fldCharType="begin"/>
        </w:r>
        <w:r>
          <w:instrText xml:space="preserve"> PAGEREF _Toc29332 \h </w:instrText>
        </w:r>
        <w:r>
          <w:fldChar w:fldCharType="separate"/>
        </w:r>
        <w:r>
          <w:t>42</w:t>
        </w:r>
        <w:r>
          <w:fldChar w:fldCharType="end"/>
        </w:r>
      </w:hyperlink>
    </w:p>
    <w:p>
      <w:pPr>
        <w:pStyle w:val="TOC2"/>
        <w:tabs>
          <w:tab w:val="right" w:leader="dot" w:pos="8306"/>
        </w:tabs>
      </w:pPr>
      <w:hyperlink w:anchor="_Toc24884" w:history="1">
        <w:r>
          <w:rPr>
            <w:rFonts w:ascii="仿宋" w:eastAsia="仿宋" w:hAnsi="仿宋" w:cs="仿宋" w:hint="eastAsia"/>
            <w:lang w:eastAsia="zh-CN"/>
          </w:rPr>
          <w:t>(一)、基本假设及基础参数选取</w:t>
        </w:r>
        <w:r>
          <w:tab/>
        </w:r>
        <w:r>
          <w:fldChar w:fldCharType="begin"/>
        </w:r>
        <w:r>
          <w:instrText xml:space="preserve"> PAGEREF _Toc24884 \h </w:instrText>
        </w:r>
        <w:r>
          <w:fldChar w:fldCharType="separate"/>
        </w:r>
        <w:r>
          <w:t>42</w:t>
        </w:r>
        <w:r>
          <w:fldChar w:fldCharType="end"/>
        </w:r>
      </w:hyperlink>
    </w:p>
    <w:p>
      <w:pPr>
        <w:pStyle w:val="TOC2"/>
        <w:tabs>
          <w:tab w:val="right" w:leader="dot" w:pos="8306"/>
        </w:tabs>
      </w:pPr>
      <w:hyperlink w:anchor="_Toc16175" w:history="1">
        <w:r>
          <w:rPr>
            <w:rFonts w:ascii="仿宋" w:eastAsia="仿宋" w:hAnsi="仿宋" w:cs="仿宋" w:hint="eastAsia"/>
            <w:lang w:eastAsia="zh-CN"/>
          </w:rPr>
          <w:t>(二)、经济评价财务测算</w:t>
        </w:r>
        <w:r>
          <w:tab/>
        </w:r>
        <w:r>
          <w:fldChar w:fldCharType="begin"/>
        </w:r>
        <w:r>
          <w:instrText xml:space="preserve"> PAGEREF _Toc16175 \h </w:instrText>
        </w:r>
        <w:r>
          <w:fldChar w:fldCharType="separate"/>
        </w:r>
        <w:r>
          <w:t>42</w:t>
        </w:r>
        <w:r>
          <w:fldChar w:fldCharType="end"/>
        </w:r>
      </w:hyperlink>
    </w:p>
    <w:p>
      <w:pPr>
        <w:pStyle w:val="TOC2"/>
        <w:tabs>
          <w:tab w:val="right" w:leader="dot" w:pos="8306"/>
        </w:tabs>
      </w:pPr>
      <w:hyperlink w:anchor="_Toc6043" w:history="1">
        <w:r>
          <w:rPr>
            <w:rFonts w:ascii="仿宋" w:eastAsia="仿宋" w:hAnsi="仿宋" w:cs="仿宋" w:hint="eastAsia"/>
            <w:lang w:eastAsia="zh-CN"/>
          </w:rPr>
          <w:t>(三)、非开挖导向钻机铺管机项目盈利能力分析</w:t>
        </w:r>
        <w:r>
          <w:tab/>
        </w:r>
        <w:r>
          <w:fldChar w:fldCharType="begin"/>
        </w:r>
        <w:r>
          <w:instrText xml:space="preserve"> PAGEREF _Toc6043 \h </w:instrText>
        </w:r>
        <w:r>
          <w:fldChar w:fldCharType="separate"/>
        </w:r>
        <w:r>
          <w:t>44</w:t>
        </w:r>
        <w:r>
          <w:fldChar w:fldCharType="end"/>
        </w:r>
      </w:hyperlink>
    </w:p>
    <w:p>
      <w:pPr>
        <w:pStyle w:val="TOC2"/>
        <w:tabs>
          <w:tab w:val="right" w:leader="dot" w:pos="8306"/>
        </w:tabs>
      </w:pPr>
      <w:hyperlink w:anchor="_Toc10093" w:history="1">
        <w:r>
          <w:rPr>
            <w:rFonts w:ascii="仿宋" w:eastAsia="仿宋" w:hAnsi="仿宋" w:cs="仿宋" w:hint="eastAsia"/>
            <w:lang w:eastAsia="zh-CN"/>
          </w:rPr>
          <w:t>(四)、财务生存能力分析</w:t>
        </w:r>
        <w:r>
          <w:tab/>
        </w:r>
        <w:r>
          <w:fldChar w:fldCharType="begin"/>
        </w:r>
        <w:r>
          <w:instrText xml:space="preserve"> PAGEREF _Toc10093 \h </w:instrText>
        </w:r>
        <w:r>
          <w:fldChar w:fldCharType="separate"/>
        </w:r>
        <w:r>
          <w:t>45</w:t>
        </w:r>
        <w:r>
          <w:fldChar w:fldCharType="end"/>
        </w:r>
      </w:hyperlink>
    </w:p>
    <w:p>
      <w:pPr>
        <w:pStyle w:val="TOC2"/>
        <w:tabs>
          <w:tab w:val="right" w:leader="dot" w:pos="8306"/>
        </w:tabs>
      </w:pPr>
      <w:hyperlink w:anchor="_Toc7207" w:history="1">
        <w:r>
          <w:rPr>
            <w:rFonts w:ascii="仿宋" w:eastAsia="仿宋" w:hAnsi="仿宋" w:cs="仿宋" w:hint="eastAsia"/>
            <w:lang w:eastAsia="zh-CN"/>
          </w:rPr>
          <w:t>(五)、偿债能力分析</w:t>
        </w:r>
        <w:r>
          <w:tab/>
        </w:r>
        <w:r>
          <w:fldChar w:fldCharType="begin"/>
        </w:r>
        <w:r>
          <w:instrText xml:space="preserve"> PAGEREF _Toc7207 \h </w:instrText>
        </w:r>
        <w:r>
          <w:fldChar w:fldCharType="separate"/>
        </w:r>
        <w:r>
          <w:t>46</w:t>
        </w:r>
        <w:r>
          <w:fldChar w:fldCharType="end"/>
        </w:r>
      </w:hyperlink>
    </w:p>
    <w:p>
      <w:pPr>
        <w:pStyle w:val="TOC2"/>
        <w:tabs>
          <w:tab w:val="right" w:leader="dot" w:pos="8306"/>
        </w:tabs>
      </w:pPr>
      <w:hyperlink w:anchor="_Toc17174" w:history="1">
        <w:r>
          <w:rPr>
            <w:rFonts w:ascii="仿宋" w:eastAsia="仿宋" w:hAnsi="仿宋" w:cs="仿宋" w:hint="eastAsia"/>
            <w:lang w:eastAsia="zh-CN"/>
          </w:rPr>
          <w:t>(六)、经济评价结论</w:t>
        </w:r>
        <w:r>
          <w:tab/>
        </w:r>
        <w:r>
          <w:fldChar w:fldCharType="begin"/>
        </w:r>
        <w:r>
          <w:instrText xml:space="preserve"> PAGEREF _Toc17174 \h </w:instrText>
        </w:r>
        <w:r>
          <w:fldChar w:fldCharType="separate"/>
        </w:r>
        <w:r>
          <w:t>47</w:t>
        </w:r>
        <w:r>
          <w:fldChar w:fldCharType="end"/>
        </w:r>
      </w:hyperlink>
    </w:p>
    <w:p>
      <w:pPr>
        <w:pStyle w:val="TOC1"/>
        <w:tabs>
          <w:tab w:val="right" w:leader="dot" w:pos="8306"/>
        </w:tabs>
      </w:pPr>
      <w:hyperlink w:anchor="_Toc10719" w:history="1">
        <w:r>
          <w:rPr>
            <w:rFonts w:ascii="仿宋" w:eastAsia="仿宋" w:hAnsi="仿宋" w:cs="仿宋" w:hint="eastAsia"/>
            <w:lang w:eastAsia="zh-CN"/>
          </w:rPr>
          <w:t>八、目标客户和受众分析</w:t>
        </w:r>
        <w:r>
          <w:tab/>
        </w:r>
        <w:r>
          <w:fldChar w:fldCharType="begin"/>
        </w:r>
        <w:r>
          <w:instrText xml:space="preserve"> PAGEREF _Toc10719 \h </w:instrText>
        </w:r>
        <w:r>
          <w:fldChar w:fldCharType="separate"/>
        </w:r>
        <w:r>
          <w:t>48</w:t>
        </w:r>
        <w:r>
          <w:fldChar w:fldCharType="end"/>
        </w:r>
      </w:hyperlink>
    </w:p>
    <w:p>
      <w:pPr>
        <w:pStyle w:val="TOC2"/>
        <w:tabs>
          <w:tab w:val="right" w:leader="dot" w:pos="8306"/>
        </w:tabs>
      </w:pPr>
      <w:hyperlink w:anchor="_Toc25074" w:history="1">
        <w:r>
          <w:rPr>
            <w:rFonts w:ascii="仿宋" w:eastAsia="仿宋" w:hAnsi="仿宋" w:cs="仿宋" w:hint="eastAsia"/>
            <w:lang w:eastAsia="zh-CN"/>
          </w:rPr>
          <w:t>(一)、客户群体描述</w:t>
        </w:r>
        <w:r>
          <w:tab/>
        </w:r>
        <w:r>
          <w:fldChar w:fldCharType="begin"/>
        </w:r>
        <w:r>
          <w:instrText xml:space="preserve"> PAGEREF _Toc25074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49" w:history="1">
        <w:r>
          <w:rPr>
            <w:rFonts w:ascii="仿宋" w:eastAsia="仿宋" w:hAnsi="仿宋" w:cs="仿宋" w:hint="eastAsia"/>
            <w:lang w:eastAsia="zh-CN"/>
          </w:rPr>
          <w:t>(二)、客户需求和期望</w:t>
        </w:r>
        <w:r>
          <w:tab/>
        </w:r>
        <w:r>
          <w:fldChar w:fldCharType="begin"/>
        </w:r>
        <w:r>
          <w:instrText xml:space="preserve"> PAGEREF _Toc14049 \h </w:instrText>
        </w:r>
        <w:r>
          <w:fldChar w:fldCharType="separate"/>
        </w:r>
        <w:r>
          <w:t>50</w:t>
        </w:r>
        <w:r>
          <w:fldChar w:fldCharType="end"/>
        </w:r>
      </w:hyperlink>
    </w:p>
    <w:p>
      <w:pPr>
        <w:pStyle w:val="TOC2"/>
        <w:tabs>
          <w:tab w:val="right" w:leader="dot" w:pos="8306"/>
        </w:tabs>
      </w:pPr>
      <w:hyperlink w:anchor="_Toc14672" w:history="1">
        <w:r>
          <w:rPr>
            <w:rFonts w:ascii="仿宋" w:eastAsia="仿宋" w:hAnsi="仿宋" w:cs="仿宋" w:hint="eastAsia"/>
            <w:lang w:eastAsia="zh-CN"/>
          </w:rPr>
          <w:t>(三)、客户获取策略</w:t>
        </w:r>
        <w:r>
          <w:tab/>
        </w:r>
        <w:r>
          <w:fldChar w:fldCharType="begin"/>
        </w:r>
        <w:r>
          <w:instrText xml:space="preserve"> PAGEREF _Toc14672 \h </w:instrText>
        </w:r>
        <w:r>
          <w:fldChar w:fldCharType="separate"/>
        </w:r>
        <w:r>
          <w:t>51</w:t>
        </w:r>
        <w:r>
          <w:fldChar w:fldCharType="end"/>
        </w:r>
      </w:hyperlink>
    </w:p>
    <w:p>
      <w:pPr>
        <w:pStyle w:val="TOC2"/>
        <w:tabs>
          <w:tab w:val="right" w:leader="dot" w:pos="8306"/>
        </w:tabs>
      </w:pPr>
      <w:hyperlink w:anchor="_Toc1085" w:history="1">
        <w:r>
          <w:rPr>
            <w:rFonts w:ascii="仿宋" w:eastAsia="仿宋" w:hAnsi="仿宋" w:cs="仿宋" w:hint="eastAsia"/>
            <w:lang w:eastAsia="zh-CN"/>
          </w:rPr>
          <w:t>(四)、客户关系管理</w:t>
        </w:r>
        <w:r>
          <w:tab/>
        </w:r>
        <w:r>
          <w:fldChar w:fldCharType="begin"/>
        </w:r>
        <w:r>
          <w:instrText xml:space="preserve"> PAGEREF _Toc1085 \h </w:instrText>
        </w:r>
        <w:r>
          <w:fldChar w:fldCharType="separate"/>
        </w:r>
        <w:r>
          <w:t>53</w:t>
        </w:r>
        <w:r>
          <w:fldChar w:fldCharType="end"/>
        </w:r>
      </w:hyperlink>
    </w:p>
    <w:p>
      <w:pPr>
        <w:pStyle w:val="TOC1"/>
        <w:tabs>
          <w:tab w:val="right" w:leader="dot" w:pos="8306"/>
        </w:tabs>
      </w:pPr>
      <w:hyperlink w:anchor="_Toc27384" w:history="1">
        <w:r>
          <w:rPr>
            <w:rFonts w:ascii="仿宋" w:eastAsia="仿宋" w:hAnsi="仿宋" w:cs="仿宋" w:hint="eastAsia"/>
            <w:lang w:eastAsia="zh-CN"/>
          </w:rPr>
          <w:t>九、投资方案分析</w:t>
        </w:r>
        <w:r>
          <w:tab/>
        </w:r>
        <w:r>
          <w:fldChar w:fldCharType="begin"/>
        </w:r>
        <w:r>
          <w:instrText xml:space="preserve"> PAGEREF _Toc27384 \h </w:instrText>
        </w:r>
        <w:r>
          <w:fldChar w:fldCharType="separate"/>
        </w:r>
        <w:r>
          <w:t>55</w:t>
        </w:r>
        <w:r>
          <w:fldChar w:fldCharType="end"/>
        </w:r>
      </w:hyperlink>
    </w:p>
    <w:p>
      <w:pPr>
        <w:pStyle w:val="TOC2"/>
        <w:tabs>
          <w:tab w:val="right" w:leader="dot" w:pos="8306"/>
        </w:tabs>
      </w:pPr>
      <w:hyperlink w:anchor="_Toc26033" w:history="1">
        <w:r>
          <w:rPr>
            <w:rFonts w:ascii="仿宋" w:eastAsia="仿宋" w:hAnsi="仿宋" w:cs="仿宋" w:hint="eastAsia"/>
            <w:lang w:eastAsia="zh-CN"/>
          </w:rPr>
          <w:t>(一)、编制说明</w:t>
        </w:r>
        <w:r>
          <w:tab/>
        </w:r>
        <w:r>
          <w:fldChar w:fldCharType="begin"/>
        </w:r>
        <w:r>
          <w:instrText xml:space="preserve"> PAGEREF _Toc26033 \h </w:instrText>
        </w:r>
        <w:r>
          <w:fldChar w:fldCharType="separate"/>
        </w:r>
        <w:r>
          <w:t>55</w:t>
        </w:r>
        <w:r>
          <w:fldChar w:fldCharType="end"/>
        </w:r>
      </w:hyperlink>
    </w:p>
    <w:p>
      <w:pPr>
        <w:pStyle w:val="TOC2"/>
        <w:tabs>
          <w:tab w:val="right" w:leader="dot" w:pos="8306"/>
        </w:tabs>
      </w:pPr>
      <w:hyperlink w:anchor="_Toc6269" w:history="1">
        <w:r>
          <w:rPr>
            <w:rFonts w:ascii="仿宋" w:eastAsia="仿宋" w:hAnsi="仿宋" w:cs="仿宋" w:hint="eastAsia"/>
            <w:lang w:eastAsia="zh-CN"/>
          </w:rPr>
          <w:t>(二)、建设投资</w:t>
        </w:r>
        <w:r>
          <w:tab/>
        </w:r>
        <w:r>
          <w:fldChar w:fldCharType="begin"/>
        </w:r>
        <w:r>
          <w:instrText xml:space="preserve"> PAGEREF _Toc6269 \h </w:instrText>
        </w:r>
        <w:r>
          <w:fldChar w:fldCharType="separate"/>
        </w:r>
        <w:r>
          <w:t>55</w:t>
        </w:r>
        <w:r>
          <w:fldChar w:fldCharType="end"/>
        </w:r>
      </w:hyperlink>
    </w:p>
    <w:p>
      <w:pPr>
        <w:pStyle w:val="TOC2"/>
        <w:tabs>
          <w:tab w:val="right" w:leader="dot" w:pos="8306"/>
        </w:tabs>
      </w:pPr>
      <w:hyperlink w:anchor="_Toc18465" w:history="1">
        <w:r>
          <w:rPr>
            <w:rFonts w:ascii="仿宋" w:eastAsia="仿宋" w:hAnsi="仿宋" w:cs="仿宋" w:hint="eastAsia"/>
            <w:lang w:eastAsia="zh-CN"/>
          </w:rPr>
          <w:t>(三)、建设期利息</w:t>
        </w:r>
        <w:r>
          <w:tab/>
        </w:r>
        <w:r>
          <w:fldChar w:fldCharType="begin"/>
        </w:r>
        <w:r>
          <w:instrText xml:space="preserve"> PAGEREF _Toc18465 \h </w:instrText>
        </w:r>
        <w:r>
          <w:fldChar w:fldCharType="separate"/>
        </w:r>
        <w:r>
          <w:t>56</w:t>
        </w:r>
        <w:r>
          <w:fldChar w:fldCharType="end"/>
        </w:r>
      </w:hyperlink>
    </w:p>
    <w:p>
      <w:pPr>
        <w:pStyle w:val="TOC2"/>
        <w:tabs>
          <w:tab w:val="right" w:leader="dot" w:pos="8306"/>
        </w:tabs>
      </w:pPr>
      <w:hyperlink w:anchor="_Toc3656" w:history="1">
        <w:r>
          <w:rPr>
            <w:rFonts w:ascii="仿宋" w:eastAsia="仿宋" w:hAnsi="仿宋" w:cs="仿宋" w:hint="eastAsia"/>
            <w:lang w:eastAsia="zh-CN"/>
          </w:rPr>
          <w:t>(四)、流动资金</w:t>
        </w:r>
        <w:r>
          <w:tab/>
        </w:r>
        <w:r>
          <w:fldChar w:fldCharType="begin"/>
        </w:r>
        <w:r>
          <w:instrText xml:space="preserve"> PAGEREF _Toc3656 \h </w:instrText>
        </w:r>
        <w:r>
          <w:fldChar w:fldCharType="separate"/>
        </w:r>
        <w:r>
          <w:t>56</w:t>
        </w:r>
        <w:r>
          <w:fldChar w:fldCharType="end"/>
        </w:r>
      </w:hyperlink>
    </w:p>
    <w:p>
      <w:pPr>
        <w:pStyle w:val="TOC2"/>
        <w:tabs>
          <w:tab w:val="right" w:leader="dot" w:pos="8306"/>
        </w:tabs>
      </w:pPr>
      <w:hyperlink w:anchor="_Toc29961" w:history="1">
        <w:r>
          <w:rPr>
            <w:rFonts w:ascii="仿宋" w:eastAsia="仿宋" w:hAnsi="仿宋" w:cs="仿宋" w:hint="eastAsia"/>
            <w:lang w:eastAsia="zh-CN"/>
          </w:rPr>
          <w:t>(五)、非开挖导向钻机铺管机项目总投资</w:t>
        </w:r>
        <w:r>
          <w:tab/>
        </w:r>
        <w:r>
          <w:fldChar w:fldCharType="begin"/>
        </w:r>
        <w:r>
          <w:instrText xml:space="preserve"> PAGEREF _Toc29961 \h </w:instrText>
        </w:r>
        <w:r>
          <w:fldChar w:fldCharType="separate"/>
        </w:r>
        <w:r>
          <w:t>56</w:t>
        </w:r>
        <w:r>
          <w:fldChar w:fldCharType="end"/>
        </w:r>
      </w:hyperlink>
    </w:p>
    <w:p>
      <w:pPr>
        <w:pStyle w:val="TOC2"/>
        <w:tabs>
          <w:tab w:val="right" w:leader="dot" w:pos="8306"/>
        </w:tabs>
      </w:pPr>
      <w:hyperlink w:anchor="_Toc11221" w:history="1">
        <w:r>
          <w:rPr>
            <w:rFonts w:ascii="仿宋" w:eastAsia="仿宋" w:hAnsi="仿宋" w:cs="仿宋" w:hint="eastAsia"/>
            <w:lang w:eastAsia="zh-CN"/>
          </w:rPr>
          <w:t>(六)、资金筹措与投资计划</w:t>
        </w:r>
        <w:r>
          <w:tab/>
        </w:r>
        <w:r>
          <w:fldChar w:fldCharType="begin"/>
        </w:r>
        <w:r>
          <w:instrText xml:space="preserve"> PAGEREF _Toc11221 \h </w:instrText>
        </w:r>
        <w:r>
          <w:fldChar w:fldCharType="separate"/>
        </w:r>
        <w:r>
          <w:t>57</w:t>
        </w:r>
        <w:r>
          <w:fldChar w:fldCharType="end"/>
        </w:r>
      </w:hyperlink>
    </w:p>
    <w:p>
      <w:pPr>
        <w:pStyle w:val="TOC1"/>
        <w:tabs>
          <w:tab w:val="right" w:leader="dot" w:pos="8306"/>
        </w:tabs>
      </w:pPr>
      <w:hyperlink w:anchor="_Toc16949" w:history="1">
        <w:r>
          <w:rPr>
            <w:rFonts w:ascii="仿宋" w:eastAsia="仿宋" w:hAnsi="仿宋" w:cs="仿宋" w:hint="eastAsia"/>
            <w:lang w:eastAsia="zh-CN"/>
          </w:rPr>
          <w:t>十、SWOT分析</w:t>
        </w:r>
        <w:r>
          <w:tab/>
        </w:r>
        <w:r>
          <w:fldChar w:fldCharType="begin"/>
        </w:r>
        <w:r>
          <w:instrText xml:space="preserve"> PAGEREF _Toc16949 \h </w:instrText>
        </w:r>
        <w:r>
          <w:fldChar w:fldCharType="separate"/>
        </w:r>
        <w:r>
          <w:t>57</w:t>
        </w:r>
        <w:r>
          <w:fldChar w:fldCharType="end"/>
        </w:r>
      </w:hyperlink>
    </w:p>
    <w:p>
      <w:pPr>
        <w:pStyle w:val="TOC2"/>
        <w:tabs>
          <w:tab w:val="right" w:leader="dot" w:pos="8306"/>
        </w:tabs>
      </w:pPr>
      <w:hyperlink w:anchor="_Toc6902" w:history="1">
        <w:r>
          <w:rPr>
            <w:rFonts w:ascii="仿宋" w:eastAsia="仿宋" w:hAnsi="仿宋" w:cs="仿宋" w:hint="eastAsia"/>
            <w:lang w:eastAsia="zh-CN"/>
          </w:rPr>
          <w:t>(一)、优势分析(S)</w:t>
        </w:r>
        <w:r>
          <w:tab/>
        </w:r>
        <w:r>
          <w:fldChar w:fldCharType="begin"/>
        </w:r>
        <w:r>
          <w:instrText xml:space="preserve"> PAGEREF _Toc6902 \h </w:instrText>
        </w:r>
        <w:r>
          <w:fldChar w:fldCharType="separate"/>
        </w:r>
        <w:r>
          <w:t>57</w:t>
        </w:r>
        <w:r>
          <w:fldChar w:fldCharType="end"/>
        </w:r>
      </w:hyperlink>
    </w:p>
    <w:p>
      <w:pPr>
        <w:pStyle w:val="TOC2"/>
        <w:tabs>
          <w:tab w:val="right" w:leader="dot" w:pos="8306"/>
        </w:tabs>
      </w:pPr>
      <w:hyperlink w:anchor="_Toc6276" w:history="1">
        <w:r>
          <w:rPr>
            <w:rFonts w:ascii="仿宋" w:eastAsia="仿宋" w:hAnsi="仿宋" w:cs="仿宋" w:hint="eastAsia"/>
            <w:lang w:eastAsia="zh-CN"/>
          </w:rPr>
          <w:t>(二)、劣势分析(W)</w:t>
        </w:r>
        <w:r>
          <w:tab/>
        </w:r>
        <w:r>
          <w:fldChar w:fldCharType="begin"/>
        </w:r>
        <w:r>
          <w:instrText xml:space="preserve"> PAGEREF _Toc6276 \h </w:instrText>
        </w:r>
        <w:r>
          <w:fldChar w:fldCharType="separate"/>
        </w:r>
        <w:r>
          <w:t>58</w:t>
        </w:r>
        <w:r>
          <w:fldChar w:fldCharType="end"/>
        </w:r>
      </w:hyperlink>
    </w:p>
    <w:p>
      <w:pPr>
        <w:pStyle w:val="TOC2"/>
        <w:tabs>
          <w:tab w:val="right" w:leader="dot" w:pos="8306"/>
        </w:tabs>
      </w:pPr>
      <w:hyperlink w:anchor="_Toc13850" w:history="1">
        <w:r>
          <w:rPr>
            <w:rFonts w:ascii="仿宋" w:eastAsia="仿宋" w:hAnsi="仿宋" w:cs="仿宋" w:hint="eastAsia"/>
            <w:lang w:eastAsia="zh-CN"/>
          </w:rPr>
          <w:t>(三)、机会分析()</w:t>
        </w:r>
        <w:r>
          <w:tab/>
        </w:r>
        <w:r>
          <w:fldChar w:fldCharType="begin"/>
        </w:r>
        <w:r>
          <w:instrText xml:space="preserve"> PAGEREF _Toc13850 \h </w:instrText>
        </w:r>
        <w:r>
          <w:fldChar w:fldCharType="separate"/>
        </w:r>
        <w:r>
          <w:t>59</w:t>
        </w:r>
        <w:r>
          <w:fldChar w:fldCharType="end"/>
        </w:r>
      </w:hyperlink>
    </w:p>
    <w:p>
      <w:pPr>
        <w:pStyle w:val="TOC2"/>
        <w:tabs>
          <w:tab w:val="right" w:leader="dot" w:pos="8306"/>
        </w:tabs>
      </w:pPr>
      <w:hyperlink w:anchor="_Toc20869" w:history="1">
        <w:r>
          <w:rPr>
            <w:rFonts w:ascii="仿宋" w:eastAsia="仿宋" w:hAnsi="仿宋" w:cs="仿宋" w:hint="eastAsia"/>
            <w:lang w:eastAsia="zh-CN"/>
          </w:rPr>
          <w:t>(四)、威胁分析(T)</w:t>
        </w:r>
        <w:r>
          <w:tab/>
        </w:r>
        <w:r>
          <w:fldChar w:fldCharType="begin"/>
        </w:r>
        <w:r>
          <w:instrText xml:space="preserve"> PAGEREF _Toc20869 \h </w:instrText>
        </w:r>
        <w:r>
          <w:fldChar w:fldCharType="separate"/>
        </w:r>
        <w:r>
          <w:t>59</w:t>
        </w:r>
        <w:r>
          <w:fldChar w:fldCharType="end"/>
        </w:r>
      </w:hyperlink>
    </w:p>
    <w:p>
      <w:pPr>
        <w:pStyle w:val="TOC1"/>
        <w:tabs>
          <w:tab w:val="right" w:leader="dot" w:pos="8306"/>
        </w:tabs>
      </w:pPr>
      <w:hyperlink w:anchor="_Toc15854" w:history="1">
        <w:r>
          <w:rPr>
            <w:rFonts w:ascii="仿宋" w:eastAsia="仿宋" w:hAnsi="仿宋" w:cs="仿宋" w:hint="eastAsia"/>
            <w:lang w:eastAsia="zh-CN"/>
          </w:rPr>
          <w:t>十一、未来计划和展望</w:t>
        </w:r>
        <w:r>
          <w:tab/>
        </w:r>
        <w:r>
          <w:fldChar w:fldCharType="begin"/>
        </w:r>
        <w:r>
          <w:instrText xml:space="preserve"> PAGEREF _Toc15854 \h </w:instrText>
        </w:r>
        <w:r>
          <w:fldChar w:fldCharType="separate"/>
        </w:r>
        <w:r>
          <w:t>60</w:t>
        </w:r>
        <w:r>
          <w:fldChar w:fldCharType="end"/>
        </w:r>
      </w:hyperlink>
    </w:p>
    <w:p>
      <w:pPr>
        <w:pStyle w:val="TOC2"/>
        <w:tabs>
          <w:tab w:val="right" w:leader="dot" w:pos="8306"/>
        </w:tabs>
      </w:pPr>
      <w:hyperlink w:anchor="_Toc11047" w:history="1">
        <w:r>
          <w:rPr>
            <w:rFonts w:ascii="仿宋" w:eastAsia="仿宋" w:hAnsi="仿宋" w:cs="仿宋" w:hint="eastAsia"/>
            <w:lang w:eastAsia="zh-CN"/>
          </w:rPr>
          <w:t>(一)、公司未来的发展计划</w:t>
        </w:r>
        <w:r>
          <w:tab/>
        </w:r>
        <w:r>
          <w:fldChar w:fldCharType="begin"/>
        </w:r>
        <w:r>
          <w:instrText xml:space="preserve"> PAGEREF _Toc11047 \h </w:instrText>
        </w:r>
        <w:r>
          <w:fldChar w:fldCharType="separate"/>
        </w:r>
        <w:r>
          <w:t>60</w:t>
        </w:r>
        <w:r>
          <w:fldChar w:fldCharType="end"/>
        </w:r>
      </w:hyperlink>
    </w:p>
    <w:p>
      <w:pPr>
        <w:pStyle w:val="TOC2"/>
        <w:tabs>
          <w:tab w:val="right" w:leader="dot" w:pos="8306"/>
        </w:tabs>
      </w:pPr>
      <w:hyperlink w:anchor="_Toc16587" w:history="1">
        <w:r>
          <w:rPr>
            <w:rFonts w:ascii="仿宋" w:eastAsia="仿宋" w:hAnsi="仿宋" w:cs="仿宋" w:hint="eastAsia"/>
            <w:lang w:eastAsia="zh-CN"/>
          </w:rPr>
          <w:t>(二)、长期目标和目标</w:t>
        </w:r>
        <w:r>
          <w:tab/>
        </w:r>
        <w:r>
          <w:fldChar w:fldCharType="begin"/>
        </w:r>
        <w:r>
          <w:instrText xml:space="preserve"> PAGEREF _Toc16587 \h </w:instrText>
        </w:r>
        <w:r>
          <w:fldChar w:fldCharType="separate"/>
        </w:r>
        <w:r>
          <w:t>61</w:t>
        </w:r>
        <w:r>
          <w:fldChar w:fldCharType="end"/>
        </w:r>
      </w:hyperlink>
    </w:p>
    <w:p>
      <w:pPr>
        <w:pStyle w:val="TOC1"/>
        <w:tabs>
          <w:tab w:val="right" w:leader="dot" w:pos="8306"/>
        </w:tabs>
      </w:pPr>
      <w:hyperlink w:anchor="_Toc18912" w:history="1">
        <w:r>
          <w:rPr>
            <w:rFonts w:ascii="仿宋" w:eastAsia="仿宋" w:hAnsi="仿宋" w:cs="仿宋" w:hint="eastAsia"/>
            <w:lang w:eastAsia="zh-CN"/>
          </w:rPr>
          <w:t>十二、战略合作伙伴</w:t>
        </w:r>
        <w:r>
          <w:tab/>
        </w:r>
        <w:r>
          <w:fldChar w:fldCharType="begin"/>
        </w:r>
        <w:r>
          <w:instrText xml:space="preserve"> PAGEREF _Toc18912 \h </w:instrText>
        </w:r>
        <w:r>
          <w:fldChar w:fldCharType="separate"/>
        </w:r>
        <w:r>
          <w:t>62</w:t>
        </w:r>
        <w:r>
          <w:fldChar w:fldCharType="end"/>
        </w:r>
      </w:hyperlink>
    </w:p>
    <w:p>
      <w:pPr>
        <w:pStyle w:val="TOC2"/>
        <w:tabs>
          <w:tab w:val="right" w:leader="dot" w:pos="8306"/>
        </w:tabs>
      </w:pPr>
      <w:hyperlink w:anchor="_Toc27344" w:history="1">
        <w:r>
          <w:rPr>
            <w:rFonts w:ascii="仿宋" w:eastAsia="仿宋" w:hAnsi="仿宋" w:cs="仿宋" w:hint="eastAsia"/>
            <w:lang w:eastAsia="zh-CN"/>
          </w:rPr>
          <w:t>(一)、合作伙伴关系</w:t>
        </w:r>
        <w:r>
          <w:tab/>
        </w:r>
        <w:r>
          <w:fldChar w:fldCharType="begin"/>
        </w:r>
        <w:r>
          <w:instrText xml:space="preserve"> PAGEREF _Toc27344 \h </w:instrText>
        </w:r>
        <w:r>
          <w:fldChar w:fldCharType="separate"/>
        </w:r>
        <w:r>
          <w:t>62</w:t>
        </w:r>
        <w:r>
          <w:fldChar w:fldCharType="end"/>
        </w:r>
      </w:hyperlink>
    </w:p>
    <w:p>
      <w:pPr>
        <w:pStyle w:val="TOC2"/>
        <w:tabs>
          <w:tab w:val="right" w:leader="dot" w:pos="8306"/>
        </w:tabs>
      </w:pPr>
      <w:hyperlink w:anchor="_Toc17640" w:history="1">
        <w:r>
          <w:rPr>
            <w:rFonts w:ascii="仿宋" w:eastAsia="仿宋" w:hAnsi="仿宋" w:cs="仿宋" w:hint="eastAsia"/>
            <w:lang w:eastAsia="zh-CN"/>
          </w:rPr>
          <w:t>(二)、合作非开挖导向钻机铺管机项目</w:t>
        </w:r>
        <w:r>
          <w:tab/>
        </w:r>
        <w:r>
          <w:fldChar w:fldCharType="begin"/>
        </w:r>
        <w:r>
          <w:instrText xml:space="preserve"> PAGEREF _Toc17640 \h </w:instrText>
        </w:r>
        <w:r>
          <w:fldChar w:fldCharType="separate"/>
        </w:r>
        <w:r>
          <w:t>62</w:t>
        </w:r>
        <w:r>
          <w:fldChar w:fldCharType="end"/>
        </w:r>
      </w:hyperlink>
    </w:p>
    <w:p>
      <w:pPr>
        <w:pStyle w:val="TOC2"/>
        <w:tabs>
          <w:tab w:val="right" w:leader="dot" w:pos="8306"/>
        </w:tabs>
      </w:pPr>
      <w:hyperlink w:anchor="_Toc27547" w:history="1">
        <w:r>
          <w:rPr>
            <w:rFonts w:ascii="仿宋" w:eastAsia="仿宋" w:hAnsi="仿宋" w:cs="仿宋" w:hint="eastAsia"/>
            <w:lang w:eastAsia="zh-CN"/>
          </w:rPr>
          <w:t>(三)、合作伙伴的作用</w:t>
        </w:r>
        <w:r>
          <w:tab/>
        </w:r>
        <w:r>
          <w:fldChar w:fldCharType="begin"/>
        </w:r>
        <w:r>
          <w:instrText xml:space="preserve"> PAGEREF _Toc27547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615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32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一、非开挖导向钻机铺管机行业分析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非开挖导向钻机铺管机行业规模及增长性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非开挖导向钻机铺管机行业代表品牌及对应公司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780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根据相关机构的最新数据，非开挖导向钻机铺管机行业在未来几年将继续保持增长，预计到2023年，该行业的价值将达到XXX亿美元。这一行业正在经历新的变革，出现了一些明显趋势。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电子商务的崛起对非开挖导向钻机铺管机包装产生了重要影响。\需要具备适应不同销售渠道的特性，以保证产品在运输和在线销售中的完好无损。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总体而言，非开挖导向钻机铺管机包装行业呈现出稳健的年均增长率，约为4-5%。这一增长受到不断变化的消费者偏好、意识提高和不断增长的收入水平的推动。。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03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https://d.book118.com/368043053130006036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8043053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2024-02-03T00:52:00Z</dcterms:created>
  <dcterms:modified xsi:type="dcterms:W3CDTF">2024-02-03T00:53:08Z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E6E5F04C43C8450D8414A6A185D5E3F0_11</vt:lpwstr>
  </property>
  <property fmtid="{D5CDD505-2E9C-101B-9397-08002B2CF9AE}" pid="3" name="KSOProductBuildVer">
    <vt:lpwstr>2052-12.1.0.16250</vt:lpwstr>
  </property>
</Properties>
</file>