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9" w:history="1">
        <w:r>
          <w:rPr>
            <w:rFonts w:ascii="仿宋" w:eastAsia="仿宋" w:hAnsi="仿宋" w:cs="仿宋" w:hint="eastAsia"/>
            <w:lang w:eastAsia="zh-CN"/>
          </w:rPr>
          <w:t>序言</w:t>
        </w:r>
        <w:r>
          <w:tab/>
        </w:r>
        <w:r>
          <w:fldChar w:fldCharType="begin"/>
        </w:r>
        <w:r>
          <w:instrText xml:space="preserve"> PAGEREF _Toc26759 \h </w:instrText>
        </w:r>
        <w:r>
          <w:fldChar w:fldCharType="separate"/>
        </w:r>
        <w:r>
          <w:t>3</w:t>
        </w:r>
        <w:r>
          <w:fldChar w:fldCharType="end"/>
        </w:r>
      </w:hyperlink>
    </w:p>
    <w:p>
      <w:pPr>
        <w:pStyle w:val="TOC1"/>
        <w:tabs>
          <w:tab w:val="right" w:leader="dot" w:pos="8306"/>
        </w:tabs>
      </w:pPr>
      <w:hyperlink w:anchor="_Toc22777" w:history="1">
        <w:r>
          <w:rPr>
            <w:rFonts w:ascii="仿宋" w:eastAsia="仿宋" w:hAnsi="仿宋" w:cs="仿宋" w:hint="eastAsia"/>
            <w:lang w:eastAsia="zh-CN"/>
          </w:rPr>
          <w:t>一、工艺说明</w:t>
        </w:r>
        <w:r>
          <w:tab/>
        </w:r>
        <w:r>
          <w:fldChar w:fldCharType="begin"/>
        </w:r>
        <w:r>
          <w:instrText xml:space="preserve"> PAGEREF _Toc22777 \h </w:instrText>
        </w:r>
        <w:r>
          <w:fldChar w:fldCharType="separate"/>
        </w:r>
        <w:r>
          <w:t>3</w:t>
        </w:r>
        <w:r>
          <w:fldChar w:fldCharType="end"/>
        </w:r>
      </w:hyperlink>
    </w:p>
    <w:p>
      <w:pPr>
        <w:pStyle w:val="TOC2"/>
        <w:tabs>
          <w:tab w:val="right" w:leader="dot" w:pos="8306"/>
        </w:tabs>
      </w:pPr>
      <w:hyperlink w:anchor="_Toc16501" w:history="1">
        <w:r>
          <w:rPr>
            <w:rFonts w:ascii="仿宋" w:eastAsia="仿宋" w:hAnsi="仿宋" w:cs="仿宋" w:hint="eastAsia"/>
            <w:lang w:eastAsia="zh-CN"/>
          </w:rPr>
          <w:t>(一)、技术管理特点</w:t>
        </w:r>
        <w:r>
          <w:tab/>
        </w:r>
        <w:r>
          <w:fldChar w:fldCharType="begin"/>
        </w:r>
        <w:r>
          <w:instrText xml:space="preserve"> PAGEREF _Toc16501 \h </w:instrText>
        </w:r>
        <w:r>
          <w:fldChar w:fldCharType="separate"/>
        </w:r>
        <w:r>
          <w:t>3</w:t>
        </w:r>
        <w:r>
          <w:fldChar w:fldCharType="end"/>
        </w:r>
      </w:hyperlink>
    </w:p>
    <w:p>
      <w:pPr>
        <w:pStyle w:val="TOC2"/>
        <w:tabs>
          <w:tab w:val="right" w:leader="dot" w:pos="8306"/>
        </w:tabs>
      </w:pPr>
      <w:hyperlink w:anchor="_Toc14782" w:history="1">
        <w:r>
          <w:rPr>
            <w:rFonts w:ascii="仿宋" w:eastAsia="仿宋" w:hAnsi="仿宋" w:cs="仿宋" w:hint="eastAsia"/>
            <w:lang w:eastAsia="zh-CN"/>
          </w:rPr>
          <w:t>(二)、锻件项目工艺技术设计方案</w:t>
        </w:r>
        <w:r>
          <w:tab/>
        </w:r>
        <w:r>
          <w:fldChar w:fldCharType="begin"/>
        </w:r>
        <w:r>
          <w:instrText xml:space="preserve"> PAGEREF _Toc14782 \h </w:instrText>
        </w:r>
        <w:r>
          <w:fldChar w:fldCharType="separate"/>
        </w:r>
        <w:r>
          <w:t>4</w:t>
        </w:r>
        <w:r>
          <w:fldChar w:fldCharType="end"/>
        </w:r>
      </w:hyperlink>
    </w:p>
    <w:p>
      <w:pPr>
        <w:pStyle w:val="TOC2"/>
        <w:tabs>
          <w:tab w:val="right" w:leader="dot" w:pos="8306"/>
        </w:tabs>
      </w:pPr>
      <w:hyperlink w:anchor="_Toc28698" w:history="1">
        <w:r>
          <w:rPr>
            <w:rFonts w:ascii="仿宋" w:eastAsia="仿宋" w:hAnsi="仿宋" w:cs="仿宋" w:hint="eastAsia"/>
            <w:lang w:eastAsia="zh-CN"/>
          </w:rPr>
          <w:t>(三)、设备选型方案</w:t>
        </w:r>
        <w:r>
          <w:tab/>
        </w:r>
        <w:r>
          <w:fldChar w:fldCharType="begin"/>
        </w:r>
        <w:r>
          <w:instrText xml:space="preserve"> PAGEREF _Toc28698 \h </w:instrText>
        </w:r>
        <w:r>
          <w:fldChar w:fldCharType="separate"/>
        </w:r>
        <w:r>
          <w:t>5</w:t>
        </w:r>
        <w:r>
          <w:fldChar w:fldCharType="end"/>
        </w:r>
      </w:hyperlink>
    </w:p>
    <w:p>
      <w:pPr>
        <w:pStyle w:val="TOC1"/>
        <w:tabs>
          <w:tab w:val="right" w:leader="dot" w:pos="8306"/>
        </w:tabs>
      </w:pPr>
      <w:hyperlink w:anchor="_Toc4623" w:history="1">
        <w:r>
          <w:rPr>
            <w:rFonts w:ascii="仿宋" w:eastAsia="仿宋" w:hAnsi="仿宋" w:cs="仿宋" w:hint="eastAsia"/>
            <w:lang w:eastAsia="zh-CN"/>
          </w:rPr>
          <w:t>二、锻件项目文档管理</w:t>
        </w:r>
        <w:r>
          <w:tab/>
        </w:r>
        <w:r>
          <w:fldChar w:fldCharType="begin"/>
        </w:r>
        <w:r>
          <w:instrText xml:space="preserve"> PAGEREF _Toc4623 \h </w:instrText>
        </w:r>
        <w:r>
          <w:fldChar w:fldCharType="separate"/>
        </w:r>
        <w:r>
          <w:t>6</w:t>
        </w:r>
        <w:r>
          <w:fldChar w:fldCharType="end"/>
        </w:r>
      </w:hyperlink>
    </w:p>
    <w:p>
      <w:pPr>
        <w:pStyle w:val="TOC2"/>
        <w:tabs>
          <w:tab w:val="right" w:leader="dot" w:pos="8306"/>
        </w:tabs>
      </w:pPr>
      <w:hyperlink w:anchor="_Toc6656" w:history="1">
        <w:r>
          <w:rPr>
            <w:rFonts w:ascii="仿宋" w:eastAsia="仿宋" w:hAnsi="仿宋" w:cs="仿宋" w:hint="eastAsia"/>
            <w:lang w:eastAsia="zh-CN"/>
          </w:rPr>
          <w:t>(一)、文档编制与审查</w:t>
        </w:r>
        <w:r>
          <w:tab/>
        </w:r>
        <w:r>
          <w:fldChar w:fldCharType="begin"/>
        </w:r>
        <w:r>
          <w:instrText xml:space="preserve"> PAGEREF _Toc6656 \h </w:instrText>
        </w:r>
        <w:r>
          <w:fldChar w:fldCharType="separate"/>
        </w:r>
        <w:r>
          <w:t>6</w:t>
        </w:r>
        <w:r>
          <w:fldChar w:fldCharType="end"/>
        </w:r>
      </w:hyperlink>
    </w:p>
    <w:p>
      <w:pPr>
        <w:pStyle w:val="TOC2"/>
        <w:tabs>
          <w:tab w:val="right" w:leader="dot" w:pos="8306"/>
        </w:tabs>
      </w:pPr>
      <w:hyperlink w:anchor="_Toc16876" w:history="1">
        <w:r>
          <w:rPr>
            <w:rFonts w:ascii="仿宋" w:eastAsia="仿宋" w:hAnsi="仿宋" w:cs="仿宋" w:hint="eastAsia"/>
            <w:lang w:eastAsia="zh-CN"/>
          </w:rPr>
          <w:t>(二)、文档发布与分发</w:t>
        </w:r>
        <w:r>
          <w:tab/>
        </w:r>
        <w:r>
          <w:fldChar w:fldCharType="begin"/>
        </w:r>
        <w:r>
          <w:instrText xml:space="preserve"> PAGEREF _Toc16876 \h </w:instrText>
        </w:r>
        <w:r>
          <w:fldChar w:fldCharType="separate"/>
        </w:r>
        <w:r>
          <w:t>8</w:t>
        </w:r>
        <w:r>
          <w:fldChar w:fldCharType="end"/>
        </w:r>
      </w:hyperlink>
    </w:p>
    <w:p>
      <w:pPr>
        <w:pStyle w:val="TOC2"/>
        <w:tabs>
          <w:tab w:val="right" w:leader="dot" w:pos="8306"/>
        </w:tabs>
      </w:pPr>
      <w:hyperlink w:anchor="_Toc12125" w:history="1">
        <w:r>
          <w:rPr>
            <w:rFonts w:ascii="仿宋" w:eastAsia="仿宋" w:hAnsi="仿宋" w:cs="仿宋" w:hint="eastAsia"/>
            <w:lang w:eastAsia="zh-CN"/>
          </w:rPr>
          <w:t>(三)、文档存档与归档</w:t>
        </w:r>
        <w:r>
          <w:tab/>
        </w:r>
        <w:r>
          <w:fldChar w:fldCharType="begin"/>
        </w:r>
        <w:r>
          <w:instrText xml:space="preserve"> PAGEREF _Toc12125 \h </w:instrText>
        </w:r>
        <w:r>
          <w:fldChar w:fldCharType="separate"/>
        </w:r>
        <w:r>
          <w:t>9</w:t>
        </w:r>
        <w:r>
          <w:fldChar w:fldCharType="end"/>
        </w:r>
      </w:hyperlink>
    </w:p>
    <w:p>
      <w:pPr>
        <w:pStyle w:val="TOC1"/>
        <w:tabs>
          <w:tab w:val="right" w:leader="dot" w:pos="8306"/>
        </w:tabs>
      </w:pPr>
      <w:hyperlink w:anchor="_Toc2588" w:history="1">
        <w:r>
          <w:rPr>
            <w:rFonts w:ascii="仿宋" w:eastAsia="仿宋" w:hAnsi="仿宋" w:cs="仿宋" w:hint="eastAsia"/>
            <w:lang w:eastAsia="zh-CN"/>
          </w:rPr>
          <w:t>三、市场分析、调研</w:t>
        </w:r>
        <w:r>
          <w:tab/>
        </w:r>
        <w:r>
          <w:fldChar w:fldCharType="begin"/>
        </w:r>
        <w:r>
          <w:instrText xml:space="preserve"> PAGEREF _Toc2588 \h </w:instrText>
        </w:r>
        <w:r>
          <w:fldChar w:fldCharType="separate"/>
        </w:r>
        <w:r>
          <w:t>10</w:t>
        </w:r>
        <w:r>
          <w:fldChar w:fldCharType="end"/>
        </w:r>
      </w:hyperlink>
    </w:p>
    <w:p>
      <w:pPr>
        <w:pStyle w:val="TOC2"/>
        <w:tabs>
          <w:tab w:val="right" w:leader="dot" w:pos="8306"/>
        </w:tabs>
      </w:pPr>
      <w:hyperlink w:anchor="_Toc22683" w:history="1">
        <w:r>
          <w:rPr>
            <w:rFonts w:ascii="仿宋" w:eastAsia="仿宋" w:hAnsi="仿宋" w:cs="仿宋" w:hint="eastAsia"/>
            <w:lang w:eastAsia="zh-CN"/>
          </w:rPr>
          <w:t>(一)、锻件行业分析</w:t>
        </w:r>
        <w:r>
          <w:tab/>
        </w:r>
        <w:r>
          <w:fldChar w:fldCharType="begin"/>
        </w:r>
        <w:r>
          <w:instrText xml:space="preserve"> PAGEREF _Toc22683 \h </w:instrText>
        </w:r>
        <w:r>
          <w:fldChar w:fldCharType="separate"/>
        </w:r>
        <w:r>
          <w:t>10</w:t>
        </w:r>
        <w:r>
          <w:fldChar w:fldCharType="end"/>
        </w:r>
      </w:hyperlink>
    </w:p>
    <w:p>
      <w:pPr>
        <w:pStyle w:val="TOC2"/>
        <w:tabs>
          <w:tab w:val="right" w:leader="dot" w:pos="8306"/>
        </w:tabs>
      </w:pPr>
      <w:hyperlink w:anchor="_Toc14617" w:history="1">
        <w:r>
          <w:rPr>
            <w:rFonts w:ascii="仿宋" w:eastAsia="仿宋" w:hAnsi="仿宋" w:cs="仿宋" w:hint="eastAsia"/>
            <w:lang w:eastAsia="zh-CN"/>
          </w:rPr>
          <w:t>(二)、锻件市场分析预测</w:t>
        </w:r>
        <w:r>
          <w:tab/>
        </w:r>
        <w:r>
          <w:fldChar w:fldCharType="begin"/>
        </w:r>
        <w:r>
          <w:instrText xml:space="preserve"> PAGEREF _Toc14617 \h </w:instrText>
        </w:r>
        <w:r>
          <w:fldChar w:fldCharType="separate"/>
        </w:r>
        <w:r>
          <w:t>10</w:t>
        </w:r>
        <w:r>
          <w:fldChar w:fldCharType="end"/>
        </w:r>
      </w:hyperlink>
    </w:p>
    <w:p>
      <w:pPr>
        <w:pStyle w:val="TOC1"/>
        <w:tabs>
          <w:tab w:val="right" w:leader="dot" w:pos="8306"/>
        </w:tabs>
      </w:pPr>
      <w:hyperlink w:anchor="_Toc15135" w:history="1">
        <w:r>
          <w:rPr>
            <w:rFonts w:ascii="仿宋" w:eastAsia="仿宋" w:hAnsi="仿宋" w:cs="仿宋" w:hint="eastAsia"/>
            <w:lang w:eastAsia="zh-CN"/>
          </w:rPr>
          <w:t>四、锻件项目概论</w:t>
        </w:r>
        <w:r>
          <w:tab/>
        </w:r>
        <w:r>
          <w:fldChar w:fldCharType="begin"/>
        </w:r>
        <w:r>
          <w:instrText xml:space="preserve"> PAGEREF _Toc15135 \h </w:instrText>
        </w:r>
        <w:r>
          <w:fldChar w:fldCharType="separate"/>
        </w:r>
        <w:r>
          <w:t>11</w:t>
        </w:r>
        <w:r>
          <w:fldChar w:fldCharType="end"/>
        </w:r>
      </w:hyperlink>
    </w:p>
    <w:p>
      <w:pPr>
        <w:pStyle w:val="TOC2"/>
        <w:tabs>
          <w:tab w:val="right" w:leader="dot" w:pos="8306"/>
        </w:tabs>
      </w:pPr>
      <w:hyperlink w:anchor="_Toc29761" w:history="1">
        <w:r>
          <w:rPr>
            <w:rFonts w:ascii="仿宋" w:eastAsia="仿宋" w:hAnsi="仿宋" w:cs="仿宋" w:hint="eastAsia"/>
            <w:lang w:eastAsia="zh-CN"/>
          </w:rPr>
          <w:t>(一)、锻件项目概况</w:t>
        </w:r>
        <w:r>
          <w:tab/>
        </w:r>
        <w:r>
          <w:fldChar w:fldCharType="begin"/>
        </w:r>
        <w:r>
          <w:instrText xml:space="preserve"> PAGEREF _Toc29761 \h </w:instrText>
        </w:r>
        <w:r>
          <w:fldChar w:fldCharType="separate"/>
        </w:r>
        <w:r>
          <w:t>11</w:t>
        </w:r>
        <w:r>
          <w:fldChar w:fldCharType="end"/>
        </w:r>
      </w:hyperlink>
    </w:p>
    <w:p>
      <w:pPr>
        <w:pStyle w:val="TOC2"/>
        <w:tabs>
          <w:tab w:val="right" w:leader="dot" w:pos="8306"/>
        </w:tabs>
      </w:pPr>
      <w:hyperlink w:anchor="_Toc20014" w:history="1">
        <w:r>
          <w:rPr>
            <w:rFonts w:ascii="仿宋" w:eastAsia="仿宋" w:hAnsi="仿宋" w:cs="仿宋" w:hint="eastAsia"/>
            <w:lang w:eastAsia="zh-CN"/>
          </w:rPr>
          <w:t>(二)、锻件项目目标</w:t>
        </w:r>
        <w:r>
          <w:tab/>
        </w:r>
        <w:r>
          <w:fldChar w:fldCharType="begin"/>
        </w:r>
        <w:r>
          <w:instrText xml:space="preserve"> PAGEREF _Toc20014 \h </w:instrText>
        </w:r>
        <w:r>
          <w:fldChar w:fldCharType="separate"/>
        </w:r>
        <w:r>
          <w:t>13</w:t>
        </w:r>
        <w:r>
          <w:fldChar w:fldCharType="end"/>
        </w:r>
      </w:hyperlink>
    </w:p>
    <w:p>
      <w:pPr>
        <w:pStyle w:val="TOC2"/>
        <w:tabs>
          <w:tab w:val="right" w:leader="dot" w:pos="8306"/>
        </w:tabs>
      </w:pPr>
      <w:hyperlink w:anchor="_Toc10139" w:history="1">
        <w:r>
          <w:rPr>
            <w:rFonts w:ascii="仿宋" w:eastAsia="仿宋" w:hAnsi="仿宋" w:cs="仿宋" w:hint="eastAsia"/>
            <w:lang w:eastAsia="zh-CN"/>
          </w:rPr>
          <w:t>(三)、锻件项目提出的理由</w:t>
        </w:r>
        <w:r>
          <w:tab/>
        </w:r>
        <w:r>
          <w:fldChar w:fldCharType="begin"/>
        </w:r>
        <w:r>
          <w:instrText xml:space="preserve"> PAGEREF _Toc10139 \h </w:instrText>
        </w:r>
        <w:r>
          <w:fldChar w:fldCharType="separate"/>
        </w:r>
        <w:r>
          <w:t>14</w:t>
        </w:r>
        <w:r>
          <w:fldChar w:fldCharType="end"/>
        </w:r>
      </w:hyperlink>
    </w:p>
    <w:p>
      <w:pPr>
        <w:pStyle w:val="TOC2"/>
        <w:tabs>
          <w:tab w:val="right" w:leader="dot" w:pos="8306"/>
        </w:tabs>
      </w:pPr>
      <w:hyperlink w:anchor="_Toc16426" w:history="1">
        <w:r>
          <w:rPr>
            <w:rFonts w:ascii="仿宋" w:eastAsia="仿宋" w:hAnsi="仿宋" w:cs="仿宋" w:hint="eastAsia"/>
            <w:lang w:eastAsia="zh-CN"/>
          </w:rPr>
          <w:t>(四)、锻件项目意义</w:t>
        </w:r>
        <w:r>
          <w:tab/>
        </w:r>
        <w:r>
          <w:fldChar w:fldCharType="begin"/>
        </w:r>
        <w:r>
          <w:instrText xml:space="preserve"> PAGEREF _Toc16426 \h </w:instrText>
        </w:r>
        <w:r>
          <w:fldChar w:fldCharType="separate"/>
        </w:r>
        <w:r>
          <w:t>16</w:t>
        </w:r>
        <w:r>
          <w:fldChar w:fldCharType="end"/>
        </w:r>
      </w:hyperlink>
    </w:p>
    <w:p>
      <w:pPr>
        <w:pStyle w:val="TOC2"/>
        <w:tabs>
          <w:tab w:val="right" w:leader="dot" w:pos="8306"/>
        </w:tabs>
      </w:pPr>
      <w:hyperlink w:anchor="_Toc14511" w:history="1">
        <w:r>
          <w:rPr>
            <w:rFonts w:ascii="仿宋" w:eastAsia="仿宋" w:hAnsi="仿宋" w:cs="仿宋" w:hint="eastAsia"/>
            <w:lang w:eastAsia="zh-CN"/>
          </w:rPr>
          <w:t>(五)、锻件项目背景</w:t>
        </w:r>
        <w:r>
          <w:tab/>
        </w:r>
        <w:r>
          <w:fldChar w:fldCharType="begin"/>
        </w:r>
        <w:r>
          <w:instrText xml:space="preserve"> PAGEREF _Toc14511 \h </w:instrText>
        </w:r>
        <w:r>
          <w:fldChar w:fldCharType="separate"/>
        </w:r>
        <w:r>
          <w:t>17</w:t>
        </w:r>
        <w:r>
          <w:fldChar w:fldCharType="end"/>
        </w:r>
      </w:hyperlink>
    </w:p>
    <w:p>
      <w:pPr>
        <w:pStyle w:val="TOC1"/>
        <w:tabs>
          <w:tab w:val="right" w:leader="dot" w:pos="8306"/>
        </w:tabs>
      </w:pPr>
      <w:hyperlink w:anchor="_Toc13942" w:history="1">
        <w:r>
          <w:rPr>
            <w:rFonts w:ascii="仿宋" w:eastAsia="仿宋" w:hAnsi="仿宋" w:cs="仿宋" w:hint="eastAsia"/>
            <w:lang w:eastAsia="zh-CN"/>
          </w:rPr>
          <w:t>五、锻件项目选址可行性分析</w:t>
        </w:r>
        <w:r>
          <w:tab/>
        </w:r>
        <w:r>
          <w:fldChar w:fldCharType="begin"/>
        </w:r>
        <w:r>
          <w:instrText xml:space="preserve"> PAGEREF _Toc13942 \h </w:instrText>
        </w:r>
        <w:r>
          <w:fldChar w:fldCharType="separate"/>
        </w:r>
        <w:r>
          <w:t>17</w:t>
        </w:r>
        <w:r>
          <w:fldChar w:fldCharType="end"/>
        </w:r>
      </w:hyperlink>
    </w:p>
    <w:p>
      <w:pPr>
        <w:pStyle w:val="TOC2"/>
        <w:tabs>
          <w:tab w:val="right" w:leader="dot" w:pos="8306"/>
        </w:tabs>
      </w:pPr>
      <w:hyperlink w:anchor="_Toc15689" w:history="1">
        <w:r>
          <w:rPr>
            <w:rFonts w:ascii="仿宋" w:eastAsia="仿宋" w:hAnsi="仿宋" w:cs="仿宋" w:hint="eastAsia"/>
            <w:lang w:eastAsia="zh-CN"/>
          </w:rPr>
          <w:t>(一)、锻件项目选址</w:t>
        </w:r>
        <w:r>
          <w:tab/>
        </w:r>
        <w:r>
          <w:fldChar w:fldCharType="begin"/>
        </w:r>
        <w:r>
          <w:instrText xml:space="preserve"> PAGEREF _Toc15689 \h </w:instrText>
        </w:r>
        <w:r>
          <w:fldChar w:fldCharType="separate"/>
        </w:r>
        <w:r>
          <w:t>17</w:t>
        </w:r>
        <w:r>
          <w:fldChar w:fldCharType="end"/>
        </w:r>
      </w:hyperlink>
    </w:p>
    <w:p>
      <w:pPr>
        <w:pStyle w:val="TOC2"/>
        <w:tabs>
          <w:tab w:val="right" w:leader="dot" w:pos="8306"/>
        </w:tabs>
      </w:pPr>
      <w:hyperlink w:anchor="_Toc17863" w:history="1">
        <w:r>
          <w:rPr>
            <w:rFonts w:ascii="仿宋" w:eastAsia="仿宋" w:hAnsi="仿宋" w:cs="仿宋" w:hint="eastAsia"/>
            <w:lang w:eastAsia="zh-CN"/>
          </w:rPr>
          <w:t>(二)、用地控制指标</w:t>
        </w:r>
        <w:r>
          <w:tab/>
        </w:r>
        <w:r>
          <w:fldChar w:fldCharType="begin"/>
        </w:r>
        <w:r>
          <w:instrText xml:space="preserve"> PAGEREF _Toc17863 \h </w:instrText>
        </w:r>
        <w:r>
          <w:fldChar w:fldCharType="separate"/>
        </w:r>
        <w:r>
          <w:t>18</w:t>
        </w:r>
        <w:r>
          <w:fldChar w:fldCharType="end"/>
        </w:r>
      </w:hyperlink>
    </w:p>
    <w:p>
      <w:pPr>
        <w:pStyle w:val="TOC2"/>
        <w:tabs>
          <w:tab w:val="right" w:leader="dot" w:pos="8306"/>
        </w:tabs>
      </w:pPr>
      <w:hyperlink w:anchor="_Toc15641" w:history="1">
        <w:r>
          <w:rPr>
            <w:rFonts w:ascii="仿宋" w:eastAsia="仿宋" w:hAnsi="仿宋" w:cs="仿宋" w:hint="eastAsia"/>
            <w:lang w:eastAsia="zh-CN"/>
          </w:rPr>
          <w:t>(三)、节约用地措施</w:t>
        </w:r>
        <w:r>
          <w:tab/>
        </w:r>
        <w:r>
          <w:fldChar w:fldCharType="begin"/>
        </w:r>
        <w:r>
          <w:instrText xml:space="preserve"> PAGEREF _Toc15641 \h </w:instrText>
        </w:r>
        <w:r>
          <w:fldChar w:fldCharType="separate"/>
        </w:r>
        <w:r>
          <w:t>19</w:t>
        </w:r>
        <w:r>
          <w:fldChar w:fldCharType="end"/>
        </w:r>
      </w:hyperlink>
    </w:p>
    <w:p>
      <w:pPr>
        <w:pStyle w:val="TOC2"/>
        <w:tabs>
          <w:tab w:val="right" w:leader="dot" w:pos="8306"/>
        </w:tabs>
      </w:pPr>
      <w:hyperlink w:anchor="_Toc11691" w:history="1">
        <w:r>
          <w:rPr>
            <w:rFonts w:ascii="仿宋" w:eastAsia="仿宋" w:hAnsi="仿宋" w:cs="仿宋" w:hint="eastAsia"/>
            <w:lang w:eastAsia="zh-CN"/>
          </w:rPr>
          <w:t>(四)、总图布置方案</w:t>
        </w:r>
        <w:r>
          <w:tab/>
        </w:r>
        <w:r>
          <w:fldChar w:fldCharType="begin"/>
        </w:r>
        <w:r>
          <w:instrText xml:space="preserve"> PAGEREF _Toc11691 \h </w:instrText>
        </w:r>
        <w:r>
          <w:fldChar w:fldCharType="separate"/>
        </w:r>
        <w:r>
          <w:t>20</w:t>
        </w:r>
        <w:r>
          <w:fldChar w:fldCharType="end"/>
        </w:r>
      </w:hyperlink>
    </w:p>
    <w:p>
      <w:pPr>
        <w:pStyle w:val="TOC2"/>
        <w:tabs>
          <w:tab w:val="right" w:leader="dot" w:pos="8306"/>
        </w:tabs>
      </w:pPr>
      <w:hyperlink w:anchor="_Toc32144" w:history="1">
        <w:r>
          <w:rPr>
            <w:rFonts w:ascii="仿宋" w:eastAsia="仿宋" w:hAnsi="仿宋" w:cs="仿宋" w:hint="eastAsia"/>
            <w:lang w:eastAsia="zh-CN"/>
          </w:rPr>
          <w:t>(五)、选址综合评价</w:t>
        </w:r>
        <w:r>
          <w:tab/>
        </w:r>
        <w:r>
          <w:fldChar w:fldCharType="begin"/>
        </w:r>
        <w:r>
          <w:instrText xml:space="preserve"> PAGEREF _Toc32144 \h </w:instrText>
        </w:r>
        <w:r>
          <w:fldChar w:fldCharType="separate"/>
        </w:r>
        <w:r>
          <w:t>22</w:t>
        </w:r>
        <w:r>
          <w:fldChar w:fldCharType="end"/>
        </w:r>
      </w:hyperlink>
    </w:p>
    <w:p>
      <w:pPr>
        <w:pStyle w:val="TOC1"/>
        <w:tabs>
          <w:tab w:val="right" w:leader="dot" w:pos="8306"/>
        </w:tabs>
      </w:pPr>
      <w:hyperlink w:anchor="_Toc31109" w:history="1">
        <w:r>
          <w:rPr>
            <w:rFonts w:ascii="仿宋" w:eastAsia="仿宋" w:hAnsi="仿宋" w:cs="仿宋" w:hint="eastAsia"/>
            <w:lang w:eastAsia="zh-CN"/>
          </w:rPr>
          <w:t>六、锻件项目建设单位说明</w:t>
        </w:r>
        <w:r>
          <w:tab/>
        </w:r>
        <w:r>
          <w:fldChar w:fldCharType="begin"/>
        </w:r>
        <w:r>
          <w:instrText xml:space="preserve"> PAGEREF _Toc31109 \h </w:instrText>
        </w:r>
        <w:r>
          <w:fldChar w:fldCharType="separate"/>
        </w:r>
        <w:r>
          <w:t>23</w:t>
        </w:r>
        <w:r>
          <w:fldChar w:fldCharType="end"/>
        </w:r>
      </w:hyperlink>
    </w:p>
    <w:p>
      <w:pPr>
        <w:pStyle w:val="TOC2"/>
        <w:tabs>
          <w:tab w:val="right" w:leader="dot" w:pos="8306"/>
        </w:tabs>
      </w:pPr>
      <w:hyperlink w:anchor="_Toc4458" w:history="1">
        <w:r>
          <w:rPr>
            <w:rFonts w:ascii="仿宋" w:eastAsia="仿宋" w:hAnsi="仿宋" w:cs="仿宋" w:hint="eastAsia"/>
            <w:lang w:eastAsia="zh-CN"/>
          </w:rPr>
          <w:t>(一)、锻件项目承办单位基本情况</w:t>
        </w:r>
        <w:r>
          <w:tab/>
        </w:r>
        <w:r>
          <w:fldChar w:fldCharType="begin"/>
        </w:r>
        <w:r>
          <w:instrText xml:space="preserve"> PAGEREF _Toc4458 \h </w:instrText>
        </w:r>
        <w:r>
          <w:fldChar w:fldCharType="separate"/>
        </w:r>
        <w:r>
          <w:t>23</w:t>
        </w:r>
        <w:r>
          <w:fldChar w:fldCharType="end"/>
        </w:r>
      </w:hyperlink>
    </w:p>
    <w:p>
      <w:pPr>
        <w:pStyle w:val="TOC2"/>
        <w:tabs>
          <w:tab w:val="right" w:leader="dot" w:pos="8306"/>
        </w:tabs>
      </w:pPr>
      <w:hyperlink w:anchor="_Toc31328" w:history="1">
        <w:r>
          <w:rPr>
            <w:rFonts w:ascii="仿宋" w:eastAsia="仿宋" w:hAnsi="仿宋" w:cs="仿宋" w:hint="eastAsia"/>
            <w:lang w:eastAsia="zh-CN"/>
          </w:rPr>
          <w:t>(二)、公司经济效益分析</w:t>
        </w:r>
        <w:r>
          <w:tab/>
        </w:r>
        <w:r>
          <w:fldChar w:fldCharType="begin"/>
        </w:r>
        <w:r>
          <w:instrText xml:space="preserve"> PAGEREF _Toc31328 \h </w:instrText>
        </w:r>
        <w:r>
          <w:fldChar w:fldCharType="separate"/>
        </w:r>
        <w:r>
          <w:t>23</w:t>
        </w:r>
        <w:r>
          <w:fldChar w:fldCharType="end"/>
        </w:r>
      </w:hyperlink>
    </w:p>
    <w:p>
      <w:pPr>
        <w:pStyle w:val="TOC1"/>
        <w:tabs>
          <w:tab w:val="right" w:leader="dot" w:pos="8306"/>
        </w:tabs>
      </w:pPr>
      <w:hyperlink w:anchor="_Toc29123" w:history="1">
        <w:r>
          <w:rPr>
            <w:rFonts w:ascii="仿宋" w:eastAsia="仿宋" w:hAnsi="仿宋" w:cs="仿宋" w:hint="eastAsia"/>
            <w:lang w:eastAsia="zh-CN"/>
          </w:rPr>
          <w:t>七、锻件项目经营效益</w:t>
        </w:r>
        <w:r>
          <w:tab/>
        </w:r>
        <w:r>
          <w:fldChar w:fldCharType="begin"/>
        </w:r>
        <w:r>
          <w:instrText xml:space="preserve"> PAGEREF _Toc29123 \h </w:instrText>
        </w:r>
        <w:r>
          <w:fldChar w:fldCharType="separate"/>
        </w:r>
        <w:r>
          <w:t>24</w:t>
        </w:r>
        <w:r>
          <w:fldChar w:fldCharType="end"/>
        </w:r>
      </w:hyperlink>
    </w:p>
    <w:p>
      <w:pPr>
        <w:pStyle w:val="TOC2"/>
        <w:tabs>
          <w:tab w:val="right" w:leader="dot" w:pos="8306"/>
        </w:tabs>
      </w:pPr>
      <w:hyperlink w:anchor="_Toc26679" w:history="1">
        <w:r>
          <w:rPr>
            <w:rFonts w:ascii="仿宋" w:eastAsia="仿宋" w:hAnsi="仿宋" w:cs="仿宋" w:hint="eastAsia"/>
            <w:lang w:eastAsia="zh-CN"/>
          </w:rPr>
          <w:t>(一)、经济评价财务测算</w:t>
        </w:r>
        <w:r>
          <w:tab/>
        </w:r>
        <w:r>
          <w:fldChar w:fldCharType="begin"/>
        </w:r>
        <w:r>
          <w:instrText xml:space="preserve"> PAGEREF _Toc26679 \h </w:instrText>
        </w:r>
        <w:r>
          <w:fldChar w:fldCharType="separate"/>
        </w:r>
        <w:r>
          <w:t>24</w:t>
        </w:r>
        <w:r>
          <w:fldChar w:fldCharType="end"/>
        </w:r>
      </w:hyperlink>
    </w:p>
    <w:p>
      <w:pPr>
        <w:pStyle w:val="TOC2"/>
        <w:tabs>
          <w:tab w:val="right" w:leader="dot" w:pos="8306"/>
        </w:tabs>
      </w:pPr>
      <w:hyperlink w:anchor="_Toc21683" w:history="1">
        <w:r>
          <w:rPr>
            <w:rFonts w:ascii="仿宋" w:eastAsia="仿宋" w:hAnsi="仿宋" w:cs="仿宋" w:hint="eastAsia"/>
            <w:lang w:eastAsia="zh-CN"/>
          </w:rPr>
          <w:t>(二)、锻件项目盈利能力分析</w:t>
        </w:r>
        <w:r>
          <w:tab/>
        </w:r>
        <w:r>
          <w:fldChar w:fldCharType="begin"/>
        </w:r>
        <w:r>
          <w:instrText xml:space="preserve"> PAGEREF _Toc21683 \h </w:instrText>
        </w:r>
        <w:r>
          <w:fldChar w:fldCharType="separate"/>
        </w:r>
        <w:r>
          <w:t>26</w:t>
        </w:r>
        <w:r>
          <w:fldChar w:fldCharType="end"/>
        </w:r>
      </w:hyperlink>
    </w:p>
    <w:p>
      <w:pPr>
        <w:pStyle w:val="TOC1"/>
        <w:tabs>
          <w:tab w:val="right" w:leader="dot" w:pos="8306"/>
        </w:tabs>
      </w:pPr>
      <w:hyperlink w:anchor="_Toc11946" w:history="1">
        <w:r>
          <w:rPr>
            <w:rFonts w:ascii="仿宋" w:eastAsia="仿宋" w:hAnsi="仿宋" w:cs="仿宋" w:hint="eastAsia"/>
            <w:lang w:eastAsia="zh-CN"/>
          </w:rPr>
          <w:t>八、锻件项目环境影响分析</w:t>
        </w:r>
        <w:r>
          <w:tab/>
        </w:r>
        <w:r>
          <w:fldChar w:fldCharType="begin"/>
        </w:r>
        <w:r>
          <w:instrText xml:space="preserve"> PAGEREF _Toc11946 \h </w:instrText>
        </w:r>
        <w:r>
          <w:fldChar w:fldCharType="separate"/>
        </w:r>
        <w:r>
          <w:t>26</w:t>
        </w:r>
        <w:r>
          <w:fldChar w:fldCharType="end"/>
        </w:r>
      </w:hyperlink>
    </w:p>
    <w:p>
      <w:pPr>
        <w:pStyle w:val="TOC2"/>
        <w:tabs>
          <w:tab w:val="right" w:leader="dot" w:pos="8306"/>
        </w:tabs>
      </w:pPr>
      <w:hyperlink w:anchor="_Toc21939" w:history="1">
        <w:r>
          <w:rPr>
            <w:rFonts w:ascii="仿宋" w:eastAsia="仿宋" w:hAnsi="仿宋" w:cs="仿宋" w:hint="eastAsia"/>
            <w:lang w:eastAsia="zh-CN"/>
          </w:rPr>
          <w:t>(一)、建设区域环境质量现状</w:t>
        </w:r>
        <w:r>
          <w:tab/>
        </w:r>
        <w:r>
          <w:fldChar w:fldCharType="begin"/>
        </w:r>
        <w:r>
          <w:instrText xml:space="preserve"> PAGEREF _Toc21939 \h </w:instrText>
        </w:r>
        <w:r>
          <w:fldChar w:fldCharType="separate"/>
        </w:r>
        <w:r>
          <w:t>26</w:t>
        </w:r>
        <w:r>
          <w:fldChar w:fldCharType="end"/>
        </w:r>
      </w:hyperlink>
    </w:p>
    <w:p>
      <w:pPr>
        <w:pStyle w:val="TOC2"/>
        <w:tabs>
          <w:tab w:val="right" w:leader="dot" w:pos="8306"/>
        </w:tabs>
      </w:pPr>
      <w:hyperlink w:anchor="_Toc18492" w:history="1">
        <w:r>
          <w:rPr>
            <w:rFonts w:ascii="仿宋" w:eastAsia="仿宋" w:hAnsi="仿宋" w:cs="仿宋" w:hint="eastAsia"/>
            <w:lang w:eastAsia="zh-CN"/>
          </w:rPr>
          <w:t>(二)、建设期环境保护</w:t>
        </w:r>
        <w:r>
          <w:tab/>
        </w:r>
        <w:r>
          <w:fldChar w:fldCharType="begin"/>
        </w:r>
        <w:r>
          <w:instrText xml:space="preserve"> PAGEREF _Toc18492 \h </w:instrText>
        </w:r>
        <w:r>
          <w:fldChar w:fldCharType="separate"/>
        </w:r>
        <w:r>
          <w:t>28</w:t>
        </w:r>
        <w:r>
          <w:fldChar w:fldCharType="end"/>
        </w:r>
      </w:hyperlink>
    </w:p>
    <w:p>
      <w:pPr>
        <w:pStyle w:val="TOC2"/>
        <w:tabs>
          <w:tab w:val="right" w:leader="dot" w:pos="8306"/>
        </w:tabs>
      </w:pPr>
      <w:hyperlink w:anchor="_Toc26215" w:history="1">
        <w:r>
          <w:rPr>
            <w:rFonts w:ascii="仿宋" w:eastAsia="仿宋" w:hAnsi="仿宋" w:cs="仿宋" w:hint="eastAsia"/>
            <w:lang w:eastAsia="zh-CN"/>
          </w:rPr>
          <w:t>(三)、运营期环境保护</w:t>
        </w:r>
        <w:r>
          <w:tab/>
        </w:r>
        <w:r>
          <w:fldChar w:fldCharType="begin"/>
        </w:r>
        <w:r>
          <w:instrText xml:space="preserve"> PAGEREF _Toc26215 \h </w:instrText>
        </w:r>
        <w:r>
          <w:fldChar w:fldCharType="separate"/>
        </w:r>
        <w:r>
          <w:t>29</w:t>
        </w:r>
        <w:r>
          <w:fldChar w:fldCharType="end"/>
        </w:r>
      </w:hyperlink>
    </w:p>
    <w:p>
      <w:pPr>
        <w:pStyle w:val="TOC2"/>
        <w:tabs>
          <w:tab w:val="right" w:leader="dot" w:pos="8306"/>
        </w:tabs>
      </w:pPr>
      <w:hyperlink w:anchor="_Toc25732" w:history="1">
        <w:r>
          <w:rPr>
            <w:rFonts w:ascii="仿宋" w:eastAsia="仿宋" w:hAnsi="仿宋" w:cs="仿宋" w:hint="eastAsia"/>
            <w:lang w:eastAsia="zh-CN"/>
          </w:rPr>
          <w:t>(四)、锻件项目建设对区域经济的影响</w:t>
        </w:r>
        <w:r>
          <w:tab/>
        </w:r>
        <w:r>
          <w:fldChar w:fldCharType="begin"/>
        </w:r>
        <w:r>
          <w:instrText xml:space="preserve"> PAGEREF _Toc25732 \h </w:instrText>
        </w:r>
        <w:r>
          <w:fldChar w:fldCharType="separate"/>
        </w:r>
        <w:r>
          <w:t>30</w:t>
        </w:r>
        <w:r>
          <w:fldChar w:fldCharType="end"/>
        </w:r>
      </w:hyperlink>
    </w:p>
    <w:p>
      <w:pPr>
        <w:pStyle w:val="TOC2"/>
        <w:tabs>
          <w:tab w:val="right" w:leader="dot" w:pos="8306"/>
        </w:tabs>
      </w:pPr>
      <w:hyperlink w:anchor="_Toc29312" w:history="1">
        <w:r>
          <w:rPr>
            <w:rFonts w:ascii="仿宋" w:eastAsia="仿宋" w:hAnsi="仿宋" w:cs="仿宋" w:hint="eastAsia"/>
            <w:lang w:eastAsia="zh-CN"/>
          </w:rPr>
          <w:t>(五)、废弃物处理</w:t>
        </w:r>
        <w:r>
          <w:tab/>
        </w:r>
        <w:r>
          <w:fldChar w:fldCharType="begin"/>
        </w:r>
        <w:r>
          <w:instrText xml:space="preserve"> PAGEREF _Toc29312 \h </w:instrText>
        </w:r>
        <w:r>
          <w:fldChar w:fldCharType="separate"/>
        </w:r>
        <w:r>
          <w:t>32</w:t>
        </w:r>
        <w:r>
          <w:fldChar w:fldCharType="end"/>
        </w:r>
      </w:hyperlink>
    </w:p>
    <w:p>
      <w:pPr>
        <w:pStyle w:val="TOC2"/>
        <w:tabs>
          <w:tab w:val="right" w:leader="dot" w:pos="8306"/>
        </w:tabs>
      </w:pPr>
      <w:hyperlink w:anchor="_Toc14595" w:history="1">
        <w:r>
          <w:rPr>
            <w:rFonts w:ascii="仿宋" w:eastAsia="仿宋" w:hAnsi="仿宋" w:cs="仿宋" w:hint="eastAsia"/>
            <w:lang w:eastAsia="zh-CN"/>
          </w:rPr>
          <w:t>(六)、特殊环境影响分析</w:t>
        </w:r>
        <w:r>
          <w:tab/>
        </w:r>
        <w:r>
          <w:fldChar w:fldCharType="begin"/>
        </w:r>
        <w:r>
          <w:instrText xml:space="preserve"> PAGEREF _Toc14595 \h </w:instrText>
        </w:r>
        <w:r>
          <w:fldChar w:fldCharType="separate"/>
        </w:r>
        <w:r>
          <w:t>33</w:t>
        </w:r>
        <w:r>
          <w:fldChar w:fldCharType="end"/>
        </w:r>
      </w:hyperlink>
    </w:p>
    <w:p>
      <w:pPr>
        <w:pStyle w:val="TOC2"/>
        <w:tabs>
          <w:tab w:val="right" w:leader="dot" w:pos="8306"/>
        </w:tabs>
      </w:pPr>
      <w:hyperlink w:anchor="_Toc14282" w:history="1">
        <w:r>
          <w:rPr>
            <w:rFonts w:ascii="仿宋" w:eastAsia="仿宋" w:hAnsi="仿宋" w:cs="仿宋" w:hint="eastAsia"/>
            <w:lang w:eastAsia="zh-CN"/>
          </w:rPr>
          <w:t>(七)、清洁生产</w:t>
        </w:r>
        <w:r>
          <w:tab/>
        </w:r>
        <w:r>
          <w:fldChar w:fldCharType="begin"/>
        </w:r>
        <w:r>
          <w:instrText xml:space="preserve"> PAGEREF _Toc14282 \h </w:instrText>
        </w:r>
        <w:r>
          <w:fldChar w:fldCharType="separate"/>
        </w:r>
        <w:r>
          <w:t>34</w:t>
        </w:r>
        <w:r>
          <w:fldChar w:fldCharType="end"/>
        </w:r>
      </w:hyperlink>
    </w:p>
    <w:p>
      <w:pPr>
        <w:pStyle w:val="TOC2"/>
        <w:tabs>
          <w:tab w:val="right" w:leader="dot" w:pos="8306"/>
        </w:tabs>
      </w:pPr>
      <w:hyperlink w:anchor="_Toc6514" w:history="1">
        <w:r>
          <w:rPr>
            <w:rFonts w:ascii="仿宋" w:eastAsia="仿宋" w:hAnsi="仿宋" w:cs="仿宋" w:hint="eastAsia"/>
            <w:lang w:eastAsia="zh-CN"/>
          </w:rPr>
          <w:t>(八)、环境保护综合评价</w:t>
        </w:r>
        <w:r>
          <w:tab/>
        </w:r>
        <w:r>
          <w:fldChar w:fldCharType="begin"/>
        </w:r>
        <w:r>
          <w:instrText xml:space="preserve"> PAGEREF _Toc6514 \h </w:instrText>
        </w:r>
        <w:r>
          <w:fldChar w:fldCharType="separate"/>
        </w:r>
        <w:r>
          <w:t>35</w:t>
        </w:r>
        <w:r>
          <w:fldChar w:fldCharType="end"/>
        </w:r>
      </w:hyperlink>
    </w:p>
    <w:p>
      <w:pPr>
        <w:pStyle w:val="TOC1"/>
        <w:tabs>
          <w:tab w:val="right" w:leader="dot" w:pos="8306"/>
        </w:tabs>
      </w:pPr>
      <w:hyperlink w:anchor="_Toc7086" w:history="1">
        <w:r>
          <w:rPr>
            <w:rFonts w:ascii="仿宋" w:eastAsia="仿宋" w:hAnsi="仿宋" w:cs="仿宋" w:hint="eastAsia"/>
            <w:lang w:eastAsia="zh-CN"/>
          </w:rPr>
          <w:t>九、锻件项目风险管理</w:t>
        </w:r>
        <w:r>
          <w:tab/>
        </w:r>
        <w:r>
          <w:fldChar w:fldCharType="begin"/>
        </w:r>
        <w:r>
          <w:instrText xml:space="preserve"> PAGEREF _Toc7086 \h </w:instrText>
        </w:r>
        <w:r>
          <w:fldChar w:fldCharType="separate"/>
        </w:r>
        <w:r>
          <w:t>37</w:t>
        </w:r>
        <w:r>
          <w:fldChar w:fldCharType="end"/>
        </w:r>
      </w:hyperlink>
    </w:p>
    <w:p>
      <w:pPr>
        <w:pStyle w:val="TOC2"/>
        <w:tabs>
          <w:tab w:val="right" w:leader="dot" w:pos="8306"/>
        </w:tabs>
      </w:pPr>
      <w:hyperlink w:anchor="_Toc7117" w:history="1">
        <w:r>
          <w:rPr>
            <w:rFonts w:ascii="仿宋" w:eastAsia="仿宋" w:hAnsi="仿宋" w:cs="仿宋" w:hint="eastAsia"/>
            <w:lang w:eastAsia="zh-CN"/>
          </w:rPr>
          <w:t>(一)、风险识别与评估</w:t>
        </w:r>
        <w:r>
          <w:tab/>
        </w:r>
        <w:r>
          <w:fldChar w:fldCharType="begin"/>
        </w:r>
        <w:r>
          <w:instrText xml:space="preserve"> PAGEREF _Toc7117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3" w:history="1">
        <w:r>
          <w:rPr>
            <w:rFonts w:ascii="仿宋" w:eastAsia="仿宋" w:hAnsi="仿宋" w:cs="仿宋" w:hint="eastAsia"/>
            <w:lang w:eastAsia="zh-CN"/>
          </w:rPr>
          <w:t>(二)、风险应对策略</w:t>
        </w:r>
        <w:r>
          <w:tab/>
        </w:r>
        <w:r>
          <w:fldChar w:fldCharType="begin"/>
        </w:r>
        <w:r>
          <w:instrText xml:space="preserve"> PAGEREF _Toc20903 \h </w:instrText>
        </w:r>
        <w:r>
          <w:fldChar w:fldCharType="separate"/>
        </w:r>
        <w:r>
          <w:t>38</w:t>
        </w:r>
        <w:r>
          <w:fldChar w:fldCharType="end"/>
        </w:r>
      </w:hyperlink>
    </w:p>
    <w:p>
      <w:pPr>
        <w:pStyle w:val="TOC2"/>
        <w:tabs>
          <w:tab w:val="right" w:leader="dot" w:pos="8306"/>
        </w:tabs>
      </w:pPr>
      <w:hyperlink w:anchor="_Toc28005" w:history="1">
        <w:r>
          <w:rPr>
            <w:rFonts w:ascii="仿宋" w:eastAsia="仿宋" w:hAnsi="仿宋" w:cs="仿宋" w:hint="eastAsia"/>
            <w:lang w:eastAsia="zh-CN"/>
          </w:rPr>
          <w:t>(三)、风险监控与控制</w:t>
        </w:r>
        <w:r>
          <w:tab/>
        </w:r>
        <w:r>
          <w:fldChar w:fldCharType="begin"/>
        </w:r>
        <w:r>
          <w:instrText xml:space="preserve"> PAGEREF _Toc28005 \h </w:instrText>
        </w:r>
        <w:r>
          <w:fldChar w:fldCharType="separate"/>
        </w:r>
        <w:r>
          <w:t>40</w:t>
        </w:r>
        <w:r>
          <w:fldChar w:fldCharType="end"/>
        </w:r>
      </w:hyperlink>
    </w:p>
    <w:p>
      <w:pPr>
        <w:pStyle w:val="TOC1"/>
        <w:tabs>
          <w:tab w:val="right" w:leader="dot" w:pos="8306"/>
        </w:tabs>
      </w:pPr>
      <w:hyperlink w:anchor="_Toc635" w:history="1">
        <w:r>
          <w:rPr>
            <w:rFonts w:ascii="仿宋" w:eastAsia="仿宋" w:hAnsi="仿宋" w:cs="仿宋" w:hint="eastAsia"/>
            <w:lang w:eastAsia="zh-CN"/>
          </w:rPr>
          <w:t>十、锻件项目财务管理</w:t>
        </w:r>
        <w:r>
          <w:tab/>
        </w:r>
        <w:r>
          <w:fldChar w:fldCharType="begin"/>
        </w:r>
        <w:r>
          <w:instrText xml:space="preserve"> PAGEREF _Toc635 \h </w:instrText>
        </w:r>
        <w:r>
          <w:fldChar w:fldCharType="separate"/>
        </w:r>
        <w:r>
          <w:t>41</w:t>
        </w:r>
        <w:r>
          <w:fldChar w:fldCharType="end"/>
        </w:r>
      </w:hyperlink>
    </w:p>
    <w:p>
      <w:pPr>
        <w:pStyle w:val="TOC2"/>
        <w:tabs>
          <w:tab w:val="right" w:leader="dot" w:pos="8306"/>
        </w:tabs>
      </w:pPr>
      <w:hyperlink w:anchor="_Toc27061" w:history="1">
        <w:r>
          <w:rPr>
            <w:rFonts w:ascii="仿宋" w:eastAsia="仿宋" w:hAnsi="仿宋" w:cs="仿宋" w:hint="eastAsia"/>
            <w:lang w:eastAsia="zh-CN"/>
          </w:rPr>
          <w:t>(一)、资金需求大</w:t>
        </w:r>
        <w:r>
          <w:tab/>
        </w:r>
        <w:r>
          <w:fldChar w:fldCharType="begin"/>
        </w:r>
        <w:r>
          <w:instrText xml:space="preserve"> PAGEREF _Toc27061 \h </w:instrText>
        </w:r>
        <w:r>
          <w:fldChar w:fldCharType="separate"/>
        </w:r>
        <w:r>
          <w:t>41</w:t>
        </w:r>
        <w:r>
          <w:fldChar w:fldCharType="end"/>
        </w:r>
      </w:hyperlink>
    </w:p>
    <w:p>
      <w:pPr>
        <w:pStyle w:val="TOC2"/>
        <w:tabs>
          <w:tab w:val="right" w:leader="dot" w:pos="8306"/>
        </w:tabs>
      </w:pPr>
      <w:hyperlink w:anchor="_Toc25153" w:history="1">
        <w:r>
          <w:rPr>
            <w:rFonts w:ascii="仿宋" w:eastAsia="仿宋" w:hAnsi="仿宋" w:cs="仿宋" w:hint="eastAsia"/>
            <w:lang w:eastAsia="zh-CN"/>
          </w:rPr>
          <w:t>(二)、研发周期长</w:t>
        </w:r>
        <w:r>
          <w:tab/>
        </w:r>
        <w:r>
          <w:fldChar w:fldCharType="begin"/>
        </w:r>
        <w:r>
          <w:instrText xml:space="preserve"> PAGEREF _Toc25153 \h </w:instrText>
        </w:r>
        <w:r>
          <w:fldChar w:fldCharType="separate"/>
        </w:r>
        <w:r>
          <w:t>42</w:t>
        </w:r>
        <w:r>
          <w:fldChar w:fldCharType="end"/>
        </w:r>
      </w:hyperlink>
    </w:p>
    <w:p>
      <w:pPr>
        <w:pStyle w:val="TOC2"/>
        <w:tabs>
          <w:tab w:val="right" w:leader="dot" w:pos="8306"/>
        </w:tabs>
      </w:pPr>
      <w:hyperlink w:anchor="_Toc18655" w:history="1">
        <w:r>
          <w:rPr>
            <w:rFonts w:ascii="仿宋" w:eastAsia="仿宋" w:hAnsi="仿宋" w:cs="仿宋" w:hint="eastAsia"/>
            <w:lang w:eastAsia="zh-CN"/>
          </w:rPr>
          <w:t>(三)、市场风险大</w:t>
        </w:r>
        <w:r>
          <w:tab/>
        </w:r>
        <w:r>
          <w:fldChar w:fldCharType="begin"/>
        </w:r>
        <w:r>
          <w:instrText xml:space="preserve"> PAGEREF _Toc18655 \h </w:instrText>
        </w:r>
        <w:r>
          <w:fldChar w:fldCharType="separate"/>
        </w:r>
        <w:r>
          <w:t>43</w:t>
        </w:r>
        <w:r>
          <w:fldChar w:fldCharType="end"/>
        </w:r>
      </w:hyperlink>
    </w:p>
    <w:p>
      <w:pPr>
        <w:pStyle w:val="TOC2"/>
        <w:tabs>
          <w:tab w:val="right" w:leader="dot" w:pos="8306"/>
        </w:tabs>
      </w:pPr>
      <w:hyperlink w:anchor="_Toc21360" w:history="1">
        <w:r>
          <w:rPr>
            <w:rFonts w:ascii="仿宋" w:eastAsia="仿宋" w:hAnsi="仿宋" w:cs="仿宋" w:hint="eastAsia"/>
            <w:lang w:eastAsia="zh-CN"/>
          </w:rPr>
          <w:t>(四)、利润率高</w:t>
        </w:r>
        <w:r>
          <w:tab/>
        </w:r>
        <w:r>
          <w:fldChar w:fldCharType="begin"/>
        </w:r>
        <w:r>
          <w:instrText xml:space="preserve"> PAGEREF _Toc21360 \h </w:instrText>
        </w:r>
        <w:r>
          <w:fldChar w:fldCharType="separate"/>
        </w:r>
        <w:r>
          <w:t>45</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十一、锻件项目计划安排</w:t>
        </w:r>
        <w:r>
          <w:tab/>
        </w:r>
        <w:r>
          <w:fldChar w:fldCharType="begin"/>
        </w:r>
        <w:r>
          <w:instrText xml:space="preserve"> PAGEREF _Toc10990 \h </w:instrText>
        </w:r>
        <w:r>
          <w:fldChar w:fldCharType="separate"/>
        </w:r>
        <w:r>
          <w:t>47</w:t>
        </w:r>
        <w:r>
          <w:fldChar w:fldCharType="end"/>
        </w:r>
      </w:hyperlink>
    </w:p>
    <w:p>
      <w:pPr>
        <w:pStyle w:val="TOC2"/>
        <w:tabs>
          <w:tab w:val="right" w:leader="dot" w:pos="8306"/>
        </w:tabs>
      </w:pPr>
      <w:hyperlink w:anchor="_Toc26509" w:history="1">
        <w:r>
          <w:rPr>
            <w:rFonts w:ascii="仿宋" w:eastAsia="仿宋" w:hAnsi="仿宋" w:cs="仿宋" w:hint="eastAsia"/>
            <w:lang w:eastAsia="zh-CN"/>
          </w:rPr>
          <w:t>(一)、建设周期</w:t>
        </w:r>
        <w:r>
          <w:tab/>
        </w:r>
        <w:r>
          <w:fldChar w:fldCharType="begin"/>
        </w:r>
        <w:r>
          <w:instrText xml:space="preserve"> PAGEREF _Toc26509 \h </w:instrText>
        </w:r>
        <w:r>
          <w:fldChar w:fldCharType="separate"/>
        </w:r>
        <w:r>
          <w:t>47</w:t>
        </w:r>
        <w:r>
          <w:fldChar w:fldCharType="end"/>
        </w:r>
      </w:hyperlink>
    </w:p>
    <w:p>
      <w:pPr>
        <w:pStyle w:val="TOC2"/>
        <w:tabs>
          <w:tab w:val="right" w:leader="dot" w:pos="8306"/>
        </w:tabs>
      </w:pPr>
      <w:hyperlink w:anchor="_Toc11863" w:history="1">
        <w:r>
          <w:rPr>
            <w:rFonts w:ascii="仿宋" w:eastAsia="仿宋" w:hAnsi="仿宋" w:cs="仿宋" w:hint="eastAsia"/>
            <w:lang w:eastAsia="zh-CN"/>
          </w:rPr>
          <w:t>(二)、建设进度</w:t>
        </w:r>
        <w:r>
          <w:tab/>
        </w:r>
        <w:r>
          <w:fldChar w:fldCharType="begin"/>
        </w:r>
        <w:r>
          <w:instrText xml:space="preserve"> PAGEREF _Toc11863 \h </w:instrText>
        </w:r>
        <w:r>
          <w:fldChar w:fldCharType="separate"/>
        </w:r>
        <w:r>
          <w:t>48</w:t>
        </w:r>
        <w:r>
          <w:fldChar w:fldCharType="end"/>
        </w:r>
      </w:hyperlink>
    </w:p>
    <w:p>
      <w:pPr>
        <w:pStyle w:val="TOC2"/>
        <w:tabs>
          <w:tab w:val="right" w:leader="dot" w:pos="8306"/>
        </w:tabs>
      </w:pPr>
      <w:hyperlink w:anchor="_Toc21047" w:history="1">
        <w:r>
          <w:rPr>
            <w:rFonts w:ascii="仿宋" w:eastAsia="仿宋" w:hAnsi="仿宋" w:cs="仿宋" w:hint="eastAsia"/>
            <w:lang w:eastAsia="zh-CN"/>
          </w:rPr>
          <w:t>(三)、进度安排注意事项</w:t>
        </w:r>
        <w:r>
          <w:tab/>
        </w:r>
        <w:r>
          <w:fldChar w:fldCharType="begin"/>
        </w:r>
        <w:r>
          <w:instrText xml:space="preserve"> PAGEREF _Toc21047 \h </w:instrText>
        </w:r>
        <w:r>
          <w:fldChar w:fldCharType="separate"/>
        </w:r>
        <w:r>
          <w:t>49</w:t>
        </w:r>
        <w:r>
          <w:fldChar w:fldCharType="end"/>
        </w:r>
      </w:hyperlink>
    </w:p>
    <w:p>
      <w:pPr>
        <w:pStyle w:val="TOC2"/>
        <w:tabs>
          <w:tab w:val="right" w:leader="dot" w:pos="8306"/>
        </w:tabs>
      </w:pPr>
      <w:hyperlink w:anchor="_Toc29517" w:history="1">
        <w:r>
          <w:rPr>
            <w:rFonts w:ascii="仿宋" w:eastAsia="仿宋" w:hAnsi="仿宋" w:cs="仿宋" w:hint="eastAsia"/>
            <w:lang w:eastAsia="zh-CN"/>
          </w:rPr>
          <w:t>(四)、人力资源配置</w:t>
        </w:r>
        <w:r>
          <w:tab/>
        </w:r>
        <w:r>
          <w:fldChar w:fldCharType="begin"/>
        </w:r>
        <w:r>
          <w:instrText xml:space="preserve"> PAGEREF _Toc29517 \h </w:instrText>
        </w:r>
        <w:r>
          <w:fldChar w:fldCharType="separate"/>
        </w:r>
        <w:r>
          <w:t>51</w:t>
        </w:r>
        <w:r>
          <w:fldChar w:fldCharType="end"/>
        </w:r>
      </w:hyperlink>
    </w:p>
    <w:p>
      <w:pPr>
        <w:pStyle w:val="TOC1"/>
        <w:tabs>
          <w:tab w:val="right" w:leader="dot" w:pos="8306"/>
        </w:tabs>
      </w:pPr>
      <w:hyperlink w:anchor="_Toc18846" w:history="1">
        <w:r>
          <w:rPr>
            <w:rFonts w:ascii="仿宋" w:eastAsia="仿宋" w:hAnsi="仿宋" w:cs="仿宋" w:hint="eastAsia"/>
            <w:lang w:eastAsia="zh-CN"/>
          </w:rPr>
          <w:t>十二、锻件项目人力资源管理</w:t>
        </w:r>
        <w:r>
          <w:tab/>
        </w:r>
        <w:r>
          <w:fldChar w:fldCharType="begin"/>
        </w:r>
        <w:r>
          <w:instrText xml:space="preserve"> PAGEREF _Toc18846 \h </w:instrText>
        </w:r>
        <w:r>
          <w:fldChar w:fldCharType="separate"/>
        </w:r>
        <w:r>
          <w:t>52</w:t>
        </w:r>
        <w:r>
          <w:fldChar w:fldCharType="end"/>
        </w:r>
      </w:hyperlink>
    </w:p>
    <w:p>
      <w:pPr>
        <w:pStyle w:val="TOC2"/>
        <w:tabs>
          <w:tab w:val="right" w:leader="dot" w:pos="8306"/>
        </w:tabs>
      </w:pPr>
      <w:hyperlink w:anchor="_Toc15071" w:history="1">
        <w:r>
          <w:rPr>
            <w:rFonts w:ascii="仿宋" w:eastAsia="仿宋" w:hAnsi="仿宋" w:cs="仿宋" w:hint="eastAsia"/>
            <w:lang w:eastAsia="zh-CN"/>
          </w:rPr>
          <w:t>(一)、建立健全的预算管理制度</w:t>
        </w:r>
        <w:r>
          <w:tab/>
        </w:r>
        <w:r>
          <w:fldChar w:fldCharType="begin"/>
        </w:r>
        <w:r>
          <w:instrText xml:space="preserve"> PAGEREF _Toc15071 \h </w:instrText>
        </w:r>
        <w:r>
          <w:fldChar w:fldCharType="separate"/>
        </w:r>
        <w:r>
          <w:t>52</w:t>
        </w:r>
        <w:r>
          <w:fldChar w:fldCharType="end"/>
        </w:r>
      </w:hyperlink>
    </w:p>
    <w:p>
      <w:pPr>
        <w:pStyle w:val="TOC2"/>
        <w:tabs>
          <w:tab w:val="right" w:leader="dot" w:pos="8306"/>
        </w:tabs>
      </w:pPr>
      <w:hyperlink w:anchor="_Toc26540" w:history="1">
        <w:r>
          <w:rPr>
            <w:rFonts w:ascii="仿宋" w:eastAsia="仿宋" w:hAnsi="仿宋" w:cs="仿宋" w:hint="eastAsia"/>
            <w:lang w:eastAsia="zh-CN"/>
          </w:rPr>
          <w:t>(二)、加强资金流动监控</w:t>
        </w:r>
        <w:r>
          <w:tab/>
        </w:r>
        <w:r>
          <w:fldChar w:fldCharType="begin"/>
        </w:r>
        <w:r>
          <w:instrText xml:space="preserve"> PAGEREF _Toc26540 \h </w:instrText>
        </w:r>
        <w:r>
          <w:fldChar w:fldCharType="separate"/>
        </w:r>
        <w:r>
          <w:t>53</w:t>
        </w:r>
        <w:r>
          <w:fldChar w:fldCharType="end"/>
        </w:r>
      </w:hyperlink>
    </w:p>
    <w:p>
      <w:pPr>
        <w:pStyle w:val="TOC2"/>
        <w:tabs>
          <w:tab w:val="right" w:leader="dot" w:pos="8306"/>
        </w:tabs>
      </w:pPr>
      <w:hyperlink w:anchor="_Toc2055" w:history="1">
        <w:r>
          <w:rPr>
            <w:rFonts w:ascii="仿宋" w:eastAsia="仿宋" w:hAnsi="仿宋" w:cs="仿宋" w:hint="eastAsia"/>
            <w:lang w:eastAsia="zh-CN"/>
          </w:rPr>
          <w:t>(三)、制定完善的风险控制机制</w:t>
        </w:r>
        <w:r>
          <w:tab/>
        </w:r>
        <w:r>
          <w:fldChar w:fldCharType="begin"/>
        </w:r>
        <w:r>
          <w:instrText xml:space="preserve"> PAGEREF _Toc2055 \h </w:instrText>
        </w:r>
        <w:r>
          <w:fldChar w:fldCharType="separate"/>
        </w:r>
        <w:r>
          <w:t>54</w:t>
        </w:r>
        <w:r>
          <w:fldChar w:fldCharType="end"/>
        </w:r>
      </w:hyperlink>
    </w:p>
    <w:p>
      <w:pPr>
        <w:pStyle w:val="TOC2"/>
        <w:tabs>
          <w:tab w:val="right" w:leader="dot" w:pos="8306"/>
        </w:tabs>
      </w:pPr>
      <w:hyperlink w:anchor="_Toc31073" w:history="1">
        <w:r>
          <w:rPr>
            <w:rFonts w:ascii="仿宋" w:eastAsia="仿宋" w:hAnsi="仿宋" w:cs="仿宋" w:hint="eastAsia"/>
            <w:lang w:eastAsia="zh-CN"/>
          </w:rPr>
          <w:t>(四)、优化成本管理</w:t>
        </w:r>
        <w:r>
          <w:tab/>
        </w:r>
        <w:r>
          <w:fldChar w:fldCharType="begin"/>
        </w:r>
        <w:r>
          <w:instrText xml:space="preserve"> PAGEREF _Toc31073 \h </w:instrText>
        </w:r>
        <w:r>
          <w:fldChar w:fldCharType="separate"/>
        </w:r>
        <w:r>
          <w:t>56</w:t>
        </w:r>
        <w:r>
          <w:fldChar w:fldCharType="end"/>
        </w:r>
      </w:hyperlink>
    </w:p>
    <w:p>
      <w:pPr>
        <w:pStyle w:val="TOC1"/>
        <w:tabs>
          <w:tab w:val="right" w:leader="dot" w:pos="8306"/>
        </w:tabs>
      </w:pPr>
      <w:hyperlink w:anchor="_Toc6660" w:history="1">
        <w:r>
          <w:rPr>
            <w:rFonts w:ascii="仿宋" w:eastAsia="仿宋" w:hAnsi="仿宋" w:cs="仿宋" w:hint="eastAsia"/>
            <w:lang w:eastAsia="zh-CN"/>
          </w:rPr>
          <w:t>十三、风险识别与分类</w:t>
        </w:r>
        <w:r>
          <w:tab/>
        </w:r>
        <w:r>
          <w:fldChar w:fldCharType="begin"/>
        </w:r>
        <w:r>
          <w:instrText xml:space="preserve"> PAGEREF _Toc6660 \h </w:instrText>
        </w:r>
        <w:r>
          <w:fldChar w:fldCharType="separate"/>
        </w:r>
        <w:r>
          <w:t>57</w:t>
        </w:r>
        <w:r>
          <w:fldChar w:fldCharType="end"/>
        </w:r>
      </w:hyperlink>
    </w:p>
    <w:p>
      <w:pPr>
        <w:pStyle w:val="TOC2"/>
        <w:tabs>
          <w:tab w:val="right" w:leader="dot" w:pos="8306"/>
        </w:tabs>
      </w:pPr>
      <w:hyperlink w:anchor="_Toc22070" w:history="1">
        <w:r>
          <w:rPr>
            <w:rFonts w:ascii="仿宋" w:eastAsia="仿宋" w:hAnsi="仿宋" w:cs="仿宋" w:hint="eastAsia"/>
            <w:lang w:eastAsia="zh-CN"/>
          </w:rPr>
          <w:t>(一)、风险识别</w:t>
        </w:r>
        <w:r>
          <w:tab/>
        </w:r>
        <w:r>
          <w:fldChar w:fldCharType="begin"/>
        </w:r>
        <w:r>
          <w:instrText xml:space="preserve"> PAGEREF _Toc22070 \h </w:instrText>
        </w:r>
        <w:r>
          <w:fldChar w:fldCharType="separate"/>
        </w:r>
        <w:r>
          <w:t>57</w:t>
        </w:r>
        <w:r>
          <w:fldChar w:fldCharType="end"/>
        </w:r>
      </w:hyperlink>
    </w:p>
    <w:p>
      <w:pPr>
        <w:pStyle w:val="TOC2"/>
        <w:tabs>
          <w:tab w:val="right" w:leader="dot" w:pos="8306"/>
        </w:tabs>
      </w:pPr>
      <w:hyperlink w:anchor="_Toc4795" w:history="1">
        <w:r>
          <w:rPr>
            <w:rFonts w:ascii="仿宋" w:eastAsia="仿宋" w:hAnsi="仿宋" w:cs="仿宋" w:hint="eastAsia"/>
            <w:lang w:eastAsia="zh-CN"/>
          </w:rPr>
          <w:t>(二)、风险分类</w:t>
        </w:r>
        <w:r>
          <w:tab/>
        </w:r>
        <w:r>
          <w:fldChar w:fldCharType="begin"/>
        </w:r>
        <w:r>
          <w:instrText xml:space="preserve"> PAGEREF _Toc4795 \h </w:instrText>
        </w:r>
        <w:r>
          <w:fldChar w:fldCharType="separate"/>
        </w:r>
        <w:r>
          <w:t>58</w:t>
        </w:r>
        <w:r>
          <w:fldChar w:fldCharType="end"/>
        </w:r>
      </w:hyperlink>
    </w:p>
    <w:p>
      <w:pPr>
        <w:pStyle w:val="TOC1"/>
        <w:tabs>
          <w:tab w:val="right" w:leader="dot" w:pos="8306"/>
        </w:tabs>
      </w:pPr>
      <w:hyperlink w:anchor="_Toc26506" w:history="1">
        <w:r>
          <w:rPr>
            <w:rFonts w:ascii="仿宋" w:eastAsia="仿宋" w:hAnsi="仿宋" w:cs="仿宋" w:hint="eastAsia"/>
            <w:lang w:eastAsia="zh-CN"/>
          </w:rPr>
          <w:t>十四、质量管理体系</w:t>
        </w:r>
        <w:r>
          <w:tab/>
        </w:r>
        <w:r>
          <w:fldChar w:fldCharType="begin"/>
        </w:r>
        <w:r>
          <w:instrText xml:space="preserve"> PAGEREF _Toc26506 \h </w:instrText>
        </w:r>
        <w:r>
          <w:fldChar w:fldCharType="separate"/>
        </w:r>
        <w:r>
          <w:t>60</w:t>
        </w:r>
        <w:r>
          <w:fldChar w:fldCharType="end"/>
        </w:r>
      </w:hyperlink>
    </w:p>
    <w:p>
      <w:pPr>
        <w:pStyle w:val="TOC2"/>
        <w:tabs>
          <w:tab w:val="right" w:leader="dot" w:pos="8306"/>
        </w:tabs>
      </w:pPr>
      <w:hyperlink w:anchor="_Toc28918" w:history="1">
        <w:r>
          <w:rPr>
            <w:rFonts w:ascii="仿宋" w:eastAsia="仿宋" w:hAnsi="仿宋" w:cs="仿宋" w:hint="eastAsia"/>
            <w:lang w:eastAsia="zh-CN"/>
          </w:rPr>
          <w:t>(一)、质量目标与方针</w:t>
        </w:r>
        <w:r>
          <w:tab/>
        </w:r>
        <w:r>
          <w:fldChar w:fldCharType="begin"/>
        </w:r>
        <w:r>
          <w:instrText xml:space="preserve"> PAGEREF _Toc28918 \h </w:instrText>
        </w:r>
        <w:r>
          <w:fldChar w:fldCharType="separate"/>
        </w:r>
        <w:r>
          <w:t>60</w:t>
        </w:r>
        <w:r>
          <w:fldChar w:fldCharType="end"/>
        </w:r>
      </w:hyperlink>
    </w:p>
    <w:p>
      <w:pPr>
        <w:pStyle w:val="TOC2"/>
        <w:tabs>
          <w:tab w:val="right" w:leader="dot" w:pos="8306"/>
        </w:tabs>
      </w:pPr>
      <w:hyperlink w:anchor="_Toc2136" w:history="1">
        <w:r>
          <w:rPr>
            <w:rFonts w:ascii="仿宋" w:eastAsia="仿宋" w:hAnsi="仿宋" w:cs="仿宋" w:hint="eastAsia"/>
            <w:lang w:eastAsia="zh-CN"/>
          </w:rPr>
          <w:t>(二)、质量管理责任</w:t>
        </w:r>
        <w:r>
          <w:tab/>
        </w:r>
        <w:r>
          <w:fldChar w:fldCharType="begin"/>
        </w:r>
        <w:r>
          <w:instrText xml:space="preserve"> PAGEREF _Toc2136 \h </w:instrText>
        </w:r>
        <w:r>
          <w:fldChar w:fldCharType="separate"/>
        </w:r>
        <w:r>
          <w:t>61</w:t>
        </w:r>
        <w:r>
          <w:fldChar w:fldCharType="end"/>
        </w:r>
      </w:hyperlink>
    </w:p>
    <w:p>
      <w:pPr>
        <w:pStyle w:val="TOC2"/>
        <w:tabs>
          <w:tab w:val="right" w:leader="dot" w:pos="8306"/>
        </w:tabs>
      </w:pPr>
      <w:hyperlink w:anchor="_Toc1459" w:history="1">
        <w:r>
          <w:rPr>
            <w:rFonts w:ascii="仿宋" w:eastAsia="仿宋" w:hAnsi="仿宋" w:cs="仿宋" w:hint="eastAsia"/>
            <w:lang w:eastAsia="zh-CN"/>
          </w:rPr>
          <w:t>(三)、质量管理体系文件</w:t>
        </w:r>
        <w:r>
          <w:tab/>
        </w:r>
        <w:r>
          <w:fldChar w:fldCharType="begin"/>
        </w:r>
        <w:r>
          <w:instrText xml:space="preserve"> PAGEREF _Toc1459 \h </w:instrText>
        </w:r>
        <w:r>
          <w:fldChar w:fldCharType="separate"/>
        </w:r>
        <w:r>
          <w:t>62</w:t>
        </w:r>
        <w:r>
          <w:fldChar w:fldCharType="end"/>
        </w:r>
      </w:hyperlink>
    </w:p>
    <w:p>
      <w:pPr>
        <w:pStyle w:val="TOC2"/>
        <w:tabs>
          <w:tab w:val="right" w:leader="dot" w:pos="8306"/>
        </w:tabs>
      </w:pPr>
      <w:hyperlink w:anchor="_Toc26574" w:history="1">
        <w:r>
          <w:rPr>
            <w:rFonts w:ascii="仿宋" w:eastAsia="仿宋" w:hAnsi="仿宋" w:cs="仿宋" w:hint="eastAsia"/>
            <w:lang w:eastAsia="zh-CN"/>
          </w:rPr>
          <w:t>(四)、质量培训与教育</w:t>
        </w:r>
        <w:r>
          <w:tab/>
        </w:r>
        <w:r>
          <w:fldChar w:fldCharType="begin"/>
        </w:r>
        <w:r>
          <w:instrText xml:space="preserve"> PAGEREF _Toc26574 \h </w:instrText>
        </w:r>
        <w:r>
          <w:fldChar w:fldCharType="separate"/>
        </w:r>
        <w:r>
          <w:t>64</w:t>
        </w:r>
        <w:r>
          <w:fldChar w:fldCharType="end"/>
        </w:r>
      </w:hyperlink>
    </w:p>
    <w:p>
      <w:pPr>
        <w:pStyle w:val="TOC2"/>
        <w:tabs>
          <w:tab w:val="right" w:leader="dot" w:pos="8306"/>
        </w:tabs>
      </w:pPr>
      <w:hyperlink w:anchor="_Toc1257" w:history="1">
        <w:r>
          <w:rPr>
            <w:rFonts w:ascii="仿宋" w:eastAsia="仿宋" w:hAnsi="仿宋" w:cs="仿宋" w:hint="eastAsia"/>
            <w:lang w:eastAsia="zh-CN"/>
          </w:rPr>
          <w:t>(五)、质量审核与评价</w:t>
        </w:r>
        <w:r>
          <w:tab/>
        </w:r>
        <w:r>
          <w:fldChar w:fldCharType="begin"/>
        </w:r>
        <w:r>
          <w:instrText xml:space="preserve"> PAGEREF _Toc1257 \h </w:instrText>
        </w:r>
        <w:r>
          <w:fldChar w:fldCharType="separate"/>
        </w:r>
        <w:r>
          <w:t>65</w:t>
        </w:r>
        <w:r>
          <w:fldChar w:fldCharType="end"/>
        </w:r>
      </w:hyperlink>
    </w:p>
    <w:p>
      <w:pPr>
        <w:pStyle w:val="TOC2"/>
        <w:tabs>
          <w:tab w:val="right" w:leader="dot" w:pos="8306"/>
        </w:tabs>
      </w:pPr>
      <w:hyperlink w:anchor="_Toc11651" w:history="1">
        <w:r>
          <w:rPr>
            <w:rFonts w:ascii="仿宋" w:eastAsia="仿宋" w:hAnsi="仿宋" w:cs="仿宋" w:hint="eastAsia"/>
            <w:lang w:eastAsia="zh-CN"/>
          </w:rPr>
          <w:t>(六)、不符合与纠正措施</w:t>
        </w:r>
        <w:r>
          <w:tab/>
        </w:r>
        <w:r>
          <w:fldChar w:fldCharType="begin"/>
        </w:r>
        <w:r>
          <w:instrText xml:space="preserve"> PAGEREF _Toc11651 \h </w:instrText>
        </w:r>
        <w:r>
          <w:fldChar w:fldCharType="separate"/>
        </w:r>
        <w:r>
          <w:t>66</w:t>
        </w:r>
        <w:r>
          <w:fldChar w:fldCharType="end"/>
        </w:r>
      </w:hyperlink>
    </w:p>
    <w:p>
      <w:pPr>
        <w:pStyle w:val="TOC1"/>
        <w:tabs>
          <w:tab w:val="right" w:leader="dot" w:pos="8306"/>
        </w:tabs>
      </w:pPr>
      <w:hyperlink w:anchor="_Toc5479" w:history="1">
        <w:r>
          <w:rPr>
            <w:rFonts w:ascii="仿宋" w:eastAsia="仿宋" w:hAnsi="仿宋" w:cs="仿宋" w:hint="eastAsia"/>
            <w:lang w:eastAsia="zh-CN"/>
          </w:rPr>
          <w:t>十五、锻件项目实施保障措施</w:t>
        </w:r>
        <w:r>
          <w:tab/>
        </w:r>
        <w:r>
          <w:fldChar w:fldCharType="begin"/>
        </w:r>
        <w:r>
          <w:instrText xml:space="preserve"> PAGEREF _Toc5479 \h </w:instrText>
        </w:r>
        <w:r>
          <w:fldChar w:fldCharType="separate"/>
        </w:r>
        <w:r>
          <w:t>68</w:t>
        </w:r>
        <w:r>
          <w:fldChar w:fldCharType="end"/>
        </w:r>
      </w:hyperlink>
    </w:p>
    <w:p>
      <w:pPr>
        <w:pStyle w:val="TOC2"/>
        <w:tabs>
          <w:tab w:val="right" w:leader="dot" w:pos="8306"/>
        </w:tabs>
      </w:pPr>
      <w:hyperlink w:anchor="_Toc21587" w:history="1">
        <w:r>
          <w:rPr>
            <w:rFonts w:ascii="仿宋" w:eastAsia="仿宋" w:hAnsi="仿宋" w:cs="仿宋" w:hint="eastAsia"/>
            <w:lang w:eastAsia="zh-CN"/>
          </w:rPr>
          <w:t>(一)、锻件项目实施保障机制</w:t>
        </w:r>
        <w:r>
          <w:tab/>
        </w:r>
        <w:r>
          <w:fldChar w:fldCharType="begin"/>
        </w:r>
        <w:r>
          <w:instrText xml:space="preserve"> PAGEREF _Toc21587 \h </w:instrText>
        </w:r>
        <w:r>
          <w:fldChar w:fldCharType="separate"/>
        </w:r>
        <w:r>
          <w:t>68</w:t>
        </w:r>
        <w:r>
          <w:fldChar w:fldCharType="end"/>
        </w:r>
      </w:hyperlink>
    </w:p>
    <w:p>
      <w:pPr>
        <w:pStyle w:val="TOC2"/>
        <w:tabs>
          <w:tab w:val="right" w:leader="dot" w:pos="8306"/>
        </w:tabs>
      </w:pPr>
      <w:hyperlink w:anchor="_Toc8378" w:history="1">
        <w:r>
          <w:rPr>
            <w:rFonts w:ascii="仿宋" w:eastAsia="仿宋" w:hAnsi="仿宋" w:cs="仿宋" w:hint="eastAsia"/>
            <w:lang w:eastAsia="zh-CN"/>
          </w:rPr>
          <w:t>(二)、锻件项目法律合规要求</w:t>
        </w:r>
        <w:r>
          <w:tab/>
        </w:r>
        <w:r>
          <w:fldChar w:fldCharType="begin"/>
        </w:r>
        <w:r>
          <w:instrText xml:space="preserve"> PAGEREF _Toc8378 \h </w:instrText>
        </w:r>
        <w:r>
          <w:fldChar w:fldCharType="separate"/>
        </w:r>
        <w:r>
          <w:t>71</w:t>
        </w:r>
        <w:r>
          <w:fldChar w:fldCharType="end"/>
        </w:r>
      </w:hyperlink>
    </w:p>
    <w:p>
      <w:pPr>
        <w:pStyle w:val="TOC2"/>
        <w:tabs>
          <w:tab w:val="right" w:leader="dot" w:pos="8306"/>
        </w:tabs>
      </w:pPr>
      <w:hyperlink w:anchor="_Toc6447" w:history="1">
        <w:r>
          <w:rPr>
            <w:rFonts w:ascii="仿宋" w:eastAsia="仿宋" w:hAnsi="仿宋" w:cs="仿宋" w:hint="eastAsia"/>
            <w:lang w:eastAsia="zh-CN"/>
          </w:rPr>
          <w:t>(三)、锻件项目合同管理与法律事务</w:t>
        </w:r>
        <w:r>
          <w:tab/>
        </w:r>
        <w:r>
          <w:fldChar w:fldCharType="begin"/>
        </w:r>
        <w:r>
          <w:instrText xml:space="preserve"> PAGEREF _Toc6447 \h </w:instrText>
        </w:r>
        <w:r>
          <w:fldChar w:fldCharType="separate"/>
        </w:r>
        <w:r>
          <w:t>75</w:t>
        </w:r>
        <w:r>
          <w:fldChar w:fldCharType="end"/>
        </w:r>
      </w:hyperlink>
    </w:p>
    <w:p>
      <w:pPr>
        <w:pStyle w:val="TOC2"/>
        <w:tabs>
          <w:tab w:val="right" w:leader="dot" w:pos="8306"/>
        </w:tabs>
      </w:pPr>
      <w:hyperlink w:anchor="_Toc27458" w:history="1">
        <w:r>
          <w:rPr>
            <w:rFonts w:ascii="仿宋" w:eastAsia="仿宋" w:hAnsi="仿宋" w:cs="仿宋" w:hint="eastAsia"/>
            <w:lang w:eastAsia="zh-CN"/>
          </w:rPr>
          <w:t>(四)、锻件项目知识产权保护策略</w:t>
        </w:r>
        <w:r>
          <w:tab/>
        </w:r>
        <w:r>
          <w:fldChar w:fldCharType="begin"/>
        </w:r>
        <w:r>
          <w:instrText xml:space="preserve"> PAGEREF _Toc27458 \h </w:instrText>
        </w:r>
        <w:r>
          <w:fldChar w:fldCharType="separate"/>
        </w:r>
        <w:r>
          <w:t>81</w:t>
        </w:r>
        <w:r>
          <w:fldChar w:fldCharType="end"/>
        </w:r>
      </w:hyperlink>
    </w:p>
    <w:p>
      <w:pPr>
        <w:pStyle w:val="TOC1"/>
        <w:tabs>
          <w:tab w:val="right" w:leader="dot" w:pos="8306"/>
        </w:tabs>
      </w:pPr>
      <w:hyperlink w:anchor="_Toc1381" w:history="1">
        <w:r>
          <w:rPr>
            <w:rFonts w:ascii="仿宋" w:eastAsia="仿宋" w:hAnsi="仿宋" w:cs="仿宋" w:hint="eastAsia"/>
            <w:lang w:eastAsia="zh-CN"/>
          </w:rPr>
          <w:t>十六、营销与推广策略</w:t>
        </w:r>
        <w:r>
          <w:tab/>
        </w:r>
        <w:r>
          <w:fldChar w:fldCharType="begin"/>
        </w:r>
        <w:r>
          <w:instrText xml:space="preserve"> PAGEREF _Toc1381 \h </w:instrText>
        </w:r>
        <w:r>
          <w:fldChar w:fldCharType="separate"/>
        </w:r>
        <w:r>
          <w:t>83</w:t>
        </w:r>
        <w:r>
          <w:fldChar w:fldCharType="end"/>
        </w:r>
      </w:hyperlink>
    </w:p>
    <w:p>
      <w:pPr>
        <w:pStyle w:val="TOC2"/>
        <w:tabs>
          <w:tab w:val="right" w:leader="dot" w:pos="8306"/>
        </w:tabs>
      </w:pPr>
      <w:hyperlink w:anchor="_Toc32214" w:history="1">
        <w:r>
          <w:rPr>
            <w:rFonts w:ascii="仿宋" w:eastAsia="仿宋" w:hAnsi="仿宋" w:cs="仿宋" w:hint="eastAsia"/>
            <w:lang w:eastAsia="zh-CN"/>
          </w:rPr>
          <w:t>(一)、产品/服务定位与特点</w:t>
        </w:r>
        <w:r>
          <w:tab/>
        </w:r>
        <w:r>
          <w:fldChar w:fldCharType="begin"/>
        </w:r>
        <w:r>
          <w:instrText xml:space="preserve"> PAGEREF _Toc32214 \h </w:instrText>
        </w:r>
        <w:r>
          <w:fldChar w:fldCharType="separate"/>
        </w:r>
        <w:r>
          <w:t>83</w:t>
        </w:r>
        <w:r>
          <w:fldChar w:fldCharType="end"/>
        </w:r>
      </w:hyperlink>
    </w:p>
    <w:p>
      <w:pPr>
        <w:pStyle w:val="TOC2"/>
        <w:tabs>
          <w:tab w:val="right" w:leader="dot" w:pos="8306"/>
        </w:tabs>
      </w:pPr>
      <w:hyperlink w:anchor="_Toc6186" w:history="1">
        <w:r>
          <w:rPr>
            <w:rFonts w:ascii="仿宋" w:eastAsia="仿宋" w:hAnsi="仿宋" w:cs="仿宋" w:hint="eastAsia"/>
            <w:lang w:eastAsia="zh-CN"/>
          </w:rPr>
          <w:t>(二)、市场定位与竞争分析</w:t>
        </w:r>
        <w:r>
          <w:tab/>
        </w:r>
        <w:r>
          <w:fldChar w:fldCharType="begin"/>
        </w:r>
        <w:r>
          <w:instrText xml:space="preserve"> PAGEREF _Toc6186 \h </w:instrText>
        </w:r>
        <w:r>
          <w:fldChar w:fldCharType="separate"/>
        </w:r>
        <w:r>
          <w:t>84</w:t>
        </w:r>
        <w:r>
          <w:fldChar w:fldCharType="end"/>
        </w:r>
      </w:hyperlink>
    </w:p>
    <w:p>
      <w:pPr>
        <w:pStyle w:val="TOC2"/>
        <w:tabs>
          <w:tab w:val="right" w:leader="dot" w:pos="8306"/>
        </w:tabs>
      </w:pPr>
      <w:hyperlink w:anchor="_Toc30121" w:history="1">
        <w:r>
          <w:rPr>
            <w:rFonts w:ascii="仿宋" w:eastAsia="仿宋" w:hAnsi="仿宋" w:cs="仿宋" w:hint="eastAsia"/>
            <w:lang w:eastAsia="zh-CN"/>
          </w:rPr>
          <w:t>(三)、营销渠道与策略</w:t>
        </w:r>
        <w:r>
          <w:tab/>
        </w:r>
        <w:r>
          <w:fldChar w:fldCharType="begin"/>
        </w:r>
        <w:r>
          <w:instrText xml:space="preserve"> PAGEREF _Toc30121 \h </w:instrText>
        </w:r>
        <w:r>
          <w:fldChar w:fldCharType="separate"/>
        </w:r>
        <w:r>
          <w:t>86</w:t>
        </w:r>
        <w:r>
          <w:fldChar w:fldCharType="end"/>
        </w:r>
      </w:hyperlink>
    </w:p>
    <w:p>
      <w:pPr>
        <w:pStyle w:val="TOC2"/>
        <w:tabs>
          <w:tab w:val="right" w:leader="dot" w:pos="8306"/>
        </w:tabs>
      </w:pPr>
      <w:hyperlink w:anchor="_Toc29034" w:history="1">
        <w:r>
          <w:rPr>
            <w:rFonts w:ascii="仿宋" w:eastAsia="仿宋" w:hAnsi="仿宋" w:cs="仿宋" w:hint="eastAsia"/>
            <w:lang w:eastAsia="zh-CN"/>
          </w:rPr>
          <w:t>(四)、推广与宣传活动</w:t>
        </w:r>
        <w:r>
          <w:tab/>
        </w:r>
        <w:r>
          <w:fldChar w:fldCharType="begin"/>
        </w:r>
        <w:r>
          <w:instrText xml:space="preserve"> PAGEREF _Toc29034 \h </w:instrText>
        </w:r>
        <w:r>
          <w:fldChar w:fldCharType="separate"/>
        </w:r>
        <w:r>
          <w:t>87</w:t>
        </w:r>
        <w:r>
          <w:fldChar w:fldCharType="end"/>
        </w:r>
      </w:hyperlink>
    </w:p>
    <w:p>
      <w:pPr>
        <w:pStyle w:val="TOC1"/>
        <w:tabs>
          <w:tab w:val="right" w:leader="dot" w:pos="8306"/>
        </w:tabs>
      </w:pPr>
      <w:hyperlink w:anchor="_Toc13400" w:history="1">
        <w:r>
          <w:rPr>
            <w:rFonts w:ascii="仿宋" w:eastAsia="仿宋" w:hAnsi="仿宋" w:cs="仿宋" w:hint="eastAsia"/>
            <w:lang w:eastAsia="zh-CN"/>
          </w:rPr>
          <w:t>十七、锻件项目变更管理</w:t>
        </w:r>
        <w:r>
          <w:tab/>
        </w:r>
        <w:r>
          <w:fldChar w:fldCharType="begin"/>
        </w:r>
        <w:r>
          <w:instrText xml:space="preserve"> PAGEREF _Toc13400 \h </w:instrText>
        </w:r>
        <w:r>
          <w:fldChar w:fldCharType="separate"/>
        </w:r>
        <w:r>
          <w:t>92</w:t>
        </w:r>
        <w:r>
          <w:fldChar w:fldCharType="end"/>
        </w:r>
      </w:hyperlink>
    </w:p>
    <w:p>
      <w:pPr>
        <w:pStyle w:val="TOC2"/>
        <w:tabs>
          <w:tab w:val="right" w:leader="dot" w:pos="8306"/>
        </w:tabs>
      </w:pPr>
      <w:hyperlink w:anchor="_Toc12335" w:history="1">
        <w:r>
          <w:rPr>
            <w:rFonts w:ascii="仿宋" w:eastAsia="仿宋" w:hAnsi="仿宋" w:cs="仿宋" w:hint="eastAsia"/>
            <w:lang w:eastAsia="zh-CN"/>
          </w:rPr>
          <w:t>(一)、变更申请与评估</w:t>
        </w:r>
        <w:r>
          <w:tab/>
        </w:r>
        <w:r>
          <w:fldChar w:fldCharType="begin"/>
        </w:r>
        <w:r>
          <w:instrText xml:space="preserve"> PAGEREF _Toc12335 \h </w:instrText>
        </w:r>
        <w:r>
          <w:fldChar w:fldCharType="separate"/>
        </w:r>
        <w:r>
          <w:t>92</w:t>
        </w:r>
        <w:r>
          <w:fldChar w:fldCharType="end"/>
        </w:r>
      </w:hyperlink>
    </w:p>
    <w:p>
      <w:pPr>
        <w:pStyle w:val="TOC2"/>
        <w:tabs>
          <w:tab w:val="right" w:leader="dot" w:pos="8306"/>
        </w:tabs>
      </w:pPr>
      <w:hyperlink w:anchor="_Toc31034" w:history="1">
        <w:r>
          <w:rPr>
            <w:rFonts w:ascii="仿宋" w:eastAsia="仿宋" w:hAnsi="仿宋" w:cs="仿宋" w:hint="eastAsia"/>
            <w:lang w:eastAsia="zh-CN"/>
          </w:rPr>
          <w:t>(二)、变更实施与控制</w:t>
        </w:r>
        <w:r>
          <w:tab/>
        </w:r>
        <w:r>
          <w:fldChar w:fldCharType="begin"/>
        </w:r>
        <w:r>
          <w:instrText xml:space="preserve"> PAGEREF _Toc31034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5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技术管理特点体现在其创新导向。通过引入最先进的技术趋势和解决方案，锻件项目致力于提升科技含量、提高质量和效率水平。这意味着我们将采用最新的工具和方法，确保锻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锻件项目技术管理的显著特征。通过整合不同领域的技术资源，我们实现了跨学科的协同工作。这有助于优化技术架构，提高整体效能。此外，整合性策略还促进了不同技术团队之间的紧密沟通和高效合作，确保锻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锻件项目所采用的技术。通过不断优化技术方案，锻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锻件项目团队将在锻件项目初期识别可能的技术风险，并采取相应的预防和应对措施。通过建立健全的风险评估机制，锻件项目能够在实施过程中及时发现并解决潜在的技术问题，保障锻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通过这些独特的技术管理特点，我们确信在锻件项目中，技术将成为锻件项目成功的有力支持。这一深度剖析揭示了技术管理在锻件项目实施中的关键作用，为锻件项目的技术基础奠定了坚实的基础。</w:t>
      </w:r>
    </w:p>
    <w:p>
      <w:pPr>
        <w:pStyle w:val="Heading2"/>
        <w:ind w:firstLine="560" w:firstLineChars="200"/>
        <w:rPr>
          <w:rFonts w:ascii="仿宋" w:eastAsia="仿宋" w:hAnsi="仿宋" w:cs="仿宋" w:hint="eastAsia"/>
          <w:sz w:val="28"/>
          <w:lang w:eastAsia="zh-CN"/>
        </w:rPr>
      </w:pPr>
      <w:bookmarkStart w:id="4" w:name="_Toc14782"/>
      <w:r>
        <w:rPr>
          <w:rFonts w:ascii="仿宋" w:eastAsia="仿宋" w:hAnsi="仿宋" w:cs="仿宋" w:hint="eastAsia"/>
          <w:sz w:val="28"/>
          <w:lang w:eastAsia="zh-CN"/>
        </w:rPr>
        <w:t>(二)、锻件项目工艺技术设计方案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锻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锻件项目将严格按照相关行业规范要求进行组织。通过有效控制产品质量，锻件项目将致力于为顾客提供优质的锻件项目产品和良好的服务。这体现了锻件项目对于生产活动合规性和质量标准的高度重视，为锻件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锻件项目注重生态效益和清洁生产原则。锻件项目建设将紧密结合地方特色经济发展，与社会经济发展规划和区域环境保护规划方案相协调一致。通过与当地区域自然生态系统的结合，锻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锻件项目产品具有多样化的客户需求和个性化的特点。因此，锻件项目产品规格品种多样，且单批生产数量较小。为满足这一特点，锻件项目承办单位将建设先进的柔性制造生产线。通过广泛应用柔性制造技术，锻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总体而言，锻件项目采用的技术具有较高的技术含量和自动化水平，处于国内先进水平。这一技术选用不仅体现了对生产效率、质量和环境友好性的高标准要求，同时为锻件项目的可持续发展奠定了坚实的基础。</w:t>
      </w:r>
    </w:p>
    <w:p>
      <w:pPr>
        <w:pStyle w:val="Heading2"/>
        <w:ind w:firstLine="560" w:firstLineChars="200"/>
        <w:rPr>
          <w:rFonts w:ascii="仿宋" w:eastAsia="仿宋" w:hAnsi="仿宋" w:cs="仿宋" w:hint="eastAsia"/>
          <w:sz w:val="28"/>
          <w:lang w:eastAsia="zh-CN"/>
        </w:rPr>
      </w:pPr>
      <w:bookmarkStart w:id="5" w:name="_Toc286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为确保锻件项目的高效生产和技术实施，我们制定了一套精心设计的设备选型方案，以满足锻件项目生产、质量和环保的要求。该方案的主要特点如下：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锻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针对锻件项目产品的多样性和小批量生产的特点，我们将建设柔性制造生产线。通过在设备选型中考虑柔性制造技术，可以灵活应对不同产品规格和生产需求，实现生产线的高度灵活性和适应性。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623"/>
      <w:r>
        <w:rPr>
          <w:rFonts w:ascii="仿宋" w:eastAsia="仿宋" w:hAnsi="仿宋" w:cs="仿宋" w:hint="eastAsia"/>
          <w:sz w:val="28"/>
          <w:lang w:eastAsia="zh-CN"/>
        </w:rPr>
        <w:t>二、锻件项目文档管理</w:t>
      </w:r>
      <w:bookmarkEnd w:id="6"/>
    </w:p>
    <w:p>
      <w:pPr>
        <w:pStyle w:val="Heading2"/>
        <w:rPr>
          <w:rFonts w:ascii="仿宋" w:eastAsia="仿宋" w:hAnsi="仿宋" w:cs="仿宋" w:hint="eastAsia"/>
          <w:lang w:eastAsia="zh-CN"/>
        </w:rPr>
      </w:pPr>
      <w:bookmarkStart w:id="7" w:name="_Toc66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锻件项目高度重视文档的质量和准确性，以支持锻件项目的各项活动和决策。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文档的编制始于锻件项目计划的初期，我们制定了详细的文档编制计划，明确了每个文档的内容、格式和编写责任人。在锻件项目启动阶段，我们首先编制了锻件项目章程，明确定义了锻件项目的目标、范围、风险等关键要素。随后，锻件项目团队根据计划陆续编制了需求文档、设计文档、测试文档等各类文档，确保锻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锻件项目管理中的重要环节，旨在确保锻件项目文档符合质量标准和锻件项目需求。在锻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除了内部审查，我们还进行了外部审查，邀请锻件项目相关利益方和专业领域的专家对文档进行独立审查。这有助于获取更全面、客观的反馈，确保锻件项目文档不仅符合内部标准，也满足外部需求。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锻件项目在文档编制与审查方面建立了严格的管理机制，通过规范的流程和多维度的审查，确保锻件项目文档的质量、准确性和可靠性，为锻件项目的顺利推进提供了有力支持。</w:t>
      </w:r>
    </w:p>
    <w:p>
      <w:pPr>
        <w:pStyle w:val="Heading2"/>
        <w:ind w:firstLine="560" w:firstLineChars="200"/>
        <w:rPr>
          <w:rFonts w:ascii="仿宋" w:eastAsia="仿宋" w:hAnsi="仿宋" w:cs="仿宋" w:hint="eastAsia"/>
          <w:sz w:val="28"/>
          <w:lang w:eastAsia="zh-CN"/>
        </w:rPr>
      </w:pPr>
      <w:bookmarkStart w:id="8" w:name="_Toc1687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我们通过多渠道发布文档，包括电子邮件、锻件项目管理平台、内部网站等，以满足不同团队成员的偏好和需求。多渠道发布确保了信息的全面覆盖。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我们采用了精细的权限控制，确保只有授权人员可以访问敏感信息。这种安全措施保护了锻件项目文档的机密性，防止了未经授权的信息泄露。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212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文档存档与归档是锻件项目生命周期中一个至关重要的环节，直接关系到锻件项目信息的长期保存和历史记录的完整性。在锻件项目中，我们实施了一系列有效的文档存档与归档管理策略：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58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2683"/>
      <w:r>
        <w:rPr>
          <w:rFonts w:ascii="仿宋" w:eastAsia="仿宋" w:hAnsi="仿宋" w:cs="仿宋" w:hint="eastAsia"/>
          <w:lang w:eastAsia="zh-CN"/>
        </w:rPr>
        <w:t>(一)、锻件行业分析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锻件行业一直以来都是市场的关注焦点。行业内的发展趋势、竞争态势以及潜在机会都对锻件项目的推进产生深远的影响。通过深入研究行业的整体概貌，我们将更好地理解行业的核心特征，为锻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行业，技术一直是推动创新和发展的关键因素。我们将对当前技术趋势进行详尽分析，包括但不限于人工智能、大数据应用、先进制造技术等。这有助于锻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件项目成功的基础。我们将对主要竞争对手进行深入研究，包括其市场份额、产品特点、市场定位等。通过全面了解竞争对手的优势和劣势，锻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4617"/>
      <w:r>
        <w:rPr>
          <w:rFonts w:ascii="仿宋" w:eastAsia="仿宋" w:hAnsi="仿宋" w:cs="仿宋" w:hint="eastAsia"/>
          <w:sz w:val="28"/>
          <w:lang w:eastAsia="zh-CN"/>
        </w:rPr>
        <w:t>(二)、锻件市场分析预测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通过对市场规模的深入调研，我们将预测锻件市场未来的增长趋势。这包括市场的整体规模、各细分领域的发展趋势等。锻件项目可以根据市场的扩张速度和潜在机会，制定更符合市场需求的发展策略。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件项目实施过程中需要充分考虑的因素。我们将对市场风险进行全面评估，包括但不限于政策法规风险、市场竞争风险、技术变革风险等。通过对潜在风险的深入分析，锻件项目可以制定相应的风险缓解策略，降低不确定性对锻件项目的影响。</w:t>
      </w:r>
    </w:p>
    <w:p>
      <w:pPr>
        <w:pStyle w:val="Heading1"/>
        <w:ind w:firstLine="560" w:firstLineChars="200"/>
        <w:rPr>
          <w:rFonts w:ascii="仿宋" w:eastAsia="仿宋" w:hAnsi="仿宋" w:cs="仿宋" w:hint="eastAsia"/>
          <w:sz w:val="28"/>
          <w:lang w:eastAsia="zh-CN"/>
        </w:rPr>
      </w:pPr>
      <w:bookmarkStart w:id="13" w:name="_Toc15135"/>
      <w:r>
        <w:rPr>
          <w:rFonts w:ascii="仿宋" w:eastAsia="仿宋" w:hAnsi="仿宋" w:cs="仿宋" w:hint="eastAsia"/>
          <w:sz w:val="28"/>
          <w:lang w:eastAsia="zh-CN"/>
        </w:rPr>
        <w:t>四、锻件项目概论</w:t>
      </w:r>
      <w:bookmarkEnd w:id="13"/>
    </w:p>
    <w:p>
      <w:pPr>
        <w:pStyle w:val="Heading2"/>
        <w:rPr>
          <w:rFonts w:ascii="仿宋" w:eastAsia="仿宋" w:hAnsi="仿宋" w:cs="仿宋" w:hint="eastAsia"/>
          <w:lang w:eastAsia="zh-CN"/>
        </w:rPr>
      </w:pPr>
      <w:bookmarkStart w:id="14" w:name="_Toc29761"/>
      <w:r>
        <w:rPr>
          <w:rFonts w:ascii="仿宋" w:eastAsia="仿宋" w:hAnsi="仿宋" w:cs="仿宋" w:hint="eastAsia"/>
          <w:lang w:eastAsia="zh-CN"/>
        </w:rPr>
        <w:t>(一)、锻件项目概况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起源追溯至对市场的深入洞察。市场的不断演变与变革为锻件项目提供了难得的机遇。当前市场存在的需求缺口和变革的大环境共同构成了锻件项目的背景。这个锻件项目旨在充分利用市场机遇，填补行业中尚未满足的需求，为客户提供全新的解决方案。市场的变革和需求的增长使得这个锻件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锻件项目名称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锻件项目正式命名为锻件。这个名称不仅仅是一个标识，更代表了锻件项目的核心理念和愿景。它蕴含着锻件项目所要解决问题的关键字，具有强烈的表达和辨识度，为锻件项目树立了鲜明的品牌形象。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核心目标是提供一种全新、高效的解决方案，满足客户日益增长的需求。锻件项目追求的不仅仅是满足市场需求，更是在市场中获得卓越的竞争优势。通过不断提升产品或服务的质量和创新水平，锻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全面涵盖了产品研发、制造、市场推广和售后服务，确保从产品设计到最终用户体验的全方位关注。这一全面的锻件项目范围是为了确保锻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锻件项目计划在未来18个月内完成，包括研发、测试、市场试点和正式推出等不同阶段。这个时间表的合理设计是为了确保锻件项目各个阶段的顺利推进，以便按时交付高质量的成果。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锻件项目总预算估算为XX百万美元，主要分配在研发、市场推广、人员培训和运营等方面。这一充足的预算为锻件项目提供了充足的资源，确保锻件项目在各个方面都能取得优异的表现。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锻件项目风险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锻件项目可能面临的风险包括市场接受度低、技术难题、竞争激烈等。锻件项目团队已经制定了相应的风险应对计划，通过前瞻性的风险管理，确保锻件项目在面对不确定性时能够迅速做出应对。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锻件项目汇聚了一支经验丰富、多领域专业素养的核心团队，确保锻件项目在各个方面都能拥有高水平的执行力。团队的协同作战是锻件项目成功的关键因素之一。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锻件项目的背景根植于市场对更高效、创新产品的渴望，同时也受到科技发展对行业格局的深刻改变的影响。这为锻件项目提供了广阔的发展空间和市场需求。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截至目前，锻件项目已完成市场调研和技术验证，取得了初步的成功。这为锻件项目在未来的发展奠定了坚实的基础，为更远大的目标打下了坚实的基石。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014"/>
      <w:r>
        <w:rPr>
          <w:rFonts w:ascii="仿宋" w:eastAsia="仿宋" w:hAnsi="仿宋" w:cs="仿宋" w:hint="eastAsia"/>
          <w:sz w:val="28"/>
          <w:lang w:eastAsia="zh-CN"/>
        </w:rPr>
        <w:t>(二)、锻件项目目标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keyword》锻件项目首要业务目标是在市场中占据有利地位，实现产品/服务的成功推广和销售。通过不断提升产品质量、创新性，锻件项目追求成为行业中的领导者，赢得更多客户的青睐。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在科技迅速发展的时代，锻件项目着眼于技术创新。通过持续的研发和技术升级，锻件项目旨在推出更具创新性的产品或服务，以满足市场对新鲜、先进解决方案的需求。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为了建立可持续的客户关系，锻件项目设定了客户满意度目标。通过提供卓越的产品质量和优质的客户服务，锻件项目追求赢得客户的信任和忠诚度，确保他们的满意度达到行业领先水平。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锻件项目注重社会责任和可持续发展。通过实施环保、社会责任锻件项目，锻件项目致力于在经济发展的同时保护环境，促进社会公平，实现可持续经营。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锻件项目的团队是实现目标的核心驱动力。因此，锻件项目设定了团队发展目标，包括提升团队成员的专业技能、培养领导力，以及搭建协同高效的团队工作氛围。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139"/>
      <w:r>
        <w:rPr>
          <w:rFonts w:ascii="仿宋" w:eastAsia="仿宋" w:hAnsi="仿宋" w:cs="仿宋" w:hint="eastAsia"/>
          <w:sz w:val="28"/>
          <w:lang w:eastAsia="zh-CN"/>
        </w:rPr>
        <w:t>(三)、锻件项目提出的理由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锻件项目提出的理由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源于对市场机遇的深刻洞察。当前市场中存在的需求缺口和行业发展趋势表明，有巨大的商业机会等待被开发。通过准确捕捉市场机遇，锻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理念基于对技术创新的信仰。通过持续的研发和技术投入，锻件项目有望推出更具创新性的产品或服务。在科技飞速发展的当下，锻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是为了增强企业的行业竞争力。通过提升产品或服务的质量和独特性，锻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响应了消费者需求的变化。随着社会和科技的不断发展，消费者对产品和服务的需求也在发生变化。通过深入了解并及时回应消费者的新需求，锻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锻件项目的提出是企业战略发展规划的一部分。在面对日益激烈的市场竞争和不断变化的商业环境中，锻件项目作为企业战略的一环，旨在为企业开辟新的增长领域，巩固企业在行业中的地位。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锻件项目的提出不仅仅是基于商业考量，还注重社会责任。通过推出环保、社会责任等方面的锻件项目，锻件企业可以在社会中树立积极形象，为社会做出积极贡献，实现经济效益和社会效益的双赢。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锻件项目的提出反映了对利益相关者期望的关注。包括客户、员工、投资者等利益相关者在企业发展中都有着各自的期望，锻件项目力求在满足这些期望的同时，取得更大的共赢。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6426"/>
      <w:r>
        <w:rPr>
          <w:rFonts w:ascii="仿宋" w:eastAsia="仿宋" w:hAnsi="仿宋" w:cs="仿宋" w:hint="eastAsia"/>
          <w:sz w:val="28"/>
          <w:lang w:eastAsia="zh-CN"/>
        </w:rPr>
        <w:t>(四)、锻件项目意义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首要意义在于提升企业的市场竞争力。通过持续的创新和对产品质量的高标准要求，锻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件项目的推进将促使行业技术水平的提升。通过引入先进技术和创新性解决方案，锻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在社会层面，锻件项目不仅创造了大量就业机会，提高了就业水平，还注重社会责任和环保。通过参与社会公益事业和推动环保锻件项目，锻件项目为社会贡献了一份力量，体现了企业对社会的积极回馈。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综合而言，锻件项目意义重大，不仅推动了企业的发展，也为行业和社会的进步贡献了积极力量。这是一个全面而深刻的影响，将在未来产生可持续的正面效应。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https://d.book118.com/368060055113006045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7512B"/>
    <w:rsid w:val="34675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6005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2024-03-02T06:38:00Z</dcterms:created>
  <dcterms:modified xsi:type="dcterms:W3CDTF">2024-03-02T06:39:20Z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52B69C71AB05472E9CAB2CD01A2C1C25_11</vt:lpwstr>
  </property>
  <property fmtid="{D5CDD505-2E9C-101B-9397-08002B2CF9AE}" pid="3" name="KSOProductBuildVer">
    <vt:lpwstr>2052-12.1.0.16388</vt:lpwstr>
  </property>
</Properties>
</file>