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5"/>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3"/>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7"/>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8"/>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3"/>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4"/>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5"/>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6"/>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27"/>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1" type="#_x0000_t75" style="width:18pt;height:19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，所以此时摩擦力与拉力是一对平衡力，大小等于10N，当水平拉力增大到20N时，物体受到的摩擦力为f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，物体对地面的压力和接触面的粗糙程度不变，所以摩擦力不变，仍为10N，D符合题意。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【分析】当物体处于静止状态或匀速直线运动状态时，受平衡力的作用，一对平衡力的大小相等、方向相反、作用在同一直线上；影响摩擦力大小的因素：压力和接触面的粗糙程度.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【解答】A．一切物体都有保持原来运动状态不变的性质，即任何物体都有惯性，所以当篮球离开手后由于惯性会继续在向上运动，正确，不符合题意；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B．篮球下落的过程中，由于力可以改变物体运动状态，在重力作用下，物体处于非平衡状态，向下做加速运动，正确，不符合题意；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C．重力和压力作用在两个物体上，并且方向相同，不符合二力平衡的条件，所以重力和压力不是一对平衡力，错误，符合题意；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D．力可以改变物体的运动状态，当篮球撞在篮板上被弹回，运动方向发生了改变，是由于力改变了物体的运动状态，正确，不符合题意。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【分析】根据惯性定律进行分析，任何物体都有保持原来运动状态的性质。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根据重力势能和动能的决定因素进行分析。</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根据力的作用效果进行分析，即力可以改变物体的运动状态，力可以改变物体的形状。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根据二力平衡的条件进行分析，即大小相等，方向相反，作用在一条直线上，作用在一个物体上。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【解答】A.质量是物体的一种属性，不随物体的形状、状态、位置的变化而变化，地球上质量是60kg的人到月球表面，只是位置的变化，其质量不变，A不符合题意；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B.月球对物体的吸引力只有地球对物体吸引力的 </w:t>
      </w:r>
      <w:r>
        <w:rPr>
          <w:rFonts w:ascii="宋体" w:eastAsia="宋体" w:hAnsi="宋体" w:cs="宋体" w:hint="eastAsia"/>
          <w:color w:val="000000" w:themeColor="text1"/>
          <w:sz w:val="22"/>
          <w14:textFill>
            <w14:solidFill>
              <w14:schemeClr w14:val="tx1"/>
            </w14:solidFill>
          </w14:textFill>
        </w:rPr>
        <w:object>
          <v:shape id="_x0000_i1032" type="#_x0000_t75" style="width:11pt;height:31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，同一物体在月球表面的重力就是地球表面的 </w:t>
      </w:r>
      <w:r>
        <w:rPr>
          <w:rFonts w:ascii="宋体" w:eastAsia="宋体" w:hAnsi="宋体" w:cs="宋体" w:hint="eastAsia"/>
          <w:color w:val="000000" w:themeColor="text1"/>
          <w:sz w:val="22"/>
          <w14:textFill>
            <w14:solidFill>
              <w14:schemeClr w14:val="tx1"/>
            </w14:solidFill>
          </w14:textFill>
        </w:rPr>
        <w:object>
          <v:shape id="_x0000_i1033" type="#_x0000_t75" style="width:11pt;height:31pt" o:ole="" coordsize="21600,21600" o:preferrelative="t" filled="f" stroked="f">
            <v:stroke joinstyle="miter"/>
            <v:imagedata r:id="rId31"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，所以在地球上重为600N的人，在月球表面其重力仅有100N，B符合题意；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C.月球对物体的吸引力只有地球对物体吸引力的 </w:t>
      </w:r>
      <w:r>
        <w:rPr>
          <w:rFonts w:ascii="宋体" w:eastAsia="宋体" w:hAnsi="宋体" w:cs="宋体" w:hint="eastAsia"/>
          <w:color w:val="000000" w:themeColor="text1"/>
          <w:sz w:val="22"/>
          <w14:textFill>
            <w14:solidFill>
              <w14:schemeClr w14:val="tx1"/>
            </w14:solidFill>
          </w14:textFill>
        </w:rPr>
        <w:object>
          <v:shape id="_x0000_i1034" type="#_x0000_t75" style="width:11pt;height:31pt" o:ole="" coordsize="21600,21600" o:preferrelative="t" filled="f" stroked="f">
            <v:stroke joinstyle="miter"/>
            <v:imagedata r:id="rId31"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，在地球表面最多能举起重600N物体的人，在月球能举起的物体重力为 </w:t>
      </w:r>
      <m:oMath>
        <m:r>
          <w:rPr>
            <w:rFonts w:ascii="Cambria Math" w:eastAsia="宋体" w:hAnsi="Cambria Math" w:cs="宋体" w:hint="eastAsia"/>
            <w:color w:val="000000" w:themeColor="text1"/>
            <w:sz w:val="22"/>
            <w14:textFill>
              <w14:solidFill>
                <w14:schemeClr w14:val="tx1"/>
              </w14:solidFill>
            </w14:textFill>
          </w:rPr>
          <m:t>G=6×600N=3600N</m:t>
        </m:r>
      </m:oMath>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D.由于同一物体在月球表面受到的重力是在地球表面所受重力的 </w:t>
      </w:r>
      <w:r>
        <w:rPr>
          <w:rFonts w:ascii="宋体" w:eastAsia="宋体" w:hAnsi="宋体" w:cs="宋体" w:hint="eastAsia"/>
          <w:color w:val="000000" w:themeColor="text1"/>
          <w:sz w:val="22"/>
          <w14:textFill>
            <w14:solidFill>
              <w14:schemeClr w14:val="tx1"/>
            </w14:solidFill>
          </w14:textFill>
        </w:rPr>
        <w:object>
          <v:shape id="_x0000_i1035" type="#_x0000_t75" style="width:11pt;height:31pt" o:ole="" coordsize="21600,21600" o:preferrelative="t" filled="f" stroked="f">
            <v:stroke joinstyle="miter"/>
            <v:imagedata r:id="rId31" o:title=""/>
            <o:lock v:ext="edit" aspectratio="f"/>
            <w10:anchorlock/>
          </v:shape>
          <o:OLEObject Type="Embed" ProgID="Equation.DSMT4" ShapeID="_x0000_i1035" DrawAspect="Content" ObjectID="_1468075735" r:id="rId35"/>
        </w:object>
      </w:r>
      <w:r>
        <w:rPr>
          <w:rFonts w:ascii="宋体" w:eastAsia="宋体" w:hAnsi="宋体" w:cs="宋体" w:hint="eastAsia"/>
          <w:color w:val="000000" w:themeColor="text1"/>
          <w:sz w:val="22"/>
          <w14:textFill>
            <w14:solidFill>
              <w14:schemeClr w14:val="tx1"/>
            </w14:solidFill>
          </w14:textFill>
        </w:rPr>
        <w:t xml:space="preserve"> ，在地球上60kg的物体其重力与在月球上360kg的物体重力相同，所以在月球表面最多能举起360kg的物体，D不符合题意。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【分析】根据物体的质量可以计算重力，结合月球重力和地球重力关系，计算重力大小。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长方体铁块A静止放在水平桌面上，对桌面的压力大小等于铁块A的重力大小，长方体铁块A向右移动后，重心还在桌子上，对桌面的压力仍等于其重力，可得对桌面的压力不变，由于铁块A与桌面的接触面积减小，根据公式</w:t>
      </w:r>
      <w:r>
        <w:rPr>
          <w:rFonts w:ascii="宋体" w:eastAsia="宋体" w:hAnsi="宋体" w:cs="宋体" w:hint="eastAsia"/>
          <w:color w:val="000000" w:themeColor="text1"/>
          <w:sz w:val="22"/>
          <w14:textFill>
            <w14:solidFill>
              <w14:schemeClr w14:val="tx1"/>
            </w14:solidFill>
          </w14:textFill>
        </w:rPr>
        <w:object>
          <v:shape id="_x0000_i1036" type="#_x0000_t75" style="width:35pt;height:31pt" o:ole="" coordsize="21600,21600" o:preferrelative="t" filled="f" stroked="f">
            <v:stroke joinstyle="miter"/>
            <v:imagedata r:id="rId36"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可知对桌面的压强变大，B符合题意．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https://d.book118.com/368063043124006032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41AB1"/>
    <w:rsid w:val="0AF41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oleObject" Target="embeddings/oleObject9.bin" /><Relationship Id="rId34" Type="http://schemas.openxmlformats.org/officeDocument/2006/relationships/oleObject" Target="embeddings/oleObject10.bin"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hyperlink" Target="https://d.book118.com/368063043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5D80CC9BE0994DC5A612531599B745C1_11</vt:lpwstr>
  </property>
  <property fmtid="{D5CDD505-2E9C-101B-9397-08002B2CF9AE}" pid="3" name="KSOProductBuildVer">
    <vt:lpwstr>2052-11.1.0.14309</vt:lpwstr>
  </property>
</Properties>
</file>