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优特钢：碳结钢项目规划设计纲要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8" w:history="1">
        <w:r>
          <w:rPr>
            <w:rFonts w:ascii="仿宋" w:eastAsia="仿宋" w:hAnsi="仿宋" w:cs="仿宋" w:hint="eastAsia"/>
            <w:lang w:eastAsia="zh-CN"/>
          </w:rPr>
          <w:t>前言</w:t>
        </w:r>
        <w:r>
          <w:tab/>
        </w:r>
        <w:r>
          <w:fldChar w:fldCharType="begin"/>
        </w:r>
        <w:r>
          <w:instrText xml:space="preserve"> PAGEREF _Toc20308 \h </w:instrText>
        </w:r>
        <w:r>
          <w:fldChar w:fldCharType="separate"/>
        </w:r>
        <w:r>
          <w:t>3</w:t>
        </w:r>
        <w:r>
          <w:fldChar w:fldCharType="end"/>
        </w:r>
      </w:hyperlink>
    </w:p>
    <w:p>
      <w:pPr>
        <w:pStyle w:val="TOC1"/>
        <w:tabs>
          <w:tab w:val="right" w:leader="dot" w:pos="8306"/>
        </w:tabs>
      </w:pPr>
      <w:hyperlink w:anchor="_Toc30673" w:history="1">
        <w:r>
          <w:rPr>
            <w:rFonts w:ascii="仿宋" w:eastAsia="仿宋" w:hAnsi="仿宋" w:cs="仿宋" w:hint="eastAsia"/>
            <w:lang w:eastAsia="zh-CN"/>
          </w:rPr>
          <w:t>一、优特钢：碳结钢项目概论</w:t>
        </w:r>
        <w:r>
          <w:tab/>
        </w:r>
        <w:r>
          <w:fldChar w:fldCharType="begin"/>
        </w:r>
        <w:r>
          <w:instrText xml:space="preserve"> PAGEREF _Toc30673 \h </w:instrText>
        </w:r>
        <w:r>
          <w:fldChar w:fldCharType="separate"/>
        </w:r>
        <w:r>
          <w:t>3</w:t>
        </w:r>
        <w:r>
          <w:fldChar w:fldCharType="end"/>
        </w:r>
      </w:hyperlink>
    </w:p>
    <w:p>
      <w:pPr>
        <w:pStyle w:val="TOC2"/>
        <w:tabs>
          <w:tab w:val="right" w:leader="dot" w:pos="8306"/>
        </w:tabs>
      </w:pPr>
      <w:hyperlink w:anchor="_Toc21136" w:history="1">
        <w:r>
          <w:rPr>
            <w:rFonts w:ascii="仿宋" w:eastAsia="仿宋" w:hAnsi="仿宋" w:cs="仿宋" w:hint="eastAsia"/>
            <w:lang w:eastAsia="zh-CN"/>
          </w:rPr>
          <w:t>(一)、优特钢：碳结钢项目概况</w:t>
        </w:r>
        <w:r>
          <w:tab/>
        </w:r>
        <w:r>
          <w:fldChar w:fldCharType="begin"/>
        </w:r>
        <w:r>
          <w:instrText xml:space="preserve"> PAGEREF _Toc21136 \h </w:instrText>
        </w:r>
        <w:r>
          <w:fldChar w:fldCharType="separate"/>
        </w:r>
        <w:r>
          <w:t>3</w:t>
        </w:r>
        <w:r>
          <w:fldChar w:fldCharType="end"/>
        </w:r>
      </w:hyperlink>
    </w:p>
    <w:p>
      <w:pPr>
        <w:pStyle w:val="TOC2"/>
        <w:tabs>
          <w:tab w:val="right" w:leader="dot" w:pos="8306"/>
        </w:tabs>
      </w:pPr>
      <w:hyperlink w:anchor="_Toc32350" w:history="1">
        <w:r>
          <w:rPr>
            <w:rFonts w:ascii="仿宋" w:eastAsia="仿宋" w:hAnsi="仿宋" w:cs="仿宋" w:hint="eastAsia"/>
            <w:lang w:eastAsia="zh-CN"/>
          </w:rPr>
          <w:t>(二)、优特钢：碳结钢项目目标</w:t>
        </w:r>
        <w:r>
          <w:tab/>
        </w:r>
        <w:r>
          <w:fldChar w:fldCharType="begin"/>
        </w:r>
        <w:r>
          <w:instrText xml:space="preserve"> PAGEREF _Toc32350 \h </w:instrText>
        </w:r>
        <w:r>
          <w:fldChar w:fldCharType="separate"/>
        </w:r>
        <w:r>
          <w:t>5</w:t>
        </w:r>
        <w:r>
          <w:fldChar w:fldCharType="end"/>
        </w:r>
      </w:hyperlink>
    </w:p>
    <w:p>
      <w:pPr>
        <w:pStyle w:val="TOC2"/>
        <w:tabs>
          <w:tab w:val="right" w:leader="dot" w:pos="8306"/>
        </w:tabs>
      </w:pPr>
      <w:hyperlink w:anchor="_Toc23743" w:history="1">
        <w:r>
          <w:rPr>
            <w:rFonts w:ascii="仿宋" w:eastAsia="仿宋" w:hAnsi="仿宋" w:cs="仿宋" w:hint="eastAsia"/>
            <w:lang w:eastAsia="zh-CN"/>
          </w:rPr>
          <w:t>(三)、优特钢：碳结钢项目提出的理由</w:t>
        </w:r>
        <w:r>
          <w:tab/>
        </w:r>
        <w:r>
          <w:fldChar w:fldCharType="begin"/>
        </w:r>
        <w:r>
          <w:instrText xml:space="preserve"> PAGEREF _Toc23743 \h </w:instrText>
        </w:r>
        <w:r>
          <w:fldChar w:fldCharType="separate"/>
        </w:r>
        <w:r>
          <w:t>6</w:t>
        </w:r>
        <w:r>
          <w:fldChar w:fldCharType="end"/>
        </w:r>
      </w:hyperlink>
    </w:p>
    <w:p>
      <w:pPr>
        <w:pStyle w:val="TOC2"/>
        <w:tabs>
          <w:tab w:val="right" w:leader="dot" w:pos="8306"/>
        </w:tabs>
      </w:pPr>
      <w:hyperlink w:anchor="_Toc6766" w:history="1">
        <w:r>
          <w:rPr>
            <w:rFonts w:ascii="仿宋" w:eastAsia="仿宋" w:hAnsi="仿宋" w:cs="仿宋" w:hint="eastAsia"/>
            <w:lang w:eastAsia="zh-CN"/>
          </w:rPr>
          <w:t>(四)、优特钢：碳结钢项目意义</w:t>
        </w:r>
        <w:r>
          <w:tab/>
        </w:r>
        <w:r>
          <w:fldChar w:fldCharType="begin"/>
        </w:r>
        <w:r>
          <w:instrText xml:space="preserve"> PAGEREF _Toc6766 \h </w:instrText>
        </w:r>
        <w:r>
          <w:fldChar w:fldCharType="separate"/>
        </w:r>
        <w:r>
          <w:t>8</w:t>
        </w:r>
        <w:r>
          <w:fldChar w:fldCharType="end"/>
        </w:r>
      </w:hyperlink>
    </w:p>
    <w:p>
      <w:pPr>
        <w:pStyle w:val="TOC2"/>
        <w:tabs>
          <w:tab w:val="right" w:leader="dot" w:pos="8306"/>
        </w:tabs>
      </w:pPr>
      <w:hyperlink w:anchor="_Toc7259" w:history="1">
        <w:r>
          <w:rPr>
            <w:rFonts w:ascii="仿宋" w:eastAsia="仿宋" w:hAnsi="仿宋" w:cs="仿宋" w:hint="eastAsia"/>
            <w:lang w:eastAsia="zh-CN"/>
          </w:rPr>
          <w:t>(五)、优特钢：碳结钢项目背景</w:t>
        </w:r>
        <w:r>
          <w:tab/>
        </w:r>
        <w:r>
          <w:fldChar w:fldCharType="begin"/>
        </w:r>
        <w:r>
          <w:instrText xml:space="preserve"> PAGEREF _Toc7259 \h </w:instrText>
        </w:r>
        <w:r>
          <w:fldChar w:fldCharType="separate"/>
        </w:r>
        <w:r>
          <w:t>9</w:t>
        </w:r>
        <w:r>
          <w:fldChar w:fldCharType="end"/>
        </w:r>
      </w:hyperlink>
    </w:p>
    <w:p>
      <w:pPr>
        <w:pStyle w:val="TOC1"/>
        <w:tabs>
          <w:tab w:val="right" w:leader="dot" w:pos="8306"/>
        </w:tabs>
      </w:pPr>
      <w:hyperlink w:anchor="_Toc21850" w:history="1">
        <w:r>
          <w:rPr>
            <w:rFonts w:ascii="仿宋" w:eastAsia="仿宋" w:hAnsi="仿宋" w:cs="仿宋" w:hint="eastAsia"/>
            <w:lang w:eastAsia="zh-CN"/>
          </w:rPr>
          <w:t>二、优特钢：碳结钢项目建设背景及必要性分析</w:t>
        </w:r>
        <w:r>
          <w:tab/>
        </w:r>
        <w:r>
          <w:fldChar w:fldCharType="begin"/>
        </w:r>
        <w:r>
          <w:instrText xml:space="preserve"> PAGEREF _Toc21850 \h </w:instrText>
        </w:r>
        <w:r>
          <w:fldChar w:fldCharType="separate"/>
        </w:r>
        <w:r>
          <w:t>10</w:t>
        </w:r>
        <w:r>
          <w:fldChar w:fldCharType="end"/>
        </w:r>
      </w:hyperlink>
    </w:p>
    <w:p>
      <w:pPr>
        <w:pStyle w:val="TOC2"/>
        <w:tabs>
          <w:tab w:val="right" w:leader="dot" w:pos="8306"/>
        </w:tabs>
      </w:pPr>
      <w:hyperlink w:anchor="_Toc24312" w:history="1">
        <w:r>
          <w:rPr>
            <w:rFonts w:ascii="仿宋" w:eastAsia="仿宋" w:hAnsi="仿宋" w:cs="仿宋" w:hint="eastAsia"/>
            <w:lang w:eastAsia="zh-CN"/>
          </w:rPr>
          <w:t>(一)、优特钢：碳结钢项目背景分析</w:t>
        </w:r>
        <w:r>
          <w:tab/>
        </w:r>
        <w:r>
          <w:fldChar w:fldCharType="begin"/>
        </w:r>
        <w:r>
          <w:instrText xml:space="preserve"> PAGEREF _Toc24312 \h </w:instrText>
        </w:r>
        <w:r>
          <w:fldChar w:fldCharType="separate"/>
        </w:r>
        <w:r>
          <w:t>10</w:t>
        </w:r>
        <w:r>
          <w:fldChar w:fldCharType="end"/>
        </w:r>
      </w:hyperlink>
    </w:p>
    <w:p>
      <w:pPr>
        <w:pStyle w:val="TOC2"/>
        <w:tabs>
          <w:tab w:val="right" w:leader="dot" w:pos="8306"/>
        </w:tabs>
      </w:pPr>
      <w:hyperlink w:anchor="_Toc4480" w:history="1">
        <w:r>
          <w:rPr>
            <w:rFonts w:ascii="仿宋" w:eastAsia="仿宋" w:hAnsi="仿宋" w:cs="仿宋" w:hint="eastAsia"/>
            <w:lang w:eastAsia="zh-CN"/>
          </w:rPr>
          <w:t>(二)、优特钢：碳结钢项目建设必要性分析</w:t>
        </w:r>
        <w:r>
          <w:tab/>
        </w:r>
        <w:r>
          <w:fldChar w:fldCharType="begin"/>
        </w:r>
        <w:r>
          <w:instrText xml:space="preserve"> PAGEREF _Toc4480 \h </w:instrText>
        </w:r>
        <w:r>
          <w:fldChar w:fldCharType="separate"/>
        </w:r>
        <w:r>
          <w:t>11</w:t>
        </w:r>
        <w:r>
          <w:fldChar w:fldCharType="end"/>
        </w:r>
      </w:hyperlink>
    </w:p>
    <w:p>
      <w:pPr>
        <w:pStyle w:val="TOC1"/>
        <w:tabs>
          <w:tab w:val="right" w:leader="dot" w:pos="8306"/>
        </w:tabs>
      </w:pPr>
      <w:hyperlink w:anchor="_Toc1070" w:history="1">
        <w:r>
          <w:rPr>
            <w:rFonts w:ascii="仿宋" w:eastAsia="仿宋" w:hAnsi="仿宋" w:cs="仿宋" w:hint="eastAsia"/>
            <w:lang w:eastAsia="zh-CN"/>
          </w:rPr>
          <w:t>三、优特钢：碳结钢项目可持续发展</w:t>
        </w:r>
        <w:r>
          <w:tab/>
        </w:r>
        <w:r>
          <w:fldChar w:fldCharType="begin"/>
        </w:r>
        <w:r>
          <w:instrText xml:space="preserve"> PAGEREF _Toc1070 \h </w:instrText>
        </w:r>
        <w:r>
          <w:fldChar w:fldCharType="separate"/>
        </w:r>
        <w:r>
          <w:t>13</w:t>
        </w:r>
        <w:r>
          <w:fldChar w:fldCharType="end"/>
        </w:r>
      </w:hyperlink>
    </w:p>
    <w:p>
      <w:pPr>
        <w:pStyle w:val="TOC2"/>
        <w:tabs>
          <w:tab w:val="right" w:leader="dot" w:pos="8306"/>
        </w:tabs>
      </w:pPr>
      <w:hyperlink w:anchor="_Toc25603" w:history="1">
        <w:r>
          <w:rPr>
            <w:rFonts w:ascii="仿宋" w:eastAsia="仿宋" w:hAnsi="仿宋" w:cs="仿宋" w:hint="eastAsia"/>
            <w:lang w:eastAsia="zh-CN"/>
          </w:rPr>
          <w:t>(一)、可持续战略与实践</w:t>
        </w:r>
        <w:r>
          <w:tab/>
        </w:r>
        <w:r>
          <w:fldChar w:fldCharType="begin"/>
        </w:r>
        <w:r>
          <w:instrText xml:space="preserve"> PAGEREF _Toc25603 \h </w:instrText>
        </w:r>
        <w:r>
          <w:fldChar w:fldCharType="separate"/>
        </w:r>
        <w:r>
          <w:t>13</w:t>
        </w:r>
        <w:r>
          <w:fldChar w:fldCharType="end"/>
        </w:r>
      </w:hyperlink>
    </w:p>
    <w:p>
      <w:pPr>
        <w:pStyle w:val="TOC2"/>
        <w:tabs>
          <w:tab w:val="right" w:leader="dot" w:pos="8306"/>
        </w:tabs>
      </w:pPr>
      <w:hyperlink w:anchor="_Toc22744" w:history="1">
        <w:r>
          <w:rPr>
            <w:rFonts w:ascii="仿宋" w:eastAsia="仿宋" w:hAnsi="仿宋" w:cs="仿宋" w:hint="eastAsia"/>
            <w:lang w:eastAsia="zh-CN"/>
          </w:rPr>
          <w:t>(二)、环保与社会责任</w:t>
        </w:r>
        <w:r>
          <w:tab/>
        </w:r>
        <w:r>
          <w:fldChar w:fldCharType="begin"/>
        </w:r>
        <w:r>
          <w:instrText xml:space="preserve"> PAGEREF _Toc22744 \h </w:instrText>
        </w:r>
        <w:r>
          <w:fldChar w:fldCharType="separate"/>
        </w:r>
        <w:r>
          <w:t>14</w:t>
        </w:r>
        <w:r>
          <w:fldChar w:fldCharType="end"/>
        </w:r>
      </w:hyperlink>
    </w:p>
    <w:p>
      <w:pPr>
        <w:pStyle w:val="TOC1"/>
        <w:tabs>
          <w:tab w:val="right" w:leader="dot" w:pos="8306"/>
        </w:tabs>
      </w:pPr>
      <w:hyperlink w:anchor="_Toc18827" w:history="1">
        <w:r>
          <w:rPr>
            <w:rFonts w:ascii="仿宋" w:eastAsia="仿宋" w:hAnsi="仿宋" w:cs="仿宋" w:hint="eastAsia"/>
            <w:lang w:eastAsia="zh-CN"/>
          </w:rPr>
          <w:t>四、优特钢：碳结钢项目土建工程</w:t>
        </w:r>
        <w:r>
          <w:tab/>
        </w:r>
        <w:r>
          <w:fldChar w:fldCharType="begin"/>
        </w:r>
        <w:r>
          <w:instrText xml:space="preserve"> PAGEREF _Toc18827 \h </w:instrText>
        </w:r>
        <w:r>
          <w:fldChar w:fldCharType="separate"/>
        </w:r>
        <w:r>
          <w:t>15</w:t>
        </w:r>
        <w:r>
          <w:fldChar w:fldCharType="end"/>
        </w:r>
      </w:hyperlink>
    </w:p>
    <w:p>
      <w:pPr>
        <w:pStyle w:val="TOC2"/>
        <w:tabs>
          <w:tab w:val="right" w:leader="dot" w:pos="8306"/>
        </w:tabs>
      </w:pPr>
      <w:hyperlink w:anchor="_Toc9554" w:history="1">
        <w:r>
          <w:rPr>
            <w:rFonts w:ascii="仿宋" w:eastAsia="仿宋" w:hAnsi="仿宋" w:cs="仿宋" w:hint="eastAsia"/>
            <w:lang w:eastAsia="zh-CN"/>
          </w:rPr>
          <w:t>(一)、建筑工程设计原则</w:t>
        </w:r>
        <w:r>
          <w:tab/>
        </w:r>
        <w:r>
          <w:fldChar w:fldCharType="begin"/>
        </w:r>
        <w:r>
          <w:instrText xml:space="preserve"> PAGEREF _Toc9554 \h </w:instrText>
        </w:r>
        <w:r>
          <w:fldChar w:fldCharType="separate"/>
        </w:r>
        <w:r>
          <w:t>15</w:t>
        </w:r>
        <w:r>
          <w:fldChar w:fldCharType="end"/>
        </w:r>
      </w:hyperlink>
    </w:p>
    <w:p>
      <w:pPr>
        <w:pStyle w:val="TOC2"/>
        <w:tabs>
          <w:tab w:val="right" w:leader="dot" w:pos="8306"/>
        </w:tabs>
      </w:pPr>
      <w:hyperlink w:anchor="_Toc30221" w:history="1">
        <w:r>
          <w:rPr>
            <w:rFonts w:ascii="仿宋" w:eastAsia="仿宋" w:hAnsi="仿宋" w:cs="仿宋" w:hint="eastAsia"/>
            <w:lang w:eastAsia="zh-CN"/>
          </w:rPr>
          <w:t>(二)、土建工程设计年限及安全等级</w:t>
        </w:r>
        <w:r>
          <w:tab/>
        </w:r>
        <w:r>
          <w:fldChar w:fldCharType="begin"/>
        </w:r>
        <w:r>
          <w:instrText xml:space="preserve"> PAGEREF _Toc30221 \h </w:instrText>
        </w:r>
        <w:r>
          <w:fldChar w:fldCharType="separate"/>
        </w:r>
        <w:r>
          <w:t>16</w:t>
        </w:r>
        <w:r>
          <w:fldChar w:fldCharType="end"/>
        </w:r>
      </w:hyperlink>
    </w:p>
    <w:p>
      <w:pPr>
        <w:pStyle w:val="TOC2"/>
        <w:tabs>
          <w:tab w:val="right" w:leader="dot" w:pos="8306"/>
        </w:tabs>
      </w:pPr>
      <w:hyperlink w:anchor="_Toc20122" w:history="1">
        <w:r>
          <w:rPr>
            <w:rFonts w:ascii="仿宋" w:eastAsia="仿宋" w:hAnsi="仿宋" w:cs="仿宋" w:hint="eastAsia"/>
            <w:lang w:eastAsia="zh-CN"/>
          </w:rPr>
          <w:t>(三)、建筑工程设计总体要求</w:t>
        </w:r>
        <w:r>
          <w:tab/>
        </w:r>
        <w:r>
          <w:fldChar w:fldCharType="begin"/>
        </w:r>
        <w:r>
          <w:instrText xml:space="preserve"> PAGEREF _Toc20122 \h </w:instrText>
        </w:r>
        <w:r>
          <w:fldChar w:fldCharType="separate"/>
        </w:r>
        <w:r>
          <w:t>17</w:t>
        </w:r>
        <w:r>
          <w:fldChar w:fldCharType="end"/>
        </w:r>
      </w:hyperlink>
    </w:p>
    <w:p>
      <w:pPr>
        <w:pStyle w:val="TOC2"/>
        <w:tabs>
          <w:tab w:val="right" w:leader="dot" w:pos="8306"/>
        </w:tabs>
      </w:pPr>
      <w:hyperlink w:anchor="_Toc16363" w:history="1">
        <w:r>
          <w:rPr>
            <w:rFonts w:ascii="仿宋" w:eastAsia="仿宋" w:hAnsi="仿宋" w:cs="仿宋" w:hint="eastAsia"/>
            <w:lang w:eastAsia="zh-CN"/>
          </w:rPr>
          <w:t>(四)、土建工程建设指标</w:t>
        </w:r>
        <w:r>
          <w:tab/>
        </w:r>
        <w:r>
          <w:fldChar w:fldCharType="begin"/>
        </w:r>
        <w:r>
          <w:instrText xml:space="preserve"> PAGEREF _Toc16363 \h </w:instrText>
        </w:r>
        <w:r>
          <w:fldChar w:fldCharType="separate"/>
        </w:r>
        <w:r>
          <w:t>18</w:t>
        </w:r>
        <w:r>
          <w:fldChar w:fldCharType="end"/>
        </w:r>
      </w:hyperlink>
    </w:p>
    <w:p>
      <w:pPr>
        <w:pStyle w:val="TOC1"/>
        <w:tabs>
          <w:tab w:val="right" w:leader="dot" w:pos="8306"/>
        </w:tabs>
      </w:pPr>
      <w:hyperlink w:anchor="_Toc10621" w:history="1">
        <w:r>
          <w:rPr>
            <w:rFonts w:ascii="仿宋" w:eastAsia="仿宋" w:hAnsi="仿宋" w:cs="仿宋" w:hint="eastAsia"/>
            <w:lang w:eastAsia="zh-CN"/>
          </w:rPr>
          <w:t>五、优特钢：碳结钢项目危机管理</w:t>
        </w:r>
        <w:r>
          <w:tab/>
        </w:r>
        <w:r>
          <w:fldChar w:fldCharType="begin"/>
        </w:r>
        <w:r>
          <w:instrText xml:space="preserve"> PAGEREF _Toc10621 \h </w:instrText>
        </w:r>
        <w:r>
          <w:fldChar w:fldCharType="separate"/>
        </w:r>
        <w:r>
          <w:t>18</w:t>
        </w:r>
        <w:r>
          <w:fldChar w:fldCharType="end"/>
        </w:r>
      </w:hyperlink>
    </w:p>
    <w:p>
      <w:pPr>
        <w:pStyle w:val="TOC2"/>
        <w:tabs>
          <w:tab w:val="right" w:leader="dot" w:pos="8306"/>
        </w:tabs>
      </w:pPr>
      <w:hyperlink w:anchor="_Toc26853" w:history="1">
        <w:r>
          <w:rPr>
            <w:rFonts w:ascii="仿宋" w:eastAsia="仿宋" w:hAnsi="仿宋" w:cs="仿宋" w:hint="eastAsia"/>
            <w:lang w:eastAsia="zh-CN"/>
          </w:rPr>
          <w:t>(一)、危机预警与识别</w:t>
        </w:r>
        <w:r>
          <w:tab/>
        </w:r>
        <w:r>
          <w:fldChar w:fldCharType="begin"/>
        </w:r>
        <w:r>
          <w:instrText xml:space="preserve"> PAGEREF _Toc26853 \h </w:instrText>
        </w:r>
        <w:r>
          <w:fldChar w:fldCharType="separate"/>
        </w:r>
        <w:r>
          <w:t>18</w:t>
        </w:r>
        <w:r>
          <w:fldChar w:fldCharType="end"/>
        </w:r>
      </w:hyperlink>
    </w:p>
    <w:p>
      <w:pPr>
        <w:pStyle w:val="TOC2"/>
        <w:tabs>
          <w:tab w:val="right" w:leader="dot" w:pos="8306"/>
        </w:tabs>
      </w:pPr>
      <w:hyperlink w:anchor="_Toc22591" w:history="1">
        <w:r>
          <w:rPr>
            <w:rFonts w:ascii="仿宋" w:eastAsia="仿宋" w:hAnsi="仿宋" w:cs="仿宋" w:hint="eastAsia"/>
            <w:lang w:eastAsia="zh-CN"/>
          </w:rPr>
          <w:t>(二)、危机应对与恢复</w:t>
        </w:r>
        <w:r>
          <w:tab/>
        </w:r>
        <w:r>
          <w:fldChar w:fldCharType="begin"/>
        </w:r>
        <w:r>
          <w:instrText xml:space="preserve"> PAGEREF _Toc22591 \h </w:instrText>
        </w:r>
        <w:r>
          <w:fldChar w:fldCharType="separate"/>
        </w:r>
        <w:r>
          <w:t>19</w:t>
        </w:r>
        <w:r>
          <w:fldChar w:fldCharType="end"/>
        </w:r>
      </w:hyperlink>
    </w:p>
    <w:p>
      <w:pPr>
        <w:pStyle w:val="TOC1"/>
        <w:tabs>
          <w:tab w:val="right" w:leader="dot" w:pos="8306"/>
        </w:tabs>
      </w:pPr>
      <w:hyperlink w:anchor="_Toc23471" w:history="1">
        <w:r>
          <w:rPr>
            <w:rFonts w:ascii="仿宋" w:eastAsia="仿宋" w:hAnsi="仿宋" w:cs="仿宋" w:hint="eastAsia"/>
            <w:lang w:eastAsia="zh-CN"/>
          </w:rPr>
          <w:t>六、优特钢：碳结钢项目选址可行性分析</w:t>
        </w:r>
        <w:r>
          <w:tab/>
        </w:r>
        <w:r>
          <w:fldChar w:fldCharType="begin"/>
        </w:r>
        <w:r>
          <w:instrText xml:space="preserve"> PAGEREF _Toc23471 \h </w:instrText>
        </w:r>
        <w:r>
          <w:fldChar w:fldCharType="separate"/>
        </w:r>
        <w:r>
          <w:t>21</w:t>
        </w:r>
        <w:r>
          <w:fldChar w:fldCharType="end"/>
        </w:r>
      </w:hyperlink>
    </w:p>
    <w:p>
      <w:pPr>
        <w:pStyle w:val="TOC2"/>
        <w:tabs>
          <w:tab w:val="right" w:leader="dot" w:pos="8306"/>
        </w:tabs>
      </w:pPr>
      <w:hyperlink w:anchor="_Toc3669" w:history="1">
        <w:r>
          <w:rPr>
            <w:rFonts w:ascii="仿宋" w:eastAsia="仿宋" w:hAnsi="仿宋" w:cs="仿宋" w:hint="eastAsia"/>
            <w:lang w:eastAsia="zh-CN"/>
          </w:rPr>
          <w:t>(一)、优特钢：碳结钢项目选址</w:t>
        </w:r>
        <w:r>
          <w:tab/>
        </w:r>
        <w:r>
          <w:fldChar w:fldCharType="begin"/>
        </w:r>
        <w:r>
          <w:instrText xml:space="preserve"> PAGEREF _Toc3669 \h </w:instrText>
        </w:r>
        <w:r>
          <w:fldChar w:fldCharType="separate"/>
        </w:r>
        <w:r>
          <w:t>21</w:t>
        </w:r>
        <w:r>
          <w:fldChar w:fldCharType="end"/>
        </w:r>
      </w:hyperlink>
    </w:p>
    <w:p>
      <w:pPr>
        <w:pStyle w:val="TOC2"/>
        <w:tabs>
          <w:tab w:val="right" w:leader="dot" w:pos="8306"/>
        </w:tabs>
      </w:pPr>
      <w:hyperlink w:anchor="_Toc27439" w:history="1">
        <w:r>
          <w:rPr>
            <w:rFonts w:ascii="仿宋" w:eastAsia="仿宋" w:hAnsi="仿宋" w:cs="仿宋" w:hint="eastAsia"/>
            <w:lang w:eastAsia="zh-CN"/>
          </w:rPr>
          <w:t>(二)、用地控制指标</w:t>
        </w:r>
        <w:r>
          <w:tab/>
        </w:r>
        <w:r>
          <w:fldChar w:fldCharType="begin"/>
        </w:r>
        <w:r>
          <w:instrText xml:space="preserve"> PAGEREF _Toc27439 \h </w:instrText>
        </w:r>
        <w:r>
          <w:fldChar w:fldCharType="separate"/>
        </w:r>
        <w:r>
          <w:t>21</w:t>
        </w:r>
        <w:r>
          <w:fldChar w:fldCharType="end"/>
        </w:r>
      </w:hyperlink>
    </w:p>
    <w:p>
      <w:pPr>
        <w:pStyle w:val="TOC2"/>
        <w:tabs>
          <w:tab w:val="right" w:leader="dot" w:pos="8306"/>
        </w:tabs>
      </w:pPr>
      <w:hyperlink w:anchor="_Toc13104" w:history="1">
        <w:r>
          <w:rPr>
            <w:rFonts w:ascii="仿宋" w:eastAsia="仿宋" w:hAnsi="仿宋" w:cs="仿宋" w:hint="eastAsia"/>
            <w:lang w:eastAsia="zh-CN"/>
          </w:rPr>
          <w:t>(三)、节约用地措施</w:t>
        </w:r>
        <w:r>
          <w:tab/>
        </w:r>
        <w:r>
          <w:fldChar w:fldCharType="begin"/>
        </w:r>
        <w:r>
          <w:instrText xml:space="preserve"> PAGEREF _Toc13104 \h </w:instrText>
        </w:r>
        <w:r>
          <w:fldChar w:fldCharType="separate"/>
        </w:r>
        <w:r>
          <w:t>23</w:t>
        </w:r>
        <w:r>
          <w:fldChar w:fldCharType="end"/>
        </w:r>
      </w:hyperlink>
    </w:p>
    <w:p>
      <w:pPr>
        <w:pStyle w:val="TOC2"/>
        <w:tabs>
          <w:tab w:val="right" w:leader="dot" w:pos="8306"/>
        </w:tabs>
      </w:pPr>
      <w:hyperlink w:anchor="_Toc18603" w:history="1">
        <w:r>
          <w:rPr>
            <w:rFonts w:ascii="仿宋" w:eastAsia="仿宋" w:hAnsi="仿宋" w:cs="仿宋" w:hint="eastAsia"/>
            <w:lang w:eastAsia="zh-CN"/>
          </w:rPr>
          <w:t>(四)、总图布置方案</w:t>
        </w:r>
        <w:r>
          <w:tab/>
        </w:r>
        <w:r>
          <w:fldChar w:fldCharType="begin"/>
        </w:r>
        <w:r>
          <w:instrText xml:space="preserve"> PAGEREF _Toc18603 \h </w:instrText>
        </w:r>
        <w:r>
          <w:fldChar w:fldCharType="separate"/>
        </w:r>
        <w:r>
          <w:t>24</w:t>
        </w:r>
        <w:r>
          <w:fldChar w:fldCharType="end"/>
        </w:r>
      </w:hyperlink>
    </w:p>
    <w:p>
      <w:pPr>
        <w:pStyle w:val="TOC2"/>
        <w:tabs>
          <w:tab w:val="right" w:leader="dot" w:pos="8306"/>
        </w:tabs>
      </w:pPr>
      <w:hyperlink w:anchor="_Toc25648" w:history="1">
        <w:r>
          <w:rPr>
            <w:rFonts w:ascii="仿宋" w:eastAsia="仿宋" w:hAnsi="仿宋" w:cs="仿宋" w:hint="eastAsia"/>
            <w:lang w:eastAsia="zh-CN"/>
          </w:rPr>
          <w:t>(五)、选址综合评价</w:t>
        </w:r>
        <w:r>
          <w:tab/>
        </w:r>
        <w:r>
          <w:fldChar w:fldCharType="begin"/>
        </w:r>
        <w:r>
          <w:instrText xml:space="preserve"> PAGEREF _Toc25648 \h </w:instrText>
        </w:r>
        <w:r>
          <w:fldChar w:fldCharType="separate"/>
        </w:r>
        <w:r>
          <w:t>25</w:t>
        </w:r>
        <w:r>
          <w:fldChar w:fldCharType="end"/>
        </w:r>
      </w:hyperlink>
    </w:p>
    <w:p>
      <w:pPr>
        <w:pStyle w:val="TOC1"/>
        <w:tabs>
          <w:tab w:val="right" w:leader="dot" w:pos="8306"/>
        </w:tabs>
      </w:pPr>
      <w:hyperlink w:anchor="_Toc20595" w:history="1">
        <w:r>
          <w:rPr>
            <w:rFonts w:ascii="仿宋" w:eastAsia="仿宋" w:hAnsi="仿宋" w:cs="仿宋" w:hint="eastAsia"/>
            <w:lang w:eastAsia="zh-CN"/>
          </w:rPr>
          <w:t>七、优特钢：碳结钢项目人力资源培养与发展</w:t>
        </w:r>
        <w:r>
          <w:tab/>
        </w:r>
        <w:r>
          <w:fldChar w:fldCharType="begin"/>
        </w:r>
        <w:r>
          <w:instrText xml:space="preserve"> PAGEREF _Toc20595 \h </w:instrText>
        </w:r>
        <w:r>
          <w:fldChar w:fldCharType="separate"/>
        </w:r>
        <w:r>
          <w:t>26</w:t>
        </w:r>
        <w:r>
          <w:fldChar w:fldCharType="end"/>
        </w:r>
      </w:hyperlink>
    </w:p>
    <w:p>
      <w:pPr>
        <w:pStyle w:val="TOC2"/>
        <w:tabs>
          <w:tab w:val="right" w:leader="dot" w:pos="8306"/>
        </w:tabs>
      </w:pPr>
      <w:hyperlink w:anchor="_Toc5926" w:history="1">
        <w:r>
          <w:rPr>
            <w:rFonts w:ascii="仿宋" w:eastAsia="仿宋" w:hAnsi="仿宋" w:cs="仿宋" w:hint="eastAsia"/>
            <w:lang w:eastAsia="zh-CN"/>
          </w:rPr>
          <w:t>(一)、人才需求与规划</w:t>
        </w:r>
        <w:r>
          <w:tab/>
        </w:r>
        <w:r>
          <w:fldChar w:fldCharType="begin"/>
        </w:r>
        <w:r>
          <w:instrText xml:space="preserve"> PAGEREF _Toc5926 \h </w:instrText>
        </w:r>
        <w:r>
          <w:fldChar w:fldCharType="separate"/>
        </w:r>
        <w:r>
          <w:t>26</w:t>
        </w:r>
        <w:r>
          <w:fldChar w:fldCharType="end"/>
        </w:r>
      </w:hyperlink>
    </w:p>
    <w:p>
      <w:pPr>
        <w:pStyle w:val="TOC2"/>
        <w:tabs>
          <w:tab w:val="right" w:leader="dot" w:pos="8306"/>
        </w:tabs>
      </w:pPr>
      <w:hyperlink w:anchor="_Toc2249" w:history="1">
        <w:r>
          <w:rPr>
            <w:rFonts w:ascii="仿宋" w:eastAsia="仿宋" w:hAnsi="仿宋" w:cs="仿宋" w:hint="eastAsia"/>
            <w:lang w:eastAsia="zh-CN"/>
          </w:rPr>
          <w:t>(二)、培训与发展计划</w:t>
        </w:r>
        <w:r>
          <w:tab/>
        </w:r>
        <w:r>
          <w:fldChar w:fldCharType="begin"/>
        </w:r>
        <w:r>
          <w:instrText xml:space="preserve"> PAGEREF _Toc2249 \h </w:instrText>
        </w:r>
        <w:r>
          <w:fldChar w:fldCharType="separate"/>
        </w:r>
        <w:r>
          <w:t>27</w:t>
        </w:r>
        <w:r>
          <w:fldChar w:fldCharType="end"/>
        </w:r>
      </w:hyperlink>
    </w:p>
    <w:p>
      <w:pPr>
        <w:pStyle w:val="TOC1"/>
        <w:tabs>
          <w:tab w:val="right" w:leader="dot" w:pos="8306"/>
        </w:tabs>
      </w:pPr>
      <w:hyperlink w:anchor="_Toc27166" w:history="1">
        <w:r>
          <w:rPr>
            <w:rFonts w:ascii="仿宋" w:eastAsia="仿宋" w:hAnsi="仿宋" w:cs="仿宋" w:hint="eastAsia"/>
            <w:lang w:eastAsia="zh-CN"/>
          </w:rPr>
          <w:t>八、优特钢：碳结钢项目人力资源管理</w:t>
        </w:r>
        <w:r>
          <w:tab/>
        </w:r>
        <w:r>
          <w:fldChar w:fldCharType="begin"/>
        </w:r>
        <w:r>
          <w:instrText xml:space="preserve"> PAGEREF _Toc27166 \h </w:instrText>
        </w:r>
        <w:r>
          <w:fldChar w:fldCharType="separate"/>
        </w:r>
        <w:r>
          <w:t>27</w:t>
        </w:r>
        <w:r>
          <w:fldChar w:fldCharType="end"/>
        </w:r>
      </w:hyperlink>
    </w:p>
    <w:p>
      <w:pPr>
        <w:pStyle w:val="TOC2"/>
        <w:tabs>
          <w:tab w:val="right" w:leader="dot" w:pos="8306"/>
        </w:tabs>
      </w:pPr>
      <w:hyperlink w:anchor="_Toc19731" w:history="1">
        <w:r>
          <w:rPr>
            <w:rFonts w:ascii="仿宋" w:eastAsia="仿宋" w:hAnsi="仿宋" w:cs="仿宋" w:hint="eastAsia"/>
            <w:lang w:eastAsia="zh-CN"/>
          </w:rPr>
          <w:t>(一)、建立健全的预算管理制度</w:t>
        </w:r>
        <w:r>
          <w:tab/>
        </w:r>
        <w:r>
          <w:fldChar w:fldCharType="begin"/>
        </w:r>
        <w:r>
          <w:instrText xml:space="preserve"> PAGEREF _Toc19731 \h </w:instrText>
        </w:r>
        <w:r>
          <w:fldChar w:fldCharType="separate"/>
        </w:r>
        <w:r>
          <w:t>27</w:t>
        </w:r>
        <w:r>
          <w:fldChar w:fldCharType="end"/>
        </w:r>
      </w:hyperlink>
    </w:p>
    <w:p>
      <w:pPr>
        <w:pStyle w:val="TOC2"/>
        <w:tabs>
          <w:tab w:val="right" w:leader="dot" w:pos="8306"/>
        </w:tabs>
      </w:pPr>
      <w:hyperlink w:anchor="_Toc21063" w:history="1">
        <w:r>
          <w:rPr>
            <w:rFonts w:ascii="仿宋" w:eastAsia="仿宋" w:hAnsi="仿宋" w:cs="仿宋" w:hint="eastAsia"/>
            <w:lang w:eastAsia="zh-CN"/>
          </w:rPr>
          <w:t>(二)、加强资金流动监控</w:t>
        </w:r>
        <w:r>
          <w:tab/>
        </w:r>
        <w:r>
          <w:fldChar w:fldCharType="begin"/>
        </w:r>
        <w:r>
          <w:instrText xml:space="preserve"> PAGEREF _Toc21063 \h </w:instrText>
        </w:r>
        <w:r>
          <w:fldChar w:fldCharType="separate"/>
        </w:r>
        <w:r>
          <w:t>29</w:t>
        </w:r>
        <w:r>
          <w:fldChar w:fldCharType="end"/>
        </w:r>
      </w:hyperlink>
    </w:p>
    <w:p>
      <w:pPr>
        <w:pStyle w:val="TOC2"/>
        <w:tabs>
          <w:tab w:val="right" w:leader="dot" w:pos="8306"/>
        </w:tabs>
      </w:pPr>
      <w:hyperlink w:anchor="_Toc12192" w:history="1">
        <w:r>
          <w:rPr>
            <w:rFonts w:ascii="仿宋" w:eastAsia="仿宋" w:hAnsi="仿宋" w:cs="仿宋" w:hint="eastAsia"/>
            <w:lang w:eastAsia="zh-CN"/>
          </w:rPr>
          <w:t>(三)、制定完善的风险控制机制</w:t>
        </w:r>
        <w:r>
          <w:tab/>
        </w:r>
        <w:r>
          <w:fldChar w:fldCharType="begin"/>
        </w:r>
        <w:r>
          <w:instrText xml:space="preserve"> PAGEREF _Toc12192 \h </w:instrText>
        </w:r>
        <w:r>
          <w:fldChar w:fldCharType="separate"/>
        </w:r>
        <w:r>
          <w:t>30</w:t>
        </w:r>
        <w:r>
          <w:fldChar w:fldCharType="end"/>
        </w:r>
      </w:hyperlink>
    </w:p>
    <w:p>
      <w:pPr>
        <w:pStyle w:val="TOC2"/>
        <w:tabs>
          <w:tab w:val="right" w:leader="dot" w:pos="8306"/>
        </w:tabs>
      </w:pPr>
      <w:hyperlink w:anchor="_Toc11049" w:history="1">
        <w:r>
          <w:rPr>
            <w:rFonts w:ascii="仿宋" w:eastAsia="仿宋" w:hAnsi="仿宋" w:cs="仿宋" w:hint="eastAsia"/>
            <w:lang w:eastAsia="zh-CN"/>
          </w:rPr>
          <w:t>(四)、优化成本管理</w:t>
        </w:r>
        <w:r>
          <w:tab/>
        </w:r>
        <w:r>
          <w:fldChar w:fldCharType="begin"/>
        </w:r>
        <w:r>
          <w:instrText xml:space="preserve"> PAGEREF _Toc11049 \h </w:instrText>
        </w:r>
        <w:r>
          <w:fldChar w:fldCharType="separate"/>
        </w:r>
        <w:r>
          <w:t>31</w:t>
        </w:r>
        <w:r>
          <w:fldChar w:fldCharType="end"/>
        </w:r>
      </w:hyperlink>
    </w:p>
    <w:p>
      <w:pPr>
        <w:pStyle w:val="TOC1"/>
        <w:tabs>
          <w:tab w:val="right" w:leader="dot" w:pos="8306"/>
        </w:tabs>
      </w:pPr>
      <w:hyperlink w:anchor="_Toc11905" w:history="1">
        <w:r>
          <w:rPr>
            <w:rFonts w:ascii="仿宋" w:eastAsia="仿宋" w:hAnsi="仿宋" w:cs="仿宋" w:hint="eastAsia"/>
            <w:lang w:eastAsia="zh-CN"/>
          </w:rPr>
          <w:t>九、优特钢：碳结钢项目风险管理</w:t>
        </w:r>
        <w:r>
          <w:tab/>
        </w:r>
        <w:r>
          <w:fldChar w:fldCharType="begin"/>
        </w:r>
        <w:r>
          <w:instrText xml:space="preserve"> PAGEREF _Toc11905 \h </w:instrText>
        </w:r>
        <w:r>
          <w:fldChar w:fldCharType="separate"/>
        </w:r>
        <w:r>
          <w:t>33</w:t>
        </w:r>
        <w:r>
          <w:fldChar w:fldCharType="end"/>
        </w:r>
      </w:hyperlink>
    </w:p>
    <w:p>
      <w:pPr>
        <w:pStyle w:val="TOC2"/>
        <w:tabs>
          <w:tab w:val="right" w:leader="dot" w:pos="8306"/>
        </w:tabs>
      </w:pPr>
      <w:hyperlink w:anchor="_Toc28818" w:history="1">
        <w:r>
          <w:rPr>
            <w:rFonts w:ascii="仿宋" w:eastAsia="仿宋" w:hAnsi="仿宋" w:cs="仿宋" w:hint="eastAsia"/>
            <w:lang w:eastAsia="zh-CN"/>
          </w:rPr>
          <w:t>(一)、风险识别与评估</w:t>
        </w:r>
        <w:r>
          <w:tab/>
        </w:r>
        <w:r>
          <w:fldChar w:fldCharType="begin"/>
        </w:r>
        <w:r>
          <w:instrText xml:space="preserve"> PAGEREF _Toc28818 \h </w:instrText>
        </w:r>
        <w:r>
          <w:fldChar w:fldCharType="separate"/>
        </w:r>
        <w:r>
          <w:t>33</w:t>
        </w:r>
        <w:r>
          <w:fldChar w:fldCharType="end"/>
        </w:r>
      </w:hyperlink>
    </w:p>
    <w:p>
      <w:pPr>
        <w:pStyle w:val="TOC2"/>
        <w:tabs>
          <w:tab w:val="right" w:leader="dot" w:pos="8306"/>
        </w:tabs>
      </w:pPr>
      <w:hyperlink w:anchor="_Toc31816" w:history="1">
        <w:r>
          <w:rPr>
            <w:rFonts w:ascii="仿宋" w:eastAsia="仿宋" w:hAnsi="仿宋" w:cs="仿宋" w:hint="eastAsia"/>
            <w:lang w:eastAsia="zh-CN"/>
          </w:rPr>
          <w:t>(二)、风险应对策略</w:t>
        </w:r>
        <w:r>
          <w:tab/>
        </w:r>
        <w:r>
          <w:fldChar w:fldCharType="begin"/>
        </w:r>
        <w:r>
          <w:instrText xml:space="preserve"> PAGEREF _Toc31816 \h </w:instrText>
        </w:r>
        <w:r>
          <w:fldChar w:fldCharType="separate"/>
        </w:r>
        <w:r>
          <w:t>34</w:t>
        </w:r>
        <w:r>
          <w:fldChar w:fldCharType="end"/>
        </w:r>
      </w:hyperlink>
    </w:p>
    <w:p>
      <w:pPr>
        <w:pStyle w:val="TOC2"/>
        <w:tabs>
          <w:tab w:val="right" w:leader="dot" w:pos="8306"/>
        </w:tabs>
      </w:pPr>
      <w:hyperlink w:anchor="_Toc219" w:history="1">
        <w:r>
          <w:rPr>
            <w:rFonts w:ascii="仿宋" w:eastAsia="仿宋" w:hAnsi="仿宋" w:cs="仿宋" w:hint="eastAsia"/>
            <w:lang w:eastAsia="zh-CN"/>
          </w:rPr>
          <w:t>(三)、风险监控与控制</w:t>
        </w:r>
        <w:r>
          <w:tab/>
        </w:r>
        <w:r>
          <w:fldChar w:fldCharType="begin"/>
        </w:r>
        <w:r>
          <w:instrText xml:space="preserve"> PAGEREF _Toc219 \h </w:instrText>
        </w:r>
        <w:r>
          <w:fldChar w:fldCharType="separate"/>
        </w:r>
        <w:r>
          <w:t>36</w:t>
        </w:r>
        <w:r>
          <w:fldChar w:fldCharType="end"/>
        </w:r>
      </w:hyperlink>
    </w:p>
    <w:p>
      <w:pPr>
        <w:pStyle w:val="TOC1"/>
        <w:tabs>
          <w:tab w:val="right" w:leader="dot" w:pos="8306"/>
        </w:tabs>
      </w:pPr>
      <w:hyperlink w:anchor="_Toc25518" w:history="1">
        <w:r>
          <w:rPr>
            <w:rFonts w:ascii="仿宋" w:eastAsia="仿宋" w:hAnsi="仿宋" w:cs="仿宋" w:hint="eastAsia"/>
            <w:lang w:eastAsia="zh-CN"/>
          </w:rPr>
          <w:t>十、优特钢：碳结钢项目财务管理</w:t>
        </w:r>
        <w:r>
          <w:tab/>
        </w:r>
        <w:r>
          <w:fldChar w:fldCharType="begin"/>
        </w:r>
        <w:r>
          <w:instrText xml:space="preserve"> PAGEREF _Toc25518 \h </w:instrText>
        </w:r>
        <w:r>
          <w:fldChar w:fldCharType="separate"/>
        </w:r>
        <w:r>
          <w:t>37</w:t>
        </w:r>
        <w:r>
          <w:fldChar w:fldCharType="end"/>
        </w:r>
      </w:hyperlink>
    </w:p>
    <w:p>
      <w:pPr>
        <w:pStyle w:val="TOC2"/>
        <w:tabs>
          <w:tab w:val="right" w:leader="dot" w:pos="8306"/>
        </w:tabs>
      </w:pPr>
      <w:hyperlink w:anchor="_Toc29308" w:history="1">
        <w:r>
          <w:rPr>
            <w:rFonts w:ascii="仿宋" w:eastAsia="仿宋" w:hAnsi="仿宋" w:cs="仿宋" w:hint="eastAsia"/>
            <w:lang w:eastAsia="zh-CN"/>
          </w:rPr>
          <w:t>(一)、资金需求大</w:t>
        </w:r>
        <w:r>
          <w:tab/>
        </w:r>
        <w:r>
          <w:fldChar w:fldCharType="begin"/>
        </w:r>
        <w:r>
          <w:instrText xml:space="preserve"> PAGEREF _Toc29308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72" w:history="1">
        <w:r>
          <w:rPr>
            <w:rFonts w:ascii="仿宋" w:eastAsia="仿宋" w:hAnsi="仿宋" w:cs="仿宋" w:hint="eastAsia"/>
            <w:lang w:eastAsia="zh-CN"/>
          </w:rPr>
          <w:t>(二)、研发周期长</w:t>
        </w:r>
        <w:r>
          <w:tab/>
        </w:r>
        <w:r>
          <w:fldChar w:fldCharType="begin"/>
        </w:r>
        <w:r>
          <w:instrText xml:space="preserve"> PAGEREF _Toc17772 \h </w:instrText>
        </w:r>
        <w:r>
          <w:fldChar w:fldCharType="separate"/>
        </w:r>
        <w:r>
          <w:t>38</w:t>
        </w:r>
        <w:r>
          <w:fldChar w:fldCharType="end"/>
        </w:r>
      </w:hyperlink>
    </w:p>
    <w:p>
      <w:pPr>
        <w:pStyle w:val="TOC2"/>
        <w:tabs>
          <w:tab w:val="right" w:leader="dot" w:pos="8306"/>
        </w:tabs>
      </w:pPr>
      <w:hyperlink w:anchor="_Toc7937" w:history="1">
        <w:r>
          <w:rPr>
            <w:rFonts w:ascii="仿宋" w:eastAsia="仿宋" w:hAnsi="仿宋" w:cs="仿宋" w:hint="eastAsia"/>
            <w:lang w:eastAsia="zh-CN"/>
          </w:rPr>
          <w:t>(三)、市场风险大</w:t>
        </w:r>
        <w:r>
          <w:tab/>
        </w:r>
        <w:r>
          <w:fldChar w:fldCharType="begin"/>
        </w:r>
        <w:r>
          <w:instrText xml:space="preserve"> PAGEREF _Toc7937 \h </w:instrText>
        </w:r>
        <w:r>
          <w:fldChar w:fldCharType="separate"/>
        </w:r>
        <w:r>
          <w:t>39</w:t>
        </w:r>
        <w:r>
          <w:fldChar w:fldCharType="end"/>
        </w:r>
      </w:hyperlink>
    </w:p>
    <w:p>
      <w:pPr>
        <w:pStyle w:val="TOC2"/>
        <w:tabs>
          <w:tab w:val="right" w:leader="dot" w:pos="8306"/>
        </w:tabs>
      </w:pPr>
      <w:hyperlink w:anchor="_Toc27078" w:history="1">
        <w:r>
          <w:rPr>
            <w:rFonts w:ascii="仿宋" w:eastAsia="仿宋" w:hAnsi="仿宋" w:cs="仿宋" w:hint="eastAsia"/>
            <w:lang w:eastAsia="zh-CN"/>
          </w:rPr>
          <w:t>(四)、利润率高</w:t>
        </w:r>
        <w:r>
          <w:tab/>
        </w:r>
        <w:r>
          <w:fldChar w:fldCharType="begin"/>
        </w:r>
        <w:r>
          <w:instrText xml:space="preserve"> PAGEREF _Toc27078 \h </w:instrText>
        </w:r>
        <w:r>
          <w:fldChar w:fldCharType="separate"/>
        </w:r>
        <w:r>
          <w:t>42</w:t>
        </w:r>
        <w:r>
          <w:fldChar w:fldCharType="end"/>
        </w:r>
      </w:hyperlink>
    </w:p>
    <w:p>
      <w:pPr>
        <w:pStyle w:val="TOC1"/>
        <w:tabs>
          <w:tab w:val="right" w:leader="dot" w:pos="8306"/>
        </w:tabs>
      </w:pPr>
      <w:hyperlink w:anchor="_Toc22235" w:history="1">
        <w:r>
          <w:rPr>
            <w:rFonts w:ascii="仿宋" w:eastAsia="仿宋" w:hAnsi="仿宋" w:cs="仿宋" w:hint="eastAsia"/>
            <w:lang w:eastAsia="zh-CN"/>
          </w:rPr>
          <w:t>十一、生产安全保护</w:t>
        </w:r>
        <w:r>
          <w:tab/>
        </w:r>
        <w:r>
          <w:fldChar w:fldCharType="begin"/>
        </w:r>
        <w:r>
          <w:instrText xml:space="preserve"> PAGEREF _Toc22235 \h </w:instrText>
        </w:r>
        <w:r>
          <w:fldChar w:fldCharType="separate"/>
        </w:r>
        <w:r>
          <w:t>44</w:t>
        </w:r>
        <w:r>
          <w:fldChar w:fldCharType="end"/>
        </w:r>
      </w:hyperlink>
    </w:p>
    <w:p>
      <w:pPr>
        <w:pStyle w:val="TOC2"/>
        <w:tabs>
          <w:tab w:val="right" w:leader="dot" w:pos="8306"/>
        </w:tabs>
      </w:pPr>
      <w:hyperlink w:anchor="_Toc27552" w:history="1">
        <w:r>
          <w:rPr>
            <w:rFonts w:ascii="仿宋" w:eastAsia="仿宋" w:hAnsi="仿宋" w:cs="仿宋" w:hint="eastAsia"/>
            <w:lang w:eastAsia="zh-CN"/>
          </w:rPr>
          <w:t>(一)、消防安全</w:t>
        </w:r>
        <w:r>
          <w:tab/>
        </w:r>
        <w:r>
          <w:fldChar w:fldCharType="begin"/>
        </w:r>
        <w:r>
          <w:instrText xml:space="preserve"> PAGEREF _Toc27552 \h </w:instrText>
        </w:r>
        <w:r>
          <w:fldChar w:fldCharType="separate"/>
        </w:r>
        <w:r>
          <w:t>44</w:t>
        </w:r>
        <w:r>
          <w:fldChar w:fldCharType="end"/>
        </w:r>
      </w:hyperlink>
    </w:p>
    <w:p>
      <w:pPr>
        <w:pStyle w:val="TOC2"/>
        <w:tabs>
          <w:tab w:val="right" w:leader="dot" w:pos="8306"/>
        </w:tabs>
      </w:pPr>
      <w:hyperlink w:anchor="_Toc3247" w:history="1">
        <w:r>
          <w:rPr>
            <w:rFonts w:ascii="仿宋" w:eastAsia="仿宋" w:hAnsi="仿宋" w:cs="仿宋" w:hint="eastAsia"/>
            <w:lang w:eastAsia="zh-CN"/>
          </w:rPr>
          <w:t>(二)、防火防爆总图布置措施</w:t>
        </w:r>
        <w:r>
          <w:tab/>
        </w:r>
        <w:r>
          <w:fldChar w:fldCharType="begin"/>
        </w:r>
        <w:r>
          <w:instrText xml:space="preserve"> PAGEREF _Toc3247 \h </w:instrText>
        </w:r>
        <w:r>
          <w:fldChar w:fldCharType="separate"/>
        </w:r>
        <w:r>
          <w:t>46</w:t>
        </w:r>
        <w:r>
          <w:fldChar w:fldCharType="end"/>
        </w:r>
      </w:hyperlink>
    </w:p>
    <w:p>
      <w:pPr>
        <w:pStyle w:val="TOC2"/>
        <w:tabs>
          <w:tab w:val="right" w:leader="dot" w:pos="8306"/>
        </w:tabs>
      </w:pPr>
      <w:hyperlink w:anchor="_Toc28954" w:history="1">
        <w:r>
          <w:rPr>
            <w:rFonts w:ascii="仿宋" w:eastAsia="仿宋" w:hAnsi="仿宋" w:cs="仿宋" w:hint="eastAsia"/>
            <w:lang w:eastAsia="zh-CN"/>
          </w:rPr>
          <w:t>(三)、自然灾害防范措施</w:t>
        </w:r>
        <w:r>
          <w:tab/>
        </w:r>
        <w:r>
          <w:fldChar w:fldCharType="begin"/>
        </w:r>
        <w:r>
          <w:instrText xml:space="preserve"> PAGEREF _Toc28954 \h </w:instrText>
        </w:r>
        <w:r>
          <w:fldChar w:fldCharType="separate"/>
        </w:r>
        <w:r>
          <w:t>47</w:t>
        </w:r>
        <w:r>
          <w:fldChar w:fldCharType="end"/>
        </w:r>
      </w:hyperlink>
    </w:p>
    <w:p>
      <w:pPr>
        <w:pStyle w:val="TOC2"/>
        <w:tabs>
          <w:tab w:val="right" w:leader="dot" w:pos="8306"/>
        </w:tabs>
      </w:pPr>
      <w:hyperlink w:anchor="_Toc31748" w:history="1">
        <w:r>
          <w:rPr>
            <w:rFonts w:ascii="仿宋" w:eastAsia="仿宋" w:hAnsi="仿宋" w:cs="仿宋" w:hint="eastAsia"/>
            <w:lang w:eastAsia="zh-CN"/>
          </w:rPr>
          <w:t>(四)、安全色及安全标志使用要求</w:t>
        </w:r>
        <w:r>
          <w:tab/>
        </w:r>
        <w:r>
          <w:fldChar w:fldCharType="begin"/>
        </w:r>
        <w:r>
          <w:instrText xml:space="preserve"> PAGEREF _Toc31748 \h </w:instrText>
        </w:r>
        <w:r>
          <w:fldChar w:fldCharType="separate"/>
        </w:r>
        <w:r>
          <w:t>48</w:t>
        </w:r>
        <w:r>
          <w:fldChar w:fldCharType="end"/>
        </w:r>
      </w:hyperlink>
    </w:p>
    <w:p>
      <w:pPr>
        <w:pStyle w:val="TOC2"/>
        <w:tabs>
          <w:tab w:val="right" w:leader="dot" w:pos="8306"/>
        </w:tabs>
      </w:pPr>
      <w:hyperlink w:anchor="_Toc17909" w:history="1">
        <w:r>
          <w:rPr>
            <w:rFonts w:ascii="仿宋" w:eastAsia="仿宋" w:hAnsi="仿宋" w:cs="仿宋" w:hint="eastAsia"/>
            <w:lang w:eastAsia="zh-CN"/>
          </w:rPr>
          <w:t>(五)、防尘防毒措施</w:t>
        </w:r>
        <w:r>
          <w:tab/>
        </w:r>
        <w:r>
          <w:fldChar w:fldCharType="begin"/>
        </w:r>
        <w:r>
          <w:instrText xml:space="preserve"> PAGEREF _Toc17909 \h </w:instrText>
        </w:r>
        <w:r>
          <w:fldChar w:fldCharType="separate"/>
        </w:r>
        <w:r>
          <w:t>49</w:t>
        </w:r>
        <w:r>
          <w:fldChar w:fldCharType="end"/>
        </w:r>
      </w:hyperlink>
    </w:p>
    <w:p>
      <w:pPr>
        <w:pStyle w:val="TOC2"/>
        <w:tabs>
          <w:tab w:val="right" w:leader="dot" w:pos="8306"/>
        </w:tabs>
      </w:pPr>
      <w:hyperlink w:anchor="_Toc11908" w:history="1">
        <w:r>
          <w:rPr>
            <w:rFonts w:ascii="仿宋" w:eastAsia="仿宋" w:hAnsi="仿宋" w:cs="仿宋" w:hint="eastAsia"/>
            <w:lang w:eastAsia="zh-CN"/>
          </w:rPr>
          <w:t>(六)、防静电、触电防护及防雷措施</w:t>
        </w:r>
        <w:r>
          <w:tab/>
        </w:r>
        <w:r>
          <w:fldChar w:fldCharType="begin"/>
        </w:r>
        <w:r>
          <w:instrText xml:space="preserve"> PAGEREF _Toc11908 \h </w:instrText>
        </w:r>
        <w:r>
          <w:fldChar w:fldCharType="separate"/>
        </w:r>
        <w:r>
          <w:t>50</w:t>
        </w:r>
        <w:r>
          <w:fldChar w:fldCharType="end"/>
        </w:r>
      </w:hyperlink>
    </w:p>
    <w:p>
      <w:pPr>
        <w:pStyle w:val="TOC2"/>
        <w:tabs>
          <w:tab w:val="right" w:leader="dot" w:pos="8306"/>
        </w:tabs>
      </w:pPr>
      <w:hyperlink w:anchor="_Toc20062" w:history="1">
        <w:r>
          <w:rPr>
            <w:rFonts w:ascii="仿宋" w:eastAsia="仿宋" w:hAnsi="仿宋" w:cs="仿宋" w:hint="eastAsia"/>
            <w:lang w:eastAsia="zh-CN"/>
          </w:rPr>
          <w:t>(七)、机械设备安全保障措施</w:t>
        </w:r>
        <w:r>
          <w:tab/>
        </w:r>
        <w:r>
          <w:fldChar w:fldCharType="begin"/>
        </w:r>
        <w:r>
          <w:instrText xml:space="preserve"> PAGEREF _Toc20062 \h </w:instrText>
        </w:r>
        <w:r>
          <w:fldChar w:fldCharType="separate"/>
        </w:r>
        <w:r>
          <w:t>51</w:t>
        </w:r>
        <w:r>
          <w:fldChar w:fldCharType="end"/>
        </w:r>
      </w:hyperlink>
    </w:p>
    <w:p>
      <w:pPr>
        <w:pStyle w:val="TOC1"/>
        <w:tabs>
          <w:tab w:val="right" w:leader="dot" w:pos="8306"/>
        </w:tabs>
      </w:pPr>
      <w:hyperlink w:anchor="_Toc7216" w:history="1">
        <w:r>
          <w:rPr>
            <w:rFonts w:ascii="仿宋" w:eastAsia="仿宋" w:hAnsi="仿宋" w:cs="仿宋" w:hint="eastAsia"/>
            <w:lang w:eastAsia="zh-CN"/>
          </w:rPr>
          <w:t>十二、优特钢：碳结钢项目环境影响分析</w:t>
        </w:r>
        <w:r>
          <w:tab/>
        </w:r>
        <w:r>
          <w:fldChar w:fldCharType="begin"/>
        </w:r>
        <w:r>
          <w:instrText xml:space="preserve"> PAGEREF _Toc7216 \h </w:instrText>
        </w:r>
        <w:r>
          <w:fldChar w:fldCharType="separate"/>
        </w:r>
        <w:r>
          <w:t>52</w:t>
        </w:r>
        <w:r>
          <w:fldChar w:fldCharType="end"/>
        </w:r>
      </w:hyperlink>
    </w:p>
    <w:p>
      <w:pPr>
        <w:pStyle w:val="TOC2"/>
        <w:tabs>
          <w:tab w:val="right" w:leader="dot" w:pos="8306"/>
        </w:tabs>
      </w:pPr>
      <w:hyperlink w:anchor="_Toc15563" w:history="1">
        <w:r>
          <w:rPr>
            <w:rFonts w:ascii="仿宋" w:eastAsia="仿宋" w:hAnsi="仿宋" w:cs="仿宋" w:hint="eastAsia"/>
            <w:lang w:eastAsia="zh-CN"/>
          </w:rPr>
          <w:t>(一)、建设区域环境质量现状</w:t>
        </w:r>
        <w:r>
          <w:tab/>
        </w:r>
        <w:r>
          <w:fldChar w:fldCharType="begin"/>
        </w:r>
        <w:r>
          <w:instrText xml:space="preserve"> PAGEREF _Toc15563 \h </w:instrText>
        </w:r>
        <w:r>
          <w:fldChar w:fldCharType="separate"/>
        </w:r>
        <w:r>
          <w:t>52</w:t>
        </w:r>
        <w:r>
          <w:fldChar w:fldCharType="end"/>
        </w:r>
      </w:hyperlink>
    </w:p>
    <w:p>
      <w:pPr>
        <w:pStyle w:val="TOC2"/>
        <w:tabs>
          <w:tab w:val="right" w:leader="dot" w:pos="8306"/>
        </w:tabs>
      </w:pPr>
      <w:hyperlink w:anchor="_Toc17967" w:history="1">
        <w:r>
          <w:rPr>
            <w:rFonts w:ascii="仿宋" w:eastAsia="仿宋" w:hAnsi="仿宋" w:cs="仿宋" w:hint="eastAsia"/>
            <w:lang w:eastAsia="zh-CN"/>
          </w:rPr>
          <w:t>(二)、建设期环境保护</w:t>
        </w:r>
        <w:r>
          <w:tab/>
        </w:r>
        <w:r>
          <w:fldChar w:fldCharType="begin"/>
        </w:r>
        <w:r>
          <w:instrText xml:space="preserve"> PAGEREF _Toc17967 \h </w:instrText>
        </w:r>
        <w:r>
          <w:fldChar w:fldCharType="separate"/>
        </w:r>
        <w:r>
          <w:t>54</w:t>
        </w:r>
        <w:r>
          <w:fldChar w:fldCharType="end"/>
        </w:r>
      </w:hyperlink>
    </w:p>
    <w:p>
      <w:pPr>
        <w:pStyle w:val="TOC2"/>
        <w:tabs>
          <w:tab w:val="right" w:leader="dot" w:pos="8306"/>
        </w:tabs>
      </w:pPr>
      <w:hyperlink w:anchor="_Toc3092" w:history="1">
        <w:r>
          <w:rPr>
            <w:rFonts w:ascii="仿宋" w:eastAsia="仿宋" w:hAnsi="仿宋" w:cs="仿宋" w:hint="eastAsia"/>
            <w:lang w:eastAsia="zh-CN"/>
          </w:rPr>
          <w:t>(三)、运营期环境保护</w:t>
        </w:r>
        <w:r>
          <w:tab/>
        </w:r>
        <w:r>
          <w:fldChar w:fldCharType="begin"/>
        </w:r>
        <w:r>
          <w:instrText xml:space="preserve"> PAGEREF _Toc3092 \h </w:instrText>
        </w:r>
        <w:r>
          <w:fldChar w:fldCharType="separate"/>
        </w:r>
        <w:r>
          <w:t>55</w:t>
        </w:r>
        <w:r>
          <w:fldChar w:fldCharType="end"/>
        </w:r>
      </w:hyperlink>
    </w:p>
    <w:p>
      <w:pPr>
        <w:pStyle w:val="TOC2"/>
        <w:tabs>
          <w:tab w:val="right" w:leader="dot" w:pos="8306"/>
        </w:tabs>
      </w:pPr>
      <w:hyperlink w:anchor="_Toc26917" w:history="1">
        <w:r>
          <w:rPr>
            <w:rFonts w:ascii="仿宋" w:eastAsia="仿宋" w:hAnsi="仿宋" w:cs="仿宋" w:hint="eastAsia"/>
            <w:lang w:eastAsia="zh-CN"/>
          </w:rPr>
          <w:t>(四)、优特钢：碳结钢项目建设对区域经济的影响</w:t>
        </w:r>
        <w:r>
          <w:tab/>
        </w:r>
        <w:r>
          <w:fldChar w:fldCharType="begin"/>
        </w:r>
        <w:r>
          <w:instrText xml:space="preserve"> PAGEREF _Toc26917 \h </w:instrText>
        </w:r>
        <w:r>
          <w:fldChar w:fldCharType="separate"/>
        </w:r>
        <w:r>
          <w:t>57</w:t>
        </w:r>
        <w:r>
          <w:fldChar w:fldCharType="end"/>
        </w:r>
      </w:hyperlink>
    </w:p>
    <w:p>
      <w:pPr>
        <w:pStyle w:val="TOC2"/>
        <w:tabs>
          <w:tab w:val="right" w:leader="dot" w:pos="8306"/>
        </w:tabs>
      </w:pPr>
      <w:hyperlink w:anchor="_Toc1767" w:history="1">
        <w:r>
          <w:rPr>
            <w:rFonts w:ascii="仿宋" w:eastAsia="仿宋" w:hAnsi="仿宋" w:cs="仿宋" w:hint="eastAsia"/>
            <w:lang w:eastAsia="zh-CN"/>
          </w:rPr>
          <w:t>(五)、废弃物处理</w:t>
        </w:r>
        <w:r>
          <w:tab/>
        </w:r>
        <w:r>
          <w:fldChar w:fldCharType="begin"/>
        </w:r>
        <w:r>
          <w:instrText xml:space="preserve"> PAGEREF _Toc1767 \h </w:instrText>
        </w:r>
        <w:r>
          <w:fldChar w:fldCharType="separate"/>
        </w:r>
        <w:r>
          <w:t>58</w:t>
        </w:r>
        <w:r>
          <w:fldChar w:fldCharType="end"/>
        </w:r>
      </w:hyperlink>
    </w:p>
    <w:p>
      <w:pPr>
        <w:pStyle w:val="TOC2"/>
        <w:tabs>
          <w:tab w:val="right" w:leader="dot" w:pos="8306"/>
        </w:tabs>
      </w:pPr>
      <w:hyperlink w:anchor="_Toc2866" w:history="1">
        <w:r>
          <w:rPr>
            <w:rFonts w:ascii="仿宋" w:eastAsia="仿宋" w:hAnsi="仿宋" w:cs="仿宋" w:hint="eastAsia"/>
            <w:lang w:eastAsia="zh-CN"/>
          </w:rPr>
          <w:t>(六)、特殊环境影响分析</w:t>
        </w:r>
        <w:r>
          <w:tab/>
        </w:r>
        <w:r>
          <w:fldChar w:fldCharType="begin"/>
        </w:r>
        <w:r>
          <w:instrText xml:space="preserve"> PAGEREF _Toc2866 \h </w:instrText>
        </w:r>
        <w:r>
          <w:fldChar w:fldCharType="separate"/>
        </w:r>
        <w:r>
          <w:t>60</w:t>
        </w:r>
        <w:r>
          <w:fldChar w:fldCharType="end"/>
        </w:r>
      </w:hyperlink>
    </w:p>
    <w:p>
      <w:pPr>
        <w:pStyle w:val="TOC2"/>
        <w:tabs>
          <w:tab w:val="right" w:leader="dot" w:pos="8306"/>
        </w:tabs>
      </w:pPr>
      <w:hyperlink w:anchor="_Toc12360" w:history="1">
        <w:r>
          <w:rPr>
            <w:rFonts w:ascii="仿宋" w:eastAsia="仿宋" w:hAnsi="仿宋" w:cs="仿宋" w:hint="eastAsia"/>
            <w:lang w:eastAsia="zh-CN"/>
          </w:rPr>
          <w:t>(七)、清洁生产</w:t>
        </w:r>
        <w:r>
          <w:tab/>
        </w:r>
        <w:r>
          <w:fldChar w:fldCharType="begin"/>
        </w:r>
        <w:r>
          <w:instrText xml:space="preserve"> PAGEREF _Toc12360 \h </w:instrText>
        </w:r>
        <w:r>
          <w:fldChar w:fldCharType="separate"/>
        </w:r>
        <w:r>
          <w:t>61</w:t>
        </w:r>
        <w:r>
          <w:fldChar w:fldCharType="end"/>
        </w:r>
      </w:hyperlink>
    </w:p>
    <w:p>
      <w:pPr>
        <w:pStyle w:val="TOC2"/>
        <w:tabs>
          <w:tab w:val="right" w:leader="dot" w:pos="8306"/>
        </w:tabs>
      </w:pPr>
      <w:hyperlink w:anchor="_Toc2834" w:history="1">
        <w:r>
          <w:rPr>
            <w:rFonts w:ascii="仿宋" w:eastAsia="仿宋" w:hAnsi="仿宋" w:cs="仿宋" w:hint="eastAsia"/>
            <w:lang w:eastAsia="zh-CN"/>
          </w:rPr>
          <w:t>(八)、环境保护综合评价</w:t>
        </w:r>
        <w:r>
          <w:tab/>
        </w:r>
        <w:r>
          <w:fldChar w:fldCharType="begin"/>
        </w:r>
        <w:r>
          <w:instrText xml:space="preserve"> PAGEREF _Toc2834 \h </w:instrText>
        </w:r>
        <w:r>
          <w:fldChar w:fldCharType="separate"/>
        </w:r>
        <w:r>
          <w:t>62</w:t>
        </w:r>
        <w:r>
          <w:fldChar w:fldCharType="end"/>
        </w:r>
      </w:hyperlink>
    </w:p>
    <w:p>
      <w:pPr>
        <w:pStyle w:val="TOC1"/>
        <w:tabs>
          <w:tab w:val="right" w:leader="dot" w:pos="8306"/>
        </w:tabs>
      </w:pPr>
      <w:hyperlink w:anchor="_Toc15558" w:history="1">
        <w:r>
          <w:rPr>
            <w:rFonts w:ascii="仿宋" w:eastAsia="仿宋" w:hAnsi="仿宋" w:cs="仿宋" w:hint="eastAsia"/>
            <w:lang w:eastAsia="zh-CN"/>
          </w:rPr>
          <w:t>十三、风险识别与分类</w:t>
        </w:r>
        <w:r>
          <w:tab/>
        </w:r>
        <w:r>
          <w:fldChar w:fldCharType="begin"/>
        </w:r>
        <w:r>
          <w:instrText xml:space="preserve"> PAGEREF _Toc15558 \h </w:instrText>
        </w:r>
        <w:r>
          <w:fldChar w:fldCharType="separate"/>
        </w:r>
        <w:r>
          <w:t>63</w:t>
        </w:r>
        <w:r>
          <w:fldChar w:fldCharType="end"/>
        </w:r>
      </w:hyperlink>
    </w:p>
    <w:p>
      <w:pPr>
        <w:pStyle w:val="TOC2"/>
        <w:tabs>
          <w:tab w:val="right" w:leader="dot" w:pos="8306"/>
        </w:tabs>
      </w:pPr>
      <w:hyperlink w:anchor="_Toc16614" w:history="1">
        <w:r>
          <w:rPr>
            <w:rFonts w:ascii="仿宋" w:eastAsia="仿宋" w:hAnsi="仿宋" w:cs="仿宋" w:hint="eastAsia"/>
            <w:lang w:eastAsia="zh-CN"/>
          </w:rPr>
          <w:t>(一)、风险识别</w:t>
        </w:r>
        <w:r>
          <w:tab/>
        </w:r>
        <w:r>
          <w:fldChar w:fldCharType="begin"/>
        </w:r>
        <w:r>
          <w:instrText xml:space="preserve"> PAGEREF _Toc16614 \h </w:instrText>
        </w:r>
        <w:r>
          <w:fldChar w:fldCharType="separate"/>
        </w:r>
        <w:r>
          <w:t>63</w:t>
        </w:r>
        <w:r>
          <w:fldChar w:fldCharType="end"/>
        </w:r>
      </w:hyperlink>
    </w:p>
    <w:p>
      <w:pPr>
        <w:pStyle w:val="TOC2"/>
        <w:tabs>
          <w:tab w:val="right" w:leader="dot" w:pos="8306"/>
        </w:tabs>
      </w:pPr>
      <w:hyperlink w:anchor="_Toc2686" w:history="1">
        <w:r>
          <w:rPr>
            <w:rFonts w:ascii="仿宋" w:eastAsia="仿宋" w:hAnsi="仿宋" w:cs="仿宋" w:hint="eastAsia"/>
            <w:lang w:eastAsia="zh-CN"/>
          </w:rPr>
          <w:t>(二)、风险分类</w:t>
        </w:r>
        <w:r>
          <w:tab/>
        </w:r>
        <w:r>
          <w:fldChar w:fldCharType="begin"/>
        </w:r>
        <w:r>
          <w:instrText xml:space="preserve"> PAGEREF _Toc2686 \h </w:instrText>
        </w:r>
        <w:r>
          <w:fldChar w:fldCharType="separate"/>
        </w:r>
        <w:r>
          <w:t>65</w:t>
        </w:r>
        <w:r>
          <w:fldChar w:fldCharType="end"/>
        </w:r>
      </w:hyperlink>
    </w:p>
    <w:p>
      <w:pPr>
        <w:pStyle w:val="TOC1"/>
        <w:tabs>
          <w:tab w:val="right" w:leader="dot" w:pos="8306"/>
        </w:tabs>
      </w:pPr>
      <w:hyperlink w:anchor="_Toc1722" w:history="1">
        <w:r>
          <w:rPr>
            <w:rFonts w:ascii="仿宋" w:eastAsia="仿宋" w:hAnsi="仿宋" w:cs="仿宋" w:hint="eastAsia"/>
            <w:lang w:eastAsia="zh-CN"/>
          </w:rPr>
          <w:t>十四、优特钢：碳结钢项目治理与监督</w:t>
        </w:r>
        <w:r>
          <w:tab/>
        </w:r>
        <w:r>
          <w:fldChar w:fldCharType="begin"/>
        </w:r>
        <w:r>
          <w:instrText xml:space="preserve"> PAGEREF _Toc1722 \h </w:instrText>
        </w:r>
        <w:r>
          <w:fldChar w:fldCharType="separate"/>
        </w:r>
        <w:r>
          <w:t>67</w:t>
        </w:r>
        <w:r>
          <w:fldChar w:fldCharType="end"/>
        </w:r>
      </w:hyperlink>
    </w:p>
    <w:p>
      <w:pPr>
        <w:pStyle w:val="TOC2"/>
        <w:tabs>
          <w:tab w:val="right" w:leader="dot" w:pos="8306"/>
        </w:tabs>
      </w:pPr>
      <w:hyperlink w:anchor="_Toc13872" w:history="1">
        <w:r>
          <w:rPr>
            <w:rFonts w:ascii="仿宋" w:eastAsia="仿宋" w:hAnsi="仿宋" w:cs="仿宋" w:hint="eastAsia"/>
            <w:lang w:eastAsia="zh-CN"/>
          </w:rPr>
          <w:t>(一)、优特钢：碳结钢项目治理结构</w:t>
        </w:r>
        <w:r>
          <w:tab/>
        </w:r>
        <w:r>
          <w:fldChar w:fldCharType="begin"/>
        </w:r>
        <w:r>
          <w:instrText xml:space="preserve"> PAGEREF _Toc13872 \h </w:instrText>
        </w:r>
        <w:r>
          <w:fldChar w:fldCharType="separate"/>
        </w:r>
        <w:r>
          <w:t>67</w:t>
        </w:r>
        <w:r>
          <w:fldChar w:fldCharType="end"/>
        </w:r>
      </w:hyperlink>
    </w:p>
    <w:p>
      <w:pPr>
        <w:pStyle w:val="TOC2"/>
        <w:tabs>
          <w:tab w:val="right" w:leader="dot" w:pos="8306"/>
        </w:tabs>
      </w:pPr>
      <w:hyperlink w:anchor="_Toc28096" w:history="1">
        <w:r>
          <w:rPr>
            <w:rFonts w:ascii="仿宋" w:eastAsia="仿宋" w:hAnsi="仿宋" w:cs="仿宋" w:hint="eastAsia"/>
            <w:lang w:eastAsia="zh-CN"/>
          </w:rPr>
          <w:t>(二)、监督与审计</w:t>
        </w:r>
        <w:r>
          <w:tab/>
        </w:r>
        <w:r>
          <w:fldChar w:fldCharType="begin"/>
        </w:r>
        <w:r>
          <w:instrText xml:space="preserve"> PAGEREF _Toc28096 \h </w:instrText>
        </w:r>
        <w:r>
          <w:fldChar w:fldCharType="separate"/>
        </w:r>
        <w:r>
          <w:t>68</w:t>
        </w:r>
        <w:r>
          <w:fldChar w:fldCharType="end"/>
        </w:r>
      </w:hyperlink>
    </w:p>
    <w:p>
      <w:pPr>
        <w:pStyle w:val="TOC1"/>
        <w:tabs>
          <w:tab w:val="right" w:leader="dot" w:pos="8306"/>
        </w:tabs>
      </w:pPr>
      <w:hyperlink w:anchor="_Toc7657" w:history="1">
        <w:r>
          <w:rPr>
            <w:rFonts w:ascii="仿宋" w:eastAsia="仿宋" w:hAnsi="仿宋" w:cs="仿宋" w:hint="eastAsia"/>
            <w:lang w:eastAsia="zh-CN"/>
          </w:rPr>
          <w:t>十五、优特钢：碳结钢项目工程方案分析</w:t>
        </w:r>
        <w:r>
          <w:tab/>
        </w:r>
        <w:r>
          <w:fldChar w:fldCharType="begin"/>
        </w:r>
        <w:r>
          <w:instrText xml:space="preserve"> PAGEREF _Toc7657 \h </w:instrText>
        </w:r>
        <w:r>
          <w:fldChar w:fldCharType="separate"/>
        </w:r>
        <w:r>
          <w:t>70</w:t>
        </w:r>
        <w:r>
          <w:fldChar w:fldCharType="end"/>
        </w:r>
      </w:hyperlink>
    </w:p>
    <w:p>
      <w:pPr>
        <w:pStyle w:val="TOC2"/>
        <w:tabs>
          <w:tab w:val="right" w:leader="dot" w:pos="8306"/>
        </w:tabs>
      </w:pPr>
      <w:hyperlink w:anchor="_Toc20180" w:history="1">
        <w:r>
          <w:rPr>
            <w:rFonts w:ascii="仿宋" w:eastAsia="仿宋" w:hAnsi="仿宋" w:cs="仿宋" w:hint="eastAsia"/>
            <w:lang w:eastAsia="zh-CN"/>
          </w:rPr>
          <w:t>(一)、建筑工程设计原则</w:t>
        </w:r>
        <w:r>
          <w:tab/>
        </w:r>
        <w:r>
          <w:fldChar w:fldCharType="begin"/>
        </w:r>
        <w:r>
          <w:instrText xml:space="preserve"> PAGEREF _Toc20180 \h </w:instrText>
        </w:r>
        <w:r>
          <w:fldChar w:fldCharType="separate"/>
        </w:r>
        <w:r>
          <w:t>70</w:t>
        </w:r>
        <w:r>
          <w:fldChar w:fldCharType="end"/>
        </w:r>
      </w:hyperlink>
    </w:p>
    <w:p>
      <w:pPr>
        <w:pStyle w:val="TOC2"/>
        <w:tabs>
          <w:tab w:val="right" w:leader="dot" w:pos="8306"/>
        </w:tabs>
      </w:pPr>
      <w:hyperlink w:anchor="_Toc26128" w:history="1">
        <w:r>
          <w:rPr>
            <w:rFonts w:ascii="仿宋" w:eastAsia="仿宋" w:hAnsi="仿宋" w:cs="仿宋" w:hint="eastAsia"/>
            <w:lang w:eastAsia="zh-CN"/>
          </w:rPr>
          <w:t>(二)、土建工程建设指标</w:t>
        </w:r>
        <w:r>
          <w:tab/>
        </w:r>
        <w:r>
          <w:fldChar w:fldCharType="begin"/>
        </w:r>
        <w:r>
          <w:instrText xml:space="preserve"> PAGEREF _Toc26128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73"/>
      <w:r>
        <w:rPr>
          <w:rFonts w:ascii="仿宋" w:eastAsia="仿宋" w:hAnsi="仿宋" w:cs="仿宋" w:hint="eastAsia"/>
          <w:sz w:val="28"/>
          <w:lang w:eastAsia="zh-CN"/>
        </w:rPr>
        <w:t>一、优特钢：碳结钢项目概论</w:t>
      </w:r>
      <w:bookmarkEnd w:id="2"/>
    </w:p>
    <w:p>
      <w:pPr>
        <w:pStyle w:val="Heading2"/>
        <w:rPr>
          <w:rFonts w:ascii="仿宋" w:eastAsia="仿宋" w:hAnsi="仿宋" w:cs="仿宋" w:hint="eastAsia"/>
          <w:lang w:eastAsia="zh-CN"/>
        </w:rPr>
      </w:pPr>
      <w:bookmarkStart w:id="3" w:name="_Toc21136"/>
      <w:r>
        <w:rPr>
          <w:rFonts w:ascii="仿宋" w:eastAsia="仿宋" w:hAnsi="仿宋" w:cs="仿宋" w:hint="eastAsia"/>
          <w:lang w:eastAsia="zh-CN"/>
        </w:rPr>
        <w:t>(一)、优特钢：碳结钢项目概况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起源追溯至对市场的深入洞察。市场的不断演变与变革为优特钢：碳结钢项目提供了难得的机遇。当前市场存在的需求缺口和变革的大环境共同构成了优特钢：碳结钢项目的背景。这个优特钢：碳结钢项目旨在充分利用市场机遇，填补行业中尚未满足的需求，为客户提供全新的解决方案。市场的变革和需求的增长使得这个优特钢：碳结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优特钢：碳结钢项目名称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优特钢：碳结钢项目正式命名为优特钢：碳结钢。这个名称不仅仅是一个标识，更代表了优特钢：碳结钢项目的核心理念和愿景。它蕴含着优特钢：碳结钢项目所要解决问题的关键字，具有强烈的表达和辨识度，为优特钢：碳结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优特钢：碳结钢项目目标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核心目标是提供一种全新、高效的解决方案，满足客户日益增长的需求。优特钢：碳结钢项目追求的不仅仅是满足市场需求，更是在市场中获得卓越的竞争优势。通过不断提升产品或服务的质量和创新水平，优特钢：碳结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优特钢：碳结钢项目范围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全面涵盖了产品研发、制造、市场推广和售后服务，确保从产品设计到最终用户体验的全方位关注。这一全面的优特钢：碳结钢项目范围是为了确保优特钢：碳结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优特钢：碳结钢项目时间表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优特钢：碳结钢项目计划在未来18个月内完成，包括研发、测试、市场试点和正式推出等不同阶段。这个时间表的合理设计是为了确保优特钢：碳结钢项目各个阶段的顺利推进，以便按时交付高质量的成果。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优特钢：碳结钢项目预算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总预算估算为XX百万美元，主要分配在研发、市场推广、人员培训和运营等方面。这一充足的预算为优特钢：碳结钢项目提供了充足的资源，确保优特钢：碳结钢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优特钢：碳结钢项目风险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可能面临的风险包括市场接受度低、技术难题、竞争激烈等。优特钢：碳结钢项目团队已经制定了相应的风险应对计划，通过前瞻性的风险管理，确保优特钢：碳结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优特钢：碳结钢项目团队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优特钢：碳结钢项目汇聚了一支经验丰富、多领域专业素养的核心团队，确保优特钢：碳结钢项目在各个方面都能拥有高水平的执行力。团队的协同作战是优特钢：碳结钢项目成功的关键因素之一。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优特钢：碳结钢项目背景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优特钢：碳结钢项目的背景根植于市场对更高效、创新产品的渴望，同时也受到科技发展对行业格局的深刻改变的影响。这为优特钢：碳结钢项目提供了广阔的发展空间和市场需求。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优特钢：碳结钢项目现状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截至目前，优特钢：碳结钢项目已完成市场调研和技术验证，取得了初步的成功。这为优特钢：碳结钢项目在未来的发展奠定了坚实的基础，为更远大的目标打下了坚实的基石。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50"/>
      <w:r>
        <w:rPr>
          <w:rFonts w:ascii="仿宋" w:eastAsia="仿宋" w:hAnsi="仿宋" w:cs="仿宋" w:hint="eastAsia"/>
          <w:sz w:val="28"/>
          <w:lang w:eastAsia="zh-CN"/>
        </w:rPr>
        <w:t>(二)、优特钢：碳结钢项目目标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keyword》优特钢：碳结钢项目首要业务目标是在市场中占据有利地位，实现产品/服务的成功推广和销售。通过不断提升产品质量、创新性，优特钢：碳结钢项目追求成为行业中的领导者，赢得更多客户的青睐。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在科技迅速发展的时代，优特钢：碳结钢项目着眼于技术创新。通过持续的研发和技术升级，优特钢：碳结钢项目旨在推出更具创新性的产品或服务，以满足市场对新鲜、先进解决方案的需求。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为了建立可持续的客户关系，优特钢：碳结钢项目设定了客户满意度目标。通过提供卓越的产品质量和优质的客户服务，优特钢：碳结钢项目追求赢得客户的信任和忠诚度，确保他们的满意度达到行业领先水平。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优特钢：碳结钢项目注重社会责任和可持续发展。通过实施环保、社会责任优特钢：碳结钢项目，优特钢：碳结钢项目致力于在经济发展的同时保护环境，促进社会公平，实现可持续经营。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优特钢：碳结钢项目的团队是实现目标的核心驱动力。因此，优特钢：碳结钢项目设定了团队发展目标，包括提升团队成员的专业技能、培养领导力，以及搭建协同高效的团队工作氛围。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743"/>
      <w:r>
        <w:rPr>
          <w:rFonts w:ascii="仿宋" w:eastAsia="仿宋" w:hAnsi="仿宋" w:cs="仿宋" w:hint="eastAsia"/>
          <w:sz w:val="28"/>
          <w:lang w:eastAsia="zh-CN"/>
        </w:rPr>
        <w:t>(三)、优特钢：碳结钢项目提出的理由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优特钢：碳结钢项目提出的理由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提出源于对市场机遇的深刻洞察。当前市场中存在的需求缺口和行业发展趋势表明，有巨大的商业机会等待被开发。通过准确捕捉市场机遇，优特钢：碳结钢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理念基于对技术创新的信仰。通过持续的研发和技术投入，优特钢：碳结钢项目有望推出更具创新性的产品或服务。在科技飞速发展的当下，优特钢：碳结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提出是为了增强企业的行业竞争力。通过提升产品或服务的质量和独特性，优特钢：碳结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响应了消费者需求的变化。随着社会和科技的不断发展，消费者对产品和服务的需求也在发生变化。通过深入了解并及时回应消费者的新需求，优特钢：碳结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提出是企业战略发展规划的一部分。在面对日益激烈的市场竞争和不断变化的商业环境中，优特钢：碳结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提出不仅仅是基于商业考量，还注重社会责任。通过推出环保、社会责任等方面的优特钢：碳结钢项目，优特钢：碳结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优特钢：碳结钢项目的提出反映了对利益相关者期望的关注。包括客户、员工、投资者等利益相关者在企业发展中都有着各自的期望，优特钢：碳结钢项目力求在满足这些期望的同时，取得更大的共赢。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66"/>
      <w:r>
        <w:rPr>
          <w:rFonts w:ascii="仿宋" w:eastAsia="仿宋" w:hAnsi="仿宋" w:cs="仿宋" w:hint="eastAsia"/>
          <w:sz w:val="28"/>
          <w:lang w:eastAsia="zh-CN"/>
        </w:rPr>
        <w:t>(四)、优特钢：碳结钢项目意义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在实施优特钢：碳结钢项目的过程中，我们不仅仅是在追逐商业成功，更是为企业和社会的多个层面创造了深远的意义。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的首要意义在于提升企业的市场竞争力。通过持续的创新和对产品质量的高标准要求，优特钢：碳结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优特钢：碳结钢项目的推进将促使行业技术水平的提升。通过引入先进技术和创新性解决方案，优特钢：碳结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优特钢：碳结钢项目不仅创造了大量就业机会，提高了就业水平，还注重社会责任和环保。通过参与社会公益事业和推动环保优特钢：碳结钢项目，优特钢：碳结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综合而言，优特钢：碳结钢项目意义重大，不仅推动了企业的发展，也为行业和社会的进步贡献了积极力量。这是一个全面而深刻的影响，将在未来产生可持续的正面效应。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59"/>
      <w:r>
        <w:rPr>
          <w:rFonts w:ascii="仿宋" w:eastAsia="仿宋" w:hAnsi="仿宋" w:cs="仿宋" w:hint="eastAsia"/>
          <w:sz w:val="28"/>
          <w:lang w:eastAsia="zh-CN"/>
        </w:rPr>
        <w:t>(五)、优特钢：碳结钢项目背景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在当今迅猛发展的商业环境中，优特钢：碳结钢项目的动因根植于对多方面因素的审慎考量。这个优特钢：碳结钢项目的提出并非孤立的决策，而是对企业所处背景深入思考的产物。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优特钢：碳结钢项目背后的首要原因。科技的迅速发展和全球市场的快速变化使得企业必须灵活应对。优特钢：碳结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竞争的激烈程度也是优特钢：碳结钢项目背景中不可忽视的一环。企业需要在激烈竞争中脱颖而出，为此，优特钢：碳结钢项目致力于打破常规，提供独特的价值主张，以吸引客户并确保市场份额的增长。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技术的迅速发展为企业带来了机遇与挑战。作为优特钢：碳结钢项目启动的背景之一，对新兴技术的应用将有助于提升企业的技术水平，使其在不断演进的商业环境中保持竞争优势。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此外，社会对企业责任的期望也在逐渐升高。优特钢：碳结钢项目充分融入了社会责任的理念，通过可持续经营和社会公益优特钢：碳结钢项目，企图为社会贡献一份力量，在商业成功的同时关注社会价值。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850"/>
      <w:r>
        <w:rPr>
          <w:rFonts w:ascii="仿宋" w:eastAsia="仿宋" w:hAnsi="仿宋" w:cs="仿宋" w:hint="eastAsia"/>
          <w:sz w:val="28"/>
          <w:lang w:eastAsia="zh-CN"/>
        </w:rPr>
        <w:t>二、优特钢：碳结钢项目建设背景及必要性分析</w:t>
      </w:r>
      <w:bookmarkEnd w:id="8"/>
    </w:p>
    <w:p>
      <w:pPr>
        <w:pStyle w:val="Heading2"/>
        <w:rPr>
          <w:rFonts w:ascii="仿宋" w:eastAsia="仿宋" w:hAnsi="仿宋" w:cs="仿宋" w:hint="eastAsia"/>
          <w:lang w:eastAsia="zh-CN"/>
        </w:rPr>
      </w:pPr>
      <w:bookmarkStart w:id="9" w:name="_Toc24312"/>
      <w:r>
        <w:rPr>
          <w:rFonts w:ascii="仿宋" w:eastAsia="仿宋" w:hAnsi="仿宋" w:cs="仿宋" w:hint="eastAsia"/>
          <w:lang w:eastAsia="zh-CN"/>
        </w:rPr>
        <w:t>(一)、优特钢：碳结钢项目背景分析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优特钢：碳结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优特钢：碳结钢项目在这个潮流中的定位。同时，我们将关注行业内涌现的新兴机遇，以便优特钢：碳结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优特钢：碳结钢项目提供了强大的发展动力。我们将聚焦于行业内最新的技术发展趋势，包括但不限于人工智能、大数据分析、物联网等领域。通过深度的技术研究，我们将确保优特钢：碳结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优特钢：碳结钢项目发展的源泉。我们将投入更多的精力对市场需求进行深入剖析，超越表面的需求，深入挖掘潜在的市场痛点和机遇。通过对市场需求的细致了解，优特钢：碳结钢项目将更有针对性地设计解决方案，满足市场的多样化需求，从而更好地促进优特钢：碳结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优特钢：碳结钢项目战略至关重要。我们将对竞争态势进行更为深入的分析，包括但不限于市场份额、产品特点、客户满意度等多个维度。通过深度的竞争分析，优特钢：碳结钢项目将能够更准确地把握市场脉搏，制定具有竞争力的优特钢：碳结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优特钢：碳结钢项目的发展具有直接的影响。我们将进行更为全面的法规和政策分析，了解行业发展中的潜在法律风险和合规挑战。通过充分了解和遵守相关法规，优特钢：碳结钢项目将确保在法律框架内合法合规运营，为优特钢：碳结钢项目的稳健发展提供有力支持。</w:t>
      </w:r>
    </w:p>
    <w:p>
      <w:pPr>
        <w:pStyle w:val="Heading2"/>
        <w:ind w:firstLine="560" w:firstLineChars="200"/>
        <w:rPr>
          <w:rFonts w:ascii="仿宋" w:eastAsia="仿宋" w:hAnsi="仿宋" w:cs="仿宋" w:hint="eastAsia"/>
          <w:sz w:val="28"/>
          <w:lang w:eastAsia="zh-CN"/>
        </w:rPr>
      </w:pPr>
      <w:bookmarkStart w:id="10" w:name="_Toc4480"/>
      <w:r>
        <w:rPr>
          <w:rFonts w:ascii="仿宋" w:eastAsia="仿宋" w:hAnsi="仿宋" w:cs="仿宋" w:hint="eastAsia"/>
          <w:sz w:val="28"/>
          <w:lang w:eastAsia="zh-CN"/>
        </w:rPr>
        <w:t>(二)、优特钢：碳结钢项目建设必要性分析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建设的迫切性源于对行业发展趋势的深刻洞察。我们正处于一个行业变革的时代，科技创新、数字化转型成为企业发展的关键动力。优特钢：碳结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建设不仅仅是为了跟上潮流，更是为了通过技术创新推动企业的持续发展。通过引入先进的技术和解决方案，优特钢：碳结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优特钢：碳结钢项目的建设成为必然选择，通过提高产品质量、拓展服务领域，从而在竞争中获得更多的机会。优特钢：碳结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优特钢：碳结钢项目建设的必要性体现在对客户需求更精准的满足。通过优特钢：碳结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建设的背后是对企业持续创新的追求。只有通过不断创新，企业才能在竞争中立于不败之地。优特钢：碳结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70"/>
      <w:r>
        <w:rPr>
          <w:rFonts w:ascii="仿宋" w:eastAsia="仿宋" w:hAnsi="仿宋" w:cs="仿宋" w:hint="eastAsia"/>
          <w:sz w:val="28"/>
          <w:lang w:eastAsia="zh-CN"/>
        </w:rPr>
        <w:t>三、优特钢：碳结钢项目可持续发展</w:t>
      </w:r>
      <w:bookmarkEnd w:id="11"/>
    </w:p>
    <w:p>
      <w:pPr>
        <w:pStyle w:val="Heading2"/>
        <w:rPr>
          <w:rFonts w:ascii="仿宋" w:eastAsia="仿宋" w:hAnsi="仿宋" w:cs="仿宋" w:hint="eastAsia"/>
          <w:lang w:eastAsia="zh-CN"/>
        </w:rPr>
      </w:pPr>
      <w:bookmarkStart w:id="12" w:name="_Toc2560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特钢：碳结钢项目中，优特钢：碳结钢项目团队着眼于未来，明确了可持续发展的战略方向。制定的具体可持续发展目标包括降低资源使用、采用环保技术、最大化社会效益等。这一步骤不仅有助于优特钢：碳结钢项目在环保和社会责任方面达到最高标准，也为未来提供了明确的指引，确保优特钢：碳结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可持续实践的融入优特钢：碳结钢项目管理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优特钢：碳结钢项目管理周期。从优特钢：碳结钢项目规划开始，优特钢：碳结钢项目团队就考虑了环境和社会的因素。在执行阶段，优特钢：碳结钢项目团队积极推动绿色技术的应用，优化资源利用。此外，关注员工的社会责任，通过培训和沟通活动提高员工对可持续发展的认知，使他们能够在日常工作中践行可持续实践。这些举措不仅为优特钢：碳结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74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扎根于优特钢：碳结钢项目的可持续发展理念，我们深信环保与社会责任是优特钢：碳结钢项目成功的关键支柱。在优特钢：碳结钢项目的每一步，我们都致力于通过创新和实践，履行对环境和社会的坚定责任。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团队通过引入先进的环保技术、建立高效的废物处理系统以及推动能源节约措施，积极履行环保责任。定期的环保监测和评估确保优特钢：碳结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优特钢：碳结钢项目不仅致力于自身可持续发展，还注重对社会的回馈。通过支持社区优特钢：碳结钢项目、参与慈善事业、提供培训机会等方式，优特钢：碳结钢项目积极履行社会责任。与当地社区建立积极互动，关注员工的工作与生活平衡，以及员工的身心健康，是优特钢：碳结钢项目在社会责任层面的关键举措。这样的实践不仅增强了优特钢：碳结钢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8827"/>
      <w:r>
        <w:rPr>
          <w:rFonts w:ascii="仿宋" w:eastAsia="仿宋" w:hAnsi="仿宋" w:cs="仿宋" w:hint="eastAsia"/>
          <w:sz w:val="28"/>
          <w:lang w:eastAsia="zh-CN"/>
        </w:rPr>
        <w:t>四、优特钢：碳结钢项目土建工程</w:t>
      </w:r>
      <w:bookmarkEnd w:id="14"/>
    </w:p>
    <w:p>
      <w:pPr>
        <w:pStyle w:val="Heading2"/>
        <w:rPr>
          <w:rFonts w:ascii="仿宋" w:eastAsia="仿宋" w:hAnsi="仿宋" w:cs="仿宋" w:hint="eastAsia"/>
          <w:lang w:eastAsia="zh-CN"/>
        </w:rPr>
      </w:pPr>
      <w:bookmarkStart w:id="15" w:name="_Toc955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在优特钢：碳结钢项目的建筑工程设计中，我们将秉承一系列重要的设计原则，以确保优特钢：碳结钢项目建筑在功能、美观、可持续性等方面达到最佳效果。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首要原则是确保建筑的功能性得到最大化的发挥。我们将充分理解优特钢：碳结钢项目的实际需求，合理布局各个功能区域，保证建筑在满足业务需求的同时，提供高效的工作环境。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在建筑设计中，我们将综合考虑建设和运营成本。通过精细的经济效益分析，确保设计方案在高效利用资源的同时，对优特钢：碳结钢项目的长期盈利能力有积极的贡献。</w:t>
      </w:r>
    </w:p>
    <w:p>
      <w:pPr>
        <w:pStyle w:val="Heading2"/>
        <w:ind w:firstLine="560" w:firstLineChars="200"/>
        <w:rPr>
          <w:rFonts w:ascii="仿宋" w:eastAsia="仿宋" w:hAnsi="仿宋" w:cs="仿宋" w:hint="eastAsia"/>
          <w:sz w:val="28"/>
          <w:lang w:eastAsia="zh-CN"/>
        </w:rPr>
      </w:pPr>
      <w:bookmarkStart w:id="16" w:name="_Toc3022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特钢：碳结钢项目的土建工程设计中，我们将精准设定设计年限，结合优特钢：碳结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https://d.book118.com/368100001046006047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优特钢：碳结钢项目规划设计纲要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E3961"/>
    <w:rsid w:val="0BDE3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0000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2024-03-07T05:57:00Z</dcterms:created>
  <dcterms:modified xsi:type="dcterms:W3CDTF">2024-03-07T05:57:39Z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A0CAB82D64734DEABB0397E2A75E47D0_11</vt:lpwstr>
  </property>
  <property fmtid="{D5CDD505-2E9C-101B-9397-08002B2CF9AE}" pid="3" name="KSOProductBuildVer">
    <vt:lpwstr>2052-12.1.0.16388</vt:lpwstr>
  </property>
</Properties>
</file>