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41" w:history="1">
        <w:r>
          <w:rPr>
            <w:rFonts w:ascii="仿宋" w:eastAsia="仿宋" w:hAnsi="仿宋" w:cs="仿宋" w:hint="eastAsia"/>
            <w:lang w:eastAsia="zh-CN"/>
          </w:rPr>
          <w:t>前言</w:t>
        </w:r>
        <w:r>
          <w:tab/>
        </w:r>
        <w:r>
          <w:fldChar w:fldCharType="begin"/>
        </w:r>
        <w:r>
          <w:instrText xml:space="preserve"> PAGEREF _Toc13241 \h </w:instrText>
        </w:r>
        <w:r>
          <w:fldChar w:fldCharType="separate"/>
        </w:r>
        <w:r>
          <w:t>3</w:t>
        </w:r>
        <w:r>
          <w:fldChar w:fldCharType="end"/>
        </w:r>
      </w:hyperlink>
    </w:p>
    <w:p>
      <w:pPr>
        <w:pStyle w:val="TOC1"/>
        <w:tabs>
          <w:tab w:val="right" w:leader="dot" w:pos="8306"/>
        </w:tabs>
      </w:pPr>
      <w:hyperlink w:anchor="_Toc4935" w:history="1">
        <w:r>
          <w:rPr>
            <w:rFonts w:ascii="仿宋" w:eastAsia="仿宋" w:hAnsi="仿宋" w:cs="仿宋" w:hint="eastAsia"/>
            <w:lang w:eastAsia="zh-CN"/>
          </w:rPr>
          <w:t>一、蓝莓项目文档管理</w:t>
        </w:r>
        <w:r>
          <w:tab/>
        </w:r>
        <w:r>
          <w:fldChar w:fldCharType="begin"/>
        </w:r>
        <w:r>
          <w:instrText xml:space="preserve"> PAGEREF _Toc4935 \h </w:instrText>
        </w:r>
        <w:r>
          <w:fldChar w:fldCharType="separate"/>
        </w:r>
        <w:r>
          <w:t>3</w:t>
        </w:r>
        <w:r>
          <w:fldChar w:fldCharType="end"/>
        </w:r>
      </w:hyperlink>
    </w:p>
    <w:p>
      <w:pPr>
        <w:pStyle w:val="TOC2"/>
        <w:tabs>
          <w:tab w:val="right" w:leader="dot" w:pos="8306"/>
        </w:tabs>
      </w:pPr>
      <w:hyperlink w:anchor="_Toc2569" w:history="1">
        <w:r>
          <w:rPr>
            <w:rFonts w:ascii="仿宋" w:eastAsia="仿宋" w:hAnsi="仿宋" w:cs="仿宋" w:hint="eastAsia"/>
            <w:lang w:eastAsia="zh-CN"/>
          </w:rPr>
          <w:t>(一)、文档编制与审查</w:t>
        </w:r>
        <w:r>
          <w:tab/>
        </w:r>
        <w:r>
          <w:fldChar w:fldCharType="begin"/>
        </w:r>
        <w:r>
          <w:instrText xml:space="preserve"> PAGEREF _Toc2569 \h </w:instrText>
        </w:r>
        <w:r>
          <w:fldChar w:fldCharType="separate"/>
        </w:r>
        <w:r>
          <w:t>3</w:t>
        </w:r>
        <w:r>
          <w:fldChar w:fldCharType="end"/>
        </w:r>
      </w:hyperlink>
    </w:p>
    <w:p>
      <w:pPr>
        <w:pStyle w:val="TOC2"/>
        <w:tabs>
          <w:tab w:val="right" w:leader="dot" w:pos="8306"/>
        </w:tabs>
      </w:pPr>
      <w:hyperlink w:anchor="_Toc20208" w:history="1">
        <w:r>
          <w:rPr>
            <w:rFonts w:ascii="仿宋" w:eastAsia="仿宋" w:hAnsi="仿宋" w:cs="仿宋" w:hint="eastAsia"/>
            <w:lang w:eastAsia="zh-CN"/>
          </w:rPr>
          <w:t>(二)、文档发布与分发</w:t>
        </w:r>
        <w:r>
          <w:tab/>
        </w:r>
        <w:r>
          <w:fldChar w:fldCharType="begin"/>
        </w:r>
        <w:r>
          <w:instrText xml:space="preserve"> PAGEREF _Toc20208 \h </w:instrText>
        </w:r>
        <w:r>
          <w:fldChar w:fldCharType="separate"/>
        </w:r>
        <w:r>
          <w:t>4</w:t>
        </w:r>
        <w:r>
          <w:fldChar w:fldCharType="end"/>
        </w:r>
      </w:hyperlink>
    </w:p>
    <w:p>
      <w:pPr>
        <w:pStyle w:val="TOC2"/>
        <w:tabs>
          <w:tab w:val="right" w:leader="dot" w:pos="8306"/>
        </w:tabs>
      </w:pPr>
      <w:hyperlink w:anchor="_Toc2149" w:history="1">
        <w:r>
          <w:rPr>
            <w:rFonts w:ascii="仿宋" w:eastAsia="仿宋" w:hAnsi="仿宋" w:cs="仿宋" w:hint="eastAsia"/>
            <w:lang w:eastAsia="zh-CN"/>
          </w:rPr>
          <w:t>(三)、文档存档与归档</w:t>
        </w:r>
        <w:r>
          <w:tab/>
        </w:r>
        <w:r>
          <w:fldChar w:fldCharType="begin"/>
        </w:r>
        <w:r>
          <w:instrText xml:space="preserve"> PAGEREF _Toc2149 \h </w:instrText>
        </w:r>
        <w:r>
          <w:fldChar w:fldCharType="separate"/>
        </w:r>
        <w:r>
          <w:t>5</w:t>
        </w:r>
        <w:r>
          <w:fldChar w:fldCharType="end"/>
        </w:r>
      </w:hyperlink>
    </w:p>
    <w:p>
      <w:pPr>
        <w:pStyle w:val="TOC1"/>
        <w:tabs>
          <w:tab w:val="right" w:leader="dot" w:pos="8306"/>
        </w:tabs>
      </w:pPr>
      <w:hyperlink w:anchor="_Toc30845" w:history="1">
        <w:r>
          <w:rPr>
            <w:rFonts w:ascii="仿宋" w:eastAsia="仿宋" w:hAnsi="仿宋" w:cs="仿宋" w:hint="eastAsia"/>
            <w:lang w:eastAsia="zh-CN"/>
          </w:rPr>
          <w:t>二、蓝莓项目绩效评估</w:t>
        </w:r>
        <w:r>
          <w:tab/>
        </w:r>
        <w:r>
          <w:fldChar w:fldCharType="begin"/>
        </w:r>
        <w:r>
          <w:instrText xml:space="preserve"> PAGEREF _Toc30845 \h </w:instrText>
        </w:r>
        <w:r>
          <w:fldChar w:fldCharType="separate"/>
        </w:r>
        <w:r>
          <w:t>6</w:t>
        </w:r>
        <w:r>
          <w:fldChar w:fldCharType="end"/>
        </w:r>
      </w:hyperlink>
    </w:p>
    <w:p>
      <w:pPr>
        <w:pStyle w:val="TOC2"/>
        <w:tabs>
          <w:tab w:val="right" w:leader="dot" w:pos="8306"/>
        </w:tabs>
      </w:pPr>
      <w:hyperlink w:anchor="_Toc29696" w:history="1">
        <w:r>
          <w:rPr>
            <w:rFonts w:ascii="仿宋" w:eastAsia="仿宋" w:hAnsi="仿宋" w:cs="仿宋" w:hint="eastAsia"/>
            <w:lang w:eastAsia="zh-CN"/>
          </w:rPr>
          <w:t>(一)、绩效评估指标</w:t>
        </w:r>
        <w:r>
          <w:tab/>
        </w:r>
        <w:r>
          <w:fldChar w:fldCharType="begin"/>
        </w:r>
        <w:r>
          <w:instrText xml:space="preserve"> PAGEREF _Toc29696 \h </w:instrText>
        </w:r>
        <w:r>
          <w:fldChar w:fldCharType="separate"/>
        </w:r>
        <w:r>
          <w:t>6</w:t>
        </w:r>
        <w:r>
          <w:fldChar w:fldCharType="end"/>
        </w:r>
      </w:hyperlink>
    </w:p>
    <w:p>
      <w:pPr>
        <w:pStyle w:val="TOC2"/>
        <w:tabs>
          <w:tab w:val="right" w:leader="dot" w:pos="8306"/>
        </w:tabs>
      </w:pPr>
      <w:hyperlink w:anchor="_Toc31362" w:history="1">
        <w:r>
          <w:rPr>
            <w:rFonts w:ascii="仿宋" w:eastAsia="仿宋" w:hAnsi="仿宋" w:cs="仿宋" w:hint="eastAsia"/>
            <w:lang w:eastAsia="zh-CN"/>
          </w:rPr>
          <w:t>(二)、绩效评估方法</w:t>
        </w:r>
        <w:r>
          <w:tab/>
        </w:r>
        <w:r>
          <w:fldChar w:fldCharType="begin"/>
        </w:r>
        <w:r>
          <w:instrText xml:space="preserve"> PAGEREF _Toc31362 \h </w:instrText>
        </w:r>
        <w:r>
          <w:fldChar w:fldCharType="separate"/>
        </w:r>
        <w:r>
          <w:t>7</w:t>
        </w:r>
        <w:r>
          <w:fldChar w:fldCharType="end"/>
        </w:r>
      </w:hyperlink>
    </w:p>
    <w:p>
      <w:pPr>
        <w:pStyle w:val="TOC2"/>
        <w:tabs>
          <w:tab w:val="right" w:leader="dot" w:pos="8306"/>
        </w:tabs>
      </w:pPr>
      <w:hyperlink w:anchor="_Toc9868" w:history="1">
        <w:r>
          <w:rPr>
            <w:rFonts w:ascii="仿宋" w:eastAsia="仿宋" w:hAnsi="仿宋" w:cs="仿宋" w:hint="eastAsia"/>
            <w:lang w:eastAsia="zh-CN"/>
          </w:rPr>
          <w:t>(三)、绩效评估周期</w:t>
        </w:r>
        <w:r>
          <w:tab/>
        </w:r>
        <w:r>
          <w:fldChar w:fldCharType="begin"/>
        </w:r>
        <w:r>
          <w:instrText xml:space="preserve"> PAGEREF _Toc9868 \h </w:instrText>
        </w:r>
        <w:r>
          <w:fldChar w:fldCharType="separate"/>
        </w:r>
        <w:r>
          <w:t>8</w:t>
        </w:r>
        <w:r>
          <w:fldChar w:fldCharType="end"/>
        </w:r>
      </w:hyperlink>
    </w:p>
    <w:p>
      <w:pPr>
        <w:pStyle w:val="TOC1"/>
        <w:tabs>
          <w:tab w:val="right" w:leader="dot" w:pos="8306"/>
        </w:tabs>
      </w:pPr>
      <w:hyperlink w:anchor="_Toc9136" w:history="1">
        <w:r>
          <w:rPr>
            <w:rFonts w:ascii="仿宋" w:eastAsia="仿宋" w:hAnsi="仿宋" w:cs="仿宋" w:hint="eastAsia"/>
            <w:lang w:eastAsia="zh-CN"/>
          </w:rPr>
          <w:t>三、工艺说明</w:t>
        </w:r>
        <w:r>
          <w:tab/>
        </w:r>
        <w:r>
          <w:fldChar w:fldCharType="begin"/>
        </w:r>
        <w:r>
          <w:instrText xml:space="preserve"> PAGEREF _Toc9136 \h </w:instrText>
        </w:r>
        <w:r>
          <w:fldChar w:fldCharType="separate"/>
        </w:r>
        <w:r>
          <w:t>9</w:t>
        </w:r>
        <w:r>
          <w:fldChar w:fldCharType="end"/>
        </w:r>
      </w:hyperlink>
    </w:p>
    <w:p>
      <w:pPr>
        <w:pStyle w:val="TOC2"/>
        <w:tabs>
          <w:tab w:val="right" w:leader="dot" w:pos="8306"/>
        </w:tabs>
      </w:pPr>
      <w:hyperlink w:anchor="_Toc10412" w:history="1">
        <w:r>
          <w:rPr>
            <w:rFonts w:ascii="仿宋" w:eastAsia="仿宋" w:hAnsi="仿宋" w:cs="仿宋" w:hint="eastAsia"/>
            <w:lang w:eastAsia="zh-CN"/>
          </w:rPr>
          <w:t>(一)、技术管理特点</w:t>
        </w:r>
        <w:r>
          <w:tab/>
        </w:r>
        <w:r>
          <w:fldChar w:fldCharType="begin"/>
        </w:r>
        <w:r>
          <w:instrText xml:space="preserve"> PAGEREF _Toc10412 \h </w:instrText>
        </w:r>
        <w:r>
          <w:fldChar w:fldCharType="separate"/>
        </w:r>
        <w:r>
          <w:t>9</w:t>
        </w:r>
        <w:r>
          <w:fldChar w:fldCharType="end"/>
        </w:r>
      </w:hyperlink>
    </w:p>
    <w:p>
      <w:pPr>
        <w:pStyle w:val="TOC2"/>
        <w:tabs>
          <w:tab w:val="right" w:leader="dot" w:pos="8306"/>
        </w:tabs>
      </w:pPr>
      <w:hyperlink w:anchor="_Toc25581" w:history="1">
        <w:r>
          <w:rPr>
            <w:rFonts w:ascii="仿宋" w:eastAsia="仿宋" w:hAnsi="仿宋" w:cs="仿宋" w:hint="eastAsia"/>
            <w:lang w:eastAsia="zh-CN"/>
          </w:rPr>
          <w:t>(二)、蓝莓项目工艺技术设计方案</w:t>
        </w:r>
        <w:r>
          <w:tab/>
        </w:r>
        <w:r>
          <w:fldChar w:fldCharType="begin"/>
        </w:r>
        <w:r>
          <w:instrText xml:space="preserve"> PAGEREF _Toc25581 \h </w:instrText>
        </w:r>
        <w:r>
          <w:fldChar w:fldCharType="separate"/>
        </w:r>
        <w:r>
          <w:t>10</w:t>
        </w:r>
        <w:r>
          <w:fldChar w:fldCharType="end"/>
        </w:r>
      </w:hyperlink>
    </w:p>
    <w:p>
      <w:pPr>
        <w:pStyle w:val="TOC2"/>
        <w:tabs>
          <w:tab w:val="right" w:leader="dot" w:pos="8306"/>
        </w:tabs>
      </w:pPr>
      <w:hyperlink w:anchor="_Toc21819" w:history="1">
        <w:r>
          <w:rPr>
            <w:rFonts w:ascii="仿宋" w:eastAsia="仿宋" w:hAnsi="仿宋" w:cs="仿宋" w:hint="eastAsia"/>
            <w:lang w:eastAsia="zh-CN"/>
          </w:rPr>
          <w:t>(三)、设备选型方案</w:t>
        </w:r>
        <w:r>
          <w:tab/>
        </w:r>
        <w:r>
          <w:fldChar w:fldCharType="begin"/>
        </w:r>
        <w:r>
          <w:instrText xml:space="preserve"> PAGEREF _Toc21819 \h </w:instrText>
        </w:r>
        <w:r>
          <w:fldChar w:fldCharType="separate"/>
        </w:r>
        <w:r>
          <w:t>11</w:t>
        </w:r>
        <w:r>
          <w:fldChar w:fldCharType="end"/>
        </w:r>
      </w:hyperlink>
    </w:p>
    <w:p>
      <w:pPr>
        <w:pStyle w:val="TOC1"/>
        <w:tabs>
          <w:tab w:val="right" w:leader="dot" w:pos="8306"/>
        </w:tabs>
      </w:pPr>
      <w:hyperlink w:anchor="_Toc21259" w:history="1">
        <w:r>
          <w:rPr>
            <w:rFonts w:ascii="仿宋" w:eastAsia="仿宋" w:hAnsi="仿宋" w:cs="仿宋" w:hint="eastAsia"/>
            <w:lang w:eastAsia="zh-CN"/>
          </w:rPr>
          <w:t>四、蓝莓项目建设单位说明</w:t>
        </w:r>
        <w:r>
          <w:tab/>
        </w:r>
        <w:r>
          <w:fldChar w:fldCharType="begin"/>
        </w:r>
        <w:r>
          <w:instrText xml:space="preserve"> PAGEREF _Toc21259 \h </w:instrText>
        </w:r>
        <w:r>
          <w:fldChar w:fldCharType="separate"/>
        </w:r>
        <w:r>
          <w:t>13</w:t>
        </w:r>
        <w:r>
          <w:fldChar w:fldCharType="end"/>
        </w:r>
      </w:hyperlink>
    </w:p>
    <w:p>
      <w:pPr>
        <w:pStyle w:val="TOC2"/>
        <w:tabs>
          <w:tab w:val="right" w:leader="dot" w:pos="8306"/>
        </w:tabs>
      </w:pPr>
      <w:hyperlink w:anchor="_Toc29598" w:history="1">
        <w:r>
          <w:rPr>
            <w:rFonts w:ascii="仿宋" w:eastAsia="仿宋" w:hAnsi="仿宋" w:cs="仿宋" w:hint="eastAsia"/>
            <w:lang w:eastAsia="zh-CN"/>
          </w:rPr>
          <w:t>(一)、蓝莓项目承办单位基本情况</w:t>
        </w:r>
        <w:r>
          <w:tab/>
        </w:r>
        <w:r>
          <w:fldChar w:fldCharType="begin"/>
        </w:r>
        <w:r>
          <w:instrText xml:space="preserve"> PAGEREF _Toc29598 \h </w:instrText>
        </w:r>
        <w:r>
          <w:fldChar w:fldCharType="separate"/>
        </w:r>
        <w:r>
          <w:t>13</w:t>
        </w:r>
        <w:r>
          <w:fldChar w:fldCharType="end"/>
        </w:r>
      </w:hyperlink>
    </w:p>
    <w:p>
      <w:pPr>
        <w:pStyle w:val="TOC2"/>
        <w:tabs>
          <w:tab w:val="right" w:leader="dot" w:pos="8306"/>
        </w:tabs>
      </w:pPr>
      <w:hyperlink w:anchor="_Toc22095" w:history="1">
        <w:r>
          <w:rPr>
            <w:rFonts w:ascii="仿宋" w:eastAsia="仿宋" w:hAnsi="仿宋" w:cs="仿宋" w:hint="eastAsia"/>
            <w:lang w:eastAsia="zh-CN"/>
          </w:rPr>
          <w:t>(二)、公司经济效益分析</w:t>
        </w:r>
        <w:r>
          <w:tab/>
        </w:r>
        <w:r>
          <w:fldChar w:fldCharType="begin"/>
        </w:r>
        <w:r>
          <w:instrText xml:space="preserve"> PAGEREF _Toc22095 \h </w:instrText>
        </w:r>
        <w:r>
          <w:fldChar w:fldCharType="separate"/>
        </w:r>
        <w:r>
          <w:t>13</w:t>
        </w:r>
        <w:r>
          <w:fldChar w:fldCharType="end"/>
        </w:r>
      </w:hyperlink>
    </w:p>
    <w:p>
      <w:pPr>
        <w:pStyle w:val="TOC1"/>
        <w:tabs>
          <w:tab w:val="right" w:leader="dot" w:pos="8306"/>
        </w:tabs>
      </w:pPr>
      <w:hyperlink w:anchor="_Toc27054" w:history="1">
        <w:r>
          <w:rPr>
            <w:rFonts w:ascii="仿宋" w:eastAsia="仿宋" w:hAnsi="仿宋" w:cs="仿宋" w:hint="eastAsia"/>
            <w:lang w:eastAsia="zh-CN"/>
          </w:rPr>
          <w:t>五、蓝莓项目概论</w:t>
        </w:r>
        <w:r>
          <w:tab/>
        </w:r>
        <w:r>
          <w:fldChar w:fldCharType="begin"/>
        </w:r>
        <w:r>
          <w:instrText xml:space="preserve"> PAGEREF _Toc27054 \h </w:instrText>
        </w:r>
        <w:r>
          <w:fldChar w:fldCharType="separate"/>
        </w:r>
        <w:r>
          <w:t>14</w:t>
        </w:r>
        <w:r>
          <w:fldChar w:fldCharType="end"/>
        </w:r>
      </w:hyperlink>
    </w:p>
    <w:p>
      <w:pPr>
        <w:pStyle w:val="TOC2"/>
        <w:tabs>
          <w:tab w:val="right" w:leader="dot" w:pos="8306"/>
        </w:tabs>
      </w:pPr>
      <w:hyperlink w:anchor="_Toc9005" w:history="1">
        <w:r>
          <w:rPr>
            <w:rFonts w:ascii="仿宋" w:eastAsia="仿宋" w:hAnsi="仿宋" w:cs="仿宋" w:hint="eastAsia"/>
            <w:lang w:eastAsia="zh-CN"/>
          </w:rPr>
          <w:t>(一)、蓝莓项目概况</w:t>
        </w:r>
        <w:r>
          <w:tab/>
        </w:r>
        <w:r>
          <w:fldChar w:fldCharType="begin"/>
        </w:r>
        <w:r>
          <w:instrText xml:space="preserve"> PAGEREF _Toc9005 \h </w:instrText>
        </w:r>
        <w:r>
          <w:fldChar w:fldCharType="separate"/>
        </w:r>
        <w:r>
          <w:t>14</w:t>
        </w:r>
        <w:r>
          <w:fldChar w:fldCharType="end"/>
        </w:r>
      </w:hyperlink>
    </w:p>
    <w:p>
      <w:pPr>
        <w:pStyle w:val="TOC2"/>
        <w:tabs>
          <w:tab w:val="right" w:leader="dot" w:pos="8306"/>
        </w:tabs>
      </w:pPr>
      <w:hyperlink w:anchor="_Toc27144" w:history="1">
        <w:r>
          <w:rPr>
            <w:rFonts w:ascii="仿宋" w:eastAsia="仿宋" w:hAnsi="仿宋" w:cs="仿宋" w:hint="eastAsia"/>
            <w:lang w:eastAsia="zh-CN"/>
          </w:rPr>
          <w:t>(二)、蓝莓项目目标</w:t>
        </w:r>
        <w:r>
          <w:tab/>
        </w:r>
        <w:r>
          <w:fldChar w:fldCharType="begin"/>
        </w:r>
        <w:r>
          <w:instrText xml:space="preserve"> PAGEREF _Toc27144 \h </w:instrText>
        </w:r>
        <w:r>
          <w:fldChar w:fldCharType="separate"/>
        </w:r>
        <w:r>
          <w:t>16</w:t>
        </w:r>
        <w:r>
          <w:fldChar w:fldCharType="end"/>
        </w:r>
      </w:hyperlink>
    </w:p>
    <w:p>
      <w:pPr>
        <w:pStyle w:val="TOC2"/>
        <w:tabs>
          <w:tab w:val="right" w:leader="dot" w:pos="8306"/>
        </w:tabs>
      </w:pPr>
      <w:hyperlink w:anchor="_Toc4322" w:history="1">
        <w:r>
          <w:rPr>
            <w:rFonts w:ascii="仿宋" w:eastAsia="仿宋" w:hAnsi="仿宋" w:cs="仿宋" w:hint="eastAsia"/>
            <w:lang w:eastAsia="zh-CN"/>
          </w:rPr>
          <w:t>(三)、蓝莓项目提出的理由</w:t>
        </w:r>
        <w:r>
          <w:tab/>
        </w:r>
        <w:r>
          <w:fldChar w:fldCharType="begin"/>
        </w:r>
        <w:r>
          <w:instrText xml:space="preserve"> PAGEREF _Toc4322 \h </w:instrText>
        </w:r>
        <w:r>
          <w:fldChar w:fldCharType="separate"/>
        </w:r>
        <w:r>
          <w:t>17</w:t>
        </w:r>
        <w:r>
          <w:fldChar w:fldCharType="end"/>
        </w:r>
      </w:hyperlink>
    </w:p>
    <w:p>
      <w:pPr>
        <w:pStyle w:val="TOC2"/>
        <w:tabs>
          <w:tab w:val="right" w:leader="dot" w:pos="8306"/>
        </w:tabs>
      </w:pPr>
      <w:hyperlink w:anchor="_Toc27074" w:history="1">
        <w:r>
          <w:rPr>
            <w:rFonts w:ascii="仿宋" w:eastAsia="仿宋" w:hAnsi="仿宋" w:cs="仿宋" w:hint="eastAsia"/>
            <w:lang w:eastAsia="zh-CN"/>
          </w:rPr>
          <w:t>(四)、蓝莓项目意义</w:t>
        </w:r>
        <w:r>
          <w:tab/>
        </w:r>
        <w:r>
          <w:fldChar w:fldCharType="begin"/>
        </w:r>
        <w:r>
          <w:instrText xml:space="preserve"> PAGEREF _Toc27074 \h </w:instrText>
        </w:r>
        <w:r>
          <w:fldChar w:fldCharType="separate"/>
        </w:r>
        <w:r>
          <w:t>19</w:t>
        </w:r>
        <w:r>
          <w:fldChar w:fldCharType="end"/>
        </w:r>
      </w:hyperlink>
    </w:p>
    <w:p>
      <w:pPr>
        <w:pStyle w:val="TOC2"/>
        <w:tabs>
          <w:tab w:val="right" w:leader="dot" w:pos="8306"/>
        </w:tabs>
      </w:pPr>
      <w:hyperlink w:anchor="_Toc30670" w:history="1">
        <w:r>
          <w:rPr>
            <w:rFonts w:ascii="仿宋" w:eastAsia="仿宋" w:hAnsi="仿宋" w:cs="仿宋" w:hint="eastAsia"/>
            <w:lang w:eastAsia="zh-CN"/>
          </w:rPr>
          <w:t>(五)、蓝莓项目背景</w:t>
        </w:r>
        <w:r>
          <w:tab/>
        </w:r>
        <w:r>
          <w:fldChar w:fldCharType="begin"/>
        </w:r>
        <w:r>
          <w:instrText xml:space="preserve"> PAGEREF _Toc30670 \h </w:instrText>
        </w:r>
        <w:r>
          <w:fldChar w:fldCharType="separate"/>
        </w:r>
        <w:r>
          <w:t>20</w:t>
        </w:r>
        <w:r>
          <w:fldChar w:fldCharType="end"/>
        </w:r>
      </w:hyperlink>
    </w:p>
    <w:p>
      <w:pPr>
        <w:pStyle w:val="TOC1"/>
        <w:tabs>
          <w:tab w:val="right" w:leader="dot" w:pos="8306"/>
        </w:tabs>
      </w:pPr>
      <w:hyperlink w:anchor="_Toc16592" w:history="1">
        <w:r>
          <w:rPr>
            <w:rFonts w:ascii="仿宋" w:eastAsia="仿宋" w:hAnsi="仿宋" w:cs="仿宋" w:hint="eastAsia"/>
            <w:lang w:eastAsia="zh-CN"/>
          </w:rPr>
          <w:t>六、产品规划分析</w:t>
        </w:r>
        <w:r>
          <w:tab/>
        </w:r>
        <w:r>
          <w:fldChar w:fldCharType="begin"/>
        </w:r>
        <w:r>
          <w:instrText xml:space="preserve"> PAGEREF _Toc16592 \h </w:instrText>
        </w:r>
        <w:r>
          <w:fldChar w:fldCharType="separate"/>
        </w:r>
        <w:r>
          <w:t>21</w:t>
        </w:r>
        <w:r>
          <w:fldChar w:fldCharType="end"/>
        </w:r>
      </w:hyperlink>
    </w:p>
    <w:p>
      <w:pPr>
        <w:pStyle w:val="TOC2"/>
        <w:tabs>
          <w:tab w:val="right" w:leader="dot" w:pos="8306"/>
        </w:tabs>
      </w:pPr>
      <w:hyperlink w:anchor="_Toc5317" w:history="1">
        <w:r>
          <w:rPr>
            <w:rFonts w:ascii="仿宋" w:eastAsia="仿宋" w:hAnsi="仿宋" w:cs="仿宋" w:hint="eastAsia"/>
            <w:lang w:eastAsia="zh-CN"/>
          </w:rPr>
          <w:t>(一)、产品规划</w:t>
        </w:r>
        <w:r>
          <w:tab/>
        </w:r>
        <w:r>
          <w:fldChar w:fldCharType="begin"/>
        </w:r>
        <w:r>
          <w:instrText xml:space="preserve"> PAGEREF _Toc5317 \h </w:instrText>
        </w:r>
        <w:r>
          <w:fldChar w:fldCharType="separate"/>
        </w:r>
        <w:r>
          <w:t>21</w:t>
        </w:r>
        <w:r>
          <w:fldChar w:fldCharType="end"/>
        </w:r>
      </w:hyperlink>
    </w:p>
    <w:p>
      <w:pPr>
        <w:pStyle w:val="TOC2"/>
        <w:tabs>
          <w:tab w:val="right" w:leader="dot" w:pos="8306"/>
        </w:tabs>
      </w:pPr>
      <w:hyperlink w:anchor="_Toc12969" w:history="1">
        <w:r>
          <w:rPr>
            <w:rFonts w:ascii="仿宋" w:eastAsia="仿宋" w:hAnsi="仿宋" w:cs="仿宋" w:hint="eastAsia"/>
            <w:lang w:eastAsia="zh-CN"/>
          </w:rPr>
          <w:t>(二)、建设规模</w:t>
        </w:r>
        <w:r>
          <w:tab/>
        </w:r>
        <w:r>
          <w:fldChar w:fldCharType="begin"/>
        </w:r>
        <w:r>
          <w:instrText xml:space="preserve"> PAGEREF _Toc12969 \h </w:instrText>
        </w:r>
        <w:r>
          <w:fldChar w:fldCharType="separate"/>
        </w:r>
        <w:r>
          <w:t>21</w:t>
        </w:r>
        <w:r>
          <w:fldChar w:fldCharType="end"/>
        </w:r>
      </w:hyperlink>
    </w:p>
    <w:p>
      <w:pPr>
        <w:pStyle w:val="TOC1"/>
        <w:tabs>
          <w:tab w:val="right" w:leader="dot" w:pos="8306"/>
        </w:tabs>
      </w:pPr>
      <w:hyperlink w:anchor="_Toc22438" w:history="1">
        <w:r>
          <w:rPr>
            <w:rFonts w:ascii="仿宋" w:eastAsia="仿宋" w:hAnsi="仿宋" w:cs="仿宋" w:hint="eastAsia"/>
            <w:lang w:eastAsia="zh-CN"/>
          </w:rPr>
          <w:t>七、蓝莓项目风险管理</w:t>
        </w:r>
        <w:r>
          <w:tab/>
        </w:r>
        <w:r>
          <w:fldChar w:fldCharType="begin"/>
        </w:r>
        <w:r>
          <w:instrText xml:space="preserve"> PAGEREF _Toc22438 \h </w:instrText>
        </w:r>
        <w:r>
          <w:fldChar w:fldCharType="separate"/>
        </w:r>
        <w:r>
          <w:t>23</w:t>
        </w:r>
        <w:r>
          <w:fldChar w:fldCharType="end"/>
        </w:r>
      </w:hyperlink>
    </w:p>
    <w:p>
      <w:pPr>
        <w:pStyle w:val="TOC2"/>
        <w:tabs>
          <w:tab w:val="right" w:leader="dot" w:pos="8306"/>
        </w:tabs>
      </w:pPr>
      <w:hyperlink w:anchor="_Toc18659" w:history="1">
        <w:r>
          <w:rPr>
            <w:rFonts w:ascii="仿宋" w:eastAsia="仿宋" w:hAnsi="仿宋" w:cs="仿宋" w:hint="eastAsia"/>
            <w:lang w:eastAsia="zh-CN"/>
          </w:rPr>
          <w:t>(一)、风险识别与评估</w:t>
        </w:r>
        <w:r>
          <w:tab/>
        </w:r>
        <w:r>
          <w:fldChar w:fldCharType="begin"/>
        </w:r>
        <w:r>
          <w:instrText xml:space="preserve"> PAGEREF _Toc18659 \h </w:instrText>
        </w:r>
        <w:r>
          <w:fldChar w:fldCharType="separate"/>
        </w:r>
        <w:r>
          <w:t>23</w:t>
        </w:r>
        <w:r>
          <w:fldChar w:fldCharType="end"/>
        </w:r>
      </w:hyperlink>
    </w:p>
    <w:p>
      <w:pPr>
        <w:pStyle w:val="TOC2"/>
        <w:tabs>
          <w:tab w:val="right" w:leader="dot" w:pos="8306"/>
        </w:tabs>
      </w:pPr>
      <w:hyperlink w:anchor="_Toc32767" w:history="1">
        <w:r>
          <w:rPr>
            <w:rFonts w:ascii="仿宋" w:eastAsia="仿宋" w:hAnsi="仿宋" w:cs="仿宋" w:hint="eastAsia"/>
            <w:lang w:eastAsia="zh-CN"/>
          </w:rPr>
          <w:t>(二)、风险应对策略</w:t>
        </w:r>
        <w:r>
          <w:tab/>
        </w:r>
        <w:r>
          <w:fldChar w:fldCharType="begin"/>
        </w:r>
        <w:r>
          <w:instrText xml:space="preserve"> PAGEREF _Toc32767 \h </w:instrText>
        </w:r>
        <w:r>
          <w:fldChar w:fldCharType="separate"/>
        </w:r>
        <w:r>
          <w:t>24</w:t>
        </w:r>
        <w:r>
          <w:fldChar w:fldCharType="end"/>
        </w:r>
      </w:hyperlink>
    </w:p>
    <w:p>
      <w:pPr>
        <w:pStyle w:val="TOC2"/>
        <w:tabs>
          <w:tab w:val="right" w:leader="dot" w:pos="8306"/>
        </w:tabs>
      </w:pPr>
      <w:hyperlink w:anchor="_Toc30689" w:history="1">
        <w:r>
          <w:rPr>
            <w:rFonts w:ascii="仿宋" w:eastAsia="仿宋" w:hAnsi="仿宋" w:cs="仿宋" w:hint="eastAsia"/>
            <w:lang w:eastAsia="zh-CN"/>
          </w:rPr>
          <w:t>(三)、风险监控与控制</w:t>
        </w:r>
        <w:r>
          <w:tab/>
        </w:r>
        <w:r>
          <w:fldChar w:fldCharType="begin"/>
        </w:r>
        <w:r>
          <w:instrText xml:space="preserve"> PAGEREF _Toc30689 \h </w:instrText>
        </w:r>
        <w:r>
          <w:fldChar w:fldCharType="separate"/>
        </w:r>
        <w:r>
          <w:t>26</w:t>
        </w:r>
        <w:r>
          <w:fldChar w:fldCharType="end"/>
        </w:r>
      </w:hyperlink>
    </w:p>
    <w:p>
      <w:pPr>
        <w:pStyle w:val="TOC1"/>
        <w:tabs>
          <w:tab w:val="right" w:leader="dot" w:pos="8306"/>
        </w:tabs>
      </w:pPr>
      <w:hyperlink w:anchor="_Toc16266" w:history="1">
        <w:r>
          <w:rPr>
            <w:rFonts w:ascii="仿宋" w:eastAsia="仿宋" w:hAnsi="仿宋" w:cs="仿宋" w:hint="eastAsia"/>
            <w:lang w:eastAsia="zh-CN"/>
          </w:rPr>
          <w:t>八、蓝莓项目环境影响分析</w:t>
        </w:r>
        <w:r>
          <w:tab/>
        </w:r>
        <w:r>
          <w:fldChar w:fldCharType="begin"/>
        </w:r>
        <w:r>
          <w:instrText xml:space="preserve"> PAGEREF _Toc16266 \h </w:instrText>
        </w:r>
        <w:r>
          <w:fldChar w:fldCharType="separate"/>
        </w:r>
        <w:r>
          <w:t>27</w:t>
        </w:r>
        <w:r>
          <w:fldChar w:fldCharType="end"/>
        </w:r>
      </w:hyperlink>
    </w:p>
    <w:p>
      <w:pPr>
        <w:pStyle w:val="TOC2"/>
        <w:tabs>
          <w:tab w:val="right" w:leader="dot" w:pos="8306"/>
        </w:tabs>
      </w:pPr>
      <w:hyperlink w:anchor="_Toc1484" w:history="1">
        <w:r>
          <w:rPr>
            <w:rFonts w:ascii="仿宋" w:eastAsia="仿宋" w:hAnsi="仿宋" w:cs="仿宋" w:hint="eastAsia"/>
            <w:lang w:eastAsia="zh-CN"/>
          </w:rPr>
          <w:t>(一)、建设区域环境质量现状</w:t>
        </w:r>
        <w:r>
          <w:tab/>
        </w:r>
        <w:r>
          <w:fldChar w:fldCharType="begin"/>
        </w:r>
        <w:r>
          <w:instrText xml:space="preserve"> PAGEREF _Toc1484 \h </w:instrText>
        </w:r>
        <w:r>
          <w:fldChar w:fldCharType="separate"/>
        </w:r>
        <w:r>
          <w:t>27</w:t>
        </w:r>
        <w:r>
          <w:fldChar w:fldCharType="end"/>
        </w:r>
      </w:hyperlink>
    </w:p>
    <w:p>
      <w:pPr>
        <w:pStyle w:val="TOC2"/>
        <w:tabs>
          <w:tab w:val="right" w:leader="dot" w:pos="8306"/>
        </w:tabs>
      </w:pPr>
      <w:hyperlink w:anchor="_Toc6593" w:history="1">
        <w:r>
          <w:rPr>
            <w:rFonts w:ascii="仿宋" w:eastAsia="仿宋" w:hAnsi="仿宋" w:cs="仿宋" w:hint="eastAsia"/>
            <w:lang w:eastAsia="zh-CN"/>
          </w:rPr>
          <w:t>(二)、建设期环境保护</w:t>
        </w:r>
        <w:r>
          <w:tab/>
        </w:r>
        <w:r>
          <w:fldChar w:fldCharType="begin"/>
        </w:r>
        <w:r>
          <w:instrText xml:space="preserve"> PAGEREF _Toc6593 \h </w:instrText>
        </w:r>
        <w:r>
          <w:fldChar w:fldCharType="separate"/>
        </w:r>
        <w:r>
          <w:t>28</w:t>
        </w:r>
        <w:r>
          <w:fldChar w:fldCharType="end"/>
        </w:r>
      </w:hyperlink>
    </w:p>
    <w:p>
      <w:pPr>
        <w:pStyle w:val="TOC2"/>
        <w:tabs>
          <w:tab w:val="right" w:leader="dot" w:pos="8306"/>
        </w:tabs>
      </w:pPr>
      <w:hyperlink w:anchor="_Toc11879" w:history="1">
        <w:r>
          <w:rPr>
            <w:rFonts w:ascii="仿宋" w:eastAsia="仿宋" w:hAnsi="仿宋" w:cs="仿宋" w:hint="eastAsia"/>
            <w:lang w:eastAsia="zh-CN"/>
          </w:rPr>
          <w:t>(三)、运营期环境保护</w:t>
        </w:r>
        <w:r>
          <w:tab/>
        </w:r>
        <w:r>
          <w:fldChar w:fldCharType="begin"/>
        </w:r>
        <w:r>
          <w:instrText xml:space="preserve"> PAGEREF _Toc11879 \h </w:instrText>
        </w:r>
        <w:r>
          <w:fldChar w:fldCharType="separate"/>
        </w:r>
        <w:r>
          <w:t>29</w:t>
        </w:r>
        <w:r>
          <w:fldChar w:fldCharType="end"/>
        </w:r>
      </w:hyperlink>
    </w:p>
    <w:p>
      <w:pPr>
        <w:pStyle w:val="TOC2"/>
        <w:tabs>
          <w:tab w:val="right" w:leader="dot" w:pos="8306"/>
        </w:tabs>
      </w:pPr>
      <w:hyperlink w:anchor="_Toc12505" w:history="1">
        <w:r>
          <w:rPr>
            <w:rFonts w:ascii="仿宋" w:eastAsia="仿宋" w:hAnsi="仿宋" w:cs="仿宋" w:hint="eastAsia"/>
            <w:lang w:eastAsia="zh-CN"/>
          </w:rPr>
          <w:t>(四)、蓝莓项目建设对区域经济的影响</w:t>
        </w:r>
        <w:r>
          <w:tab/>
        </w:r>
        <w:r>
          <w:fldChar w:fldCharType="begin"/>
        </w:r>
        <w:r>
          <w:instrText xml:space="preserve"> PAGEREF _Toc12505 \h </w:instrText>
        </w:r>
        <w:r>
          <w:fldChar w:fldCharType="separate"/>
        </w:r>
        <w:r>
          <w:t>31</w:t>
        </w:r>
        <w:r>
          <w:fldChar w:fldCharType="end"/>
        </w:r>
      </w:hyperlink>
    </w:p>
    <w:p>
      <w:pPr>
        <w:pStyle w:val="TOC2"/>
        <w:tabs>
          <w:tab w:val="right" w:leader="dot" w:pos="8306"/>
        </w:tabs>
      </w:pPr>
      <w:hyperlink w:anchor="_Toc4741" w:history="1">
        <w:r>
          <w:rPr>
            <w:rFonts w:ascii="仿宋" w:eastAsia="仿宋" w:hAnsi="仿宋" w:cs="仿宋" w:hint="eastAsia"/>
            <w:lang w:eastAsia="zh-CN"/>
          </w:rPr>
          <w:t>(五)、废弃物处理</w:t>
        </w:r>
        <w:r>
          <w:tab/>
        </w:r>
        <w:r>
          <w:fldChar w:fldCharType="begin"/>
        </w:r>
        <w:r>
          <w:instrText xml:space="preserve"> PAGEREF _Toc4741 \h </w:instrText>
        </w:r>
        <w:r>
          <w:fldChar w:fldCharType="separate"/>
        </w:r>
        <w:r>
          <w:t>32</w:t>
        </w:r>
        <w:r>
          <w:fldChar w:fldCharType="end"/>
        </w:r>
      </w:hyperlink>
    </w:p>
    <w:p>
      <w:pPr>
        <w:pStyle w:val="TOC2"/>
        <w:tabs>
          <w:tab w:val="right" w:leader="dot" w:pos="8306"/>
        </w:tabs>
      </w:pPr>
      <w:hyperlink w:anchor="_Toc29675" w:history="1">
        <w:r>
          <w:rPr>
            <w:rFonts w:ascii="仿宋" w:eastAsia="仿宋" w:hAnsi="仿宋" w:cs="仿宋" w:hint="eastAsia"/>
            <w:lang w:eastAsia="zh-CN"/>
          </w:rPr>
          <w:t>(六)、特殊环境影响分析</w:t>
        </w:r>
        <w:r>
          <w:tab/>
        </w:r>
        <w:r>
          <w:fldChar w:fldCharType="begin"/>
        </w:r>
        <w:r>
          <w:instrText xml:space="preserve"> PAGEREF _Toc29675 \h </w:instrText>
        </w:r>
        <w:r>
          <w:fldChar w:fldCharType="separate"/>
        </w:r>
        <w:r>
          <w:t>34</w:t>
        </w:r>
        <w:r>
          <w:fldChar w:fldCharType="end"/>
        </w:r>
      </w:hyperlink>
    </w:p>
    <w:p>
      <w:pPr>
        <w:pStyle w:val="TOC2"/>
        <w:tabs>
          <w:tab w:val="right" w:leader="dot" w:pos="8306"/>
        </w:tabs>
      </w:pPr>
      <w:hyperlink w:anchor="_Toc14376" w:history="1">
        <w:r>
          <w:rPr>
            <w:rFonts w:ascii="仿宋" w:eastAsia="仿宋" w:hAnsi="仿宋" w:cs="仿宋" w:hint="eastAsia"/>
            <w:lang w:eastAsia="zh-CN"/>
          </w:rPr>
          <w:t>(七)、清洁生产</w:t>
        </w:r>
        <w:r>
          <w:tab/>
        </w:r>
        <w:r>
          <w:fldChar w:fldCharType="begin"/>
        </w:r>
        <w:r>
          <w:instrText xml:space="preserve"> PAGEREF _Toc14376 \h </w:instrText>
        </w:r>
        <w:r>
          <w:fldChar w:fldCharType="separate"/>
        </w:r>
        <w:r>
          <w:t>35</w:t>
        </w:r>
        <w:r>
          <w:fldChar w:fldCharType="end"/>
        </w:r>
      </w:hyperlink>
    </w:p>
    <w:p>
      <w:pPr>
        <w:pStyle w:val="TOC2"/>
        <w:tabs>
          <w:tab w:val="right" w:leader="dot" w:pos="8306"/>
        </w:tabs>
      </w:pPr>
      <w:hyperlink w:anchor="_Toc32534" w:history="1">
        <w:r>
          <w:rPr>
            <w:rFonts w:ascii="仿宋" w:eastAsia="仿宋" w:hAnsi="仿宋" w:cs="仿宋" w:hint="eastAsia"/>
            <w:lang w:eastAsia="zh-CN"/>
          </w:rPr>
          <w:t>(八)、环境保护综合评价</w:t>
        </w:r>
        <w:r>
          <w:tab/>
        </w:r>
        <w:r>
          <w:fldChar w:fldCharType="begin"/>
        </w:r>
        <w:r>
          <w:instrText xml:space="preserve"> PAGEREF _Toc32534 \h </w:instrText>
        </w:r>
        <w:r>
          <w:fldChar w:fldCharType="separate"/>
        </w:r>
        <w:r>
          <w:t>36</w:t>
        </w:r>
        <w:r>
          <w:fldChar w:fldCharType="end"/>
        </w:r>
      </w:hyperlink>
    </w:p>
    <w:p>
      <w:pPr>
        <w:pStyle w:val="TOC1"/>
        <w:tabs>
          <w:tab w:val="right" w:leader="dot" w:pos="8306"/>
        </w:tabs>
      </w:pPr>
      <w:hyperlink w:anchor="_Toc18573" w:history="1">
        <w:r>
          <w:rPr>
            <w:rFonts w:ascii="仿宋" w:eastAsia="仿宋" w:hAnsi="仿宋" w:cs="仿宋" w:hint="eastAsia"/>
            <w:lang w:eastAsia="zh-CN"/>
          </w:rPr>
          <w:t>九、生产安全保护</w:t>
        </w:r>
        <w:r>
          <w:tab/>
        </w:r>
        <w:r>
          <w:fldChar w:fldCharType="begin"/>
        </w:r>
        <w:r>
          <w:instrText xml:space="preserve"> PAGEREF _Toc18573 \h </w:instrText>
        </w:r>
        <w:r>
          <w:fldChar w:fldCharType="separate"/>
        </w:r>
        <w:r>
          <w:t>37</w:t>
        </w:r>
        <w:r>
          <w:fldChar w:fldCharType="end"/>
        </w:r>
      </w:hyperlink>
    </w:p>
    <w:p>
      <w:pPr>
        <w:pStyle w:val="TOC2"/>
        <w:tabs>
          <w:tab w:val="right" w:leader="dot" w:pos="8306"/>
        </w:tabs>
      </w:pPr>
      <w:hyperlink w:anchor="_Toc17874" w:history="1">
        <w:r>
          <w:rPr>
            <w:rFonts w:ascii="仿宋" w:eastAsia="仿宋" w:hAnsi="仿宋" w:cs="仿宋" w:hint="eastAsia"/>
            <w:lang w:eastAsia="zh-CN"/>
          </w:rPr>
          <w:t>(一)、消防安全</w:t>
        </w:r>
        <w:r>
          <w:tab/>
        </w:r>
        <w:r>
          <w:fldChar w:fldCharType="begin"/>
        </w:r>
        <w:r>
          <w:instrText xml:space="preserve"> PAGEREF _Toc17874 \h </w:instrText>
        </w:r>
        <w:r>
          <w:fldChar w:fldCharType="separate"/>
        </w:r>
        <w:r>
          <w:t>37</w:t>
        </w:r>
        <w:r>
          <w:fldChar w:fldCharType="end"/>
        </w:r>
      </w:hyperlink>
    </w:p>
    <w:p>
      <w:pPr>
        <w:pStyle w:val="TOC2"/>
        <w:tabs>
          <w:tab w:val="right" w:leader="dot" w:pos="8306"/>
        </w:tabs>
      </w:pPr>
      <w:hyperlink w:anchor="_Toc25528" w:history="1">
        <w:r>
          <w:rPr>
            <w:rFonts w:ascii="仿宋" w:eastAsia="仿宋" w:hAnsi="仿宋" w:cs="仿宋" w:hint="eastAsia"/>
            <w:lang w:eastAsia="zh-CN"/>
          </w:rPr>
          <w:t>(二)、防火防爆总图布置措施</w:t>
        </w:r>
        <w:r>
          <w:tab/>
        </w:r>
        <w:r>
          <w:fldChar w:fldCharType="begin"/>
        </w:r>
        <w:r>
          <w:instrText xml:space="preserve"> PAGEREF _Toc25528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6" w:history="1">
        <w:r>
          <w:rPr>
            <w:rFonts w:ascii="仿宋" w:eastAsia="仿宋" w:hAnsi="仿宋" w:cs="仿宋" w:hint="eastAsia"/>
            <w:lang w:eastAsia="zh-CN"/>
          </w:rPr>
          <w:t>(三)、自然灾害防范措施</w:t>
        </w:r>
        <w:r>
          <w:tab/>
        </w:r>
        <w:r>
          <w:fldChar w:fldCharType="begin"/>
        </w:r>
        <w:r>
          <w:instrText xml:space="preserve"> PAGEREF _Toc8406 \h </w:instrText>
        </w:r>
        <w:r>
          <w:fldChar w:fldCharType="separate"/>
        </w:r>
        <w:r>
          <w:t>39</w:t>
        </w:r>
        <w:r>
          <w:fldChar w:fldCharType="end"/>
        </w:r>
      </w:hyperlink>
    </w:p>
    <w:p>
      <w:pPr>
        <w:pStyle w:val="TOC2"/>
        <w:tabs>
          <w:tab w:val="right" w:leader="dot" w:pos="8306"/>
        </w:tabs>
      </w:pPr>
      <w:hyperlink w:anchor="_Toc23866" w:history="1">
        <w:r>
          <w:rPr>
            <w:rFonts w:ascii="仿宋" w:eastAsia="仿宋" w:hAnsi="仿宋" w:cs="仿宋" w:hint="eastAsia"/>
            <w:lang w:eastAsia="zh-CN"/>
          </w:rPr>
          <w:t>(四)、安全色及安全标志使用要求</w:t>
        </w:r>
        <w:r>
          <w:tab/>
        </w:r>
        <w:r>
          <w:fldChar w:fldCharType="begin"/>
        </w:r>
        <w:r>
          <w:instrText xml:space="preserve"> PAGEREF _Toc23866 \h </w:instrText>
        </w:r>
        <w:r>
          <w:fldChar w:fldCharType="separate"/>
        </w:r>
        <w:r>
          <w:t>40</w:t>
        </w:r>
        <w:r>
          <w:fldChar w:fldCharType="end"/>
        </w:r>
      </w:hyperlink>
    </w:p>
    <w:p>
      <w:pPr>
        <w:pStyle w:val="TOC2"/>
        <w:tabs>
          <w:tab w:val="right" w:leader="dot" w:pos="8306"/>
        </w:tabs>
      </w:pPr>
      <w:hyperlink w:anchor="_Toc25664" w:history="1">
        <w:r>
          <w:rPr>
            <w:rFonts w:ascii="仿宋" w:eastAsia="仿宋" w:hAnsi="仿宋" w:cs="仿宋" w:hint="eastAsia"/>
            <w:lang w:eastAsia="zh-CN"/>
          </w:rPr>
          <w:t>(五)、防尘防毒措施</w:t>
        </w:r>
        <w:r>
          <w:tab/>
        </w:r>
        <w:r>
          <w:fldChar w:fldCharType="begin"/>
        </w:r>
        <w:r>
          <w:instrText xml:space="preserve"> PAGEREF _Toc25664 \h </w:instrText>
        </w:r>
        <w:r>
          <w:fldChar w:fldCharType="separate"/>
        </w:r>
        <w:r>
          <w:t>41</w:t>
        </w:r>
        <w:r>
          <w:fldChar w:fldCharType="end"/>
        </w:r>
      </w:hyperlink>
    </w:p>
    <w:p>
      <w:pPr>
        <w:pStyle w:val="TOC2"/>
        <w:tabs>
          <w:tab w:val="right" w:leader="dot" w:pos="8306"/>
        </w:tabs>
      </w:pPr>
      <w:hyperlink w:anchor="_Toc5190" w:history="1">
        <w:r>
          <w:rPr>
            <w:rFonts w:ascii="仿宋" w:eastAsia="仿宋" w:hAnsi="仿宋" w:cs="仿宋" w:hint="eastAsia"/>
            <w:lang w:eastAsia="zh-CN"/>
          </w:rPr>
          <w:t>(六)、防静电、触电防护及防雷措施</w:t>
        </w:r>
        <w:r>
          <w:tab/>
        </w:r>
        <w:r>
          <w:fldChar w:fldCharType="begin"/>
        </w:r>
        <w:r>
          <w:instrText xml:space="preserve"> PAGEREF _Toc5190 \h </w:instrText>
        </w:r>
        <w:r>
          <w:fldChar w:fldCharType="separate"/>
        </w:r>
        <w:r>
          <w:t>42</w:t>
        </w:r>
        <w:r>
          <w:fldChar w:fldCharType="end"/>
        </w:r>
      </w:hyperlink>
    </w:p>
    <w:p>
      <w:pPr>
        <w:pStyle w:val="TOC2"/>
        <w:tabs>
          <w:tab w:val="right" w:leader="dot" w:pos="8306"/>
        </w:tabs>
      </w:pPr>
      <w:hyperlink w:anchor="_Toc2013" w:history="1">
        <w:r>
          <w:rPr>
            <w:rFonts w:ascii="仿宋" w:eastAsia="仿宋" w:hAnsi="仿宋" w:cs="仿宋" w:hint="eastAsia"/>
            <w:lang w:eastAsia="zh-CN"/>
          </w:rPr>
          <w:t>(七)、机械设备安全保障措施</w:t>
        </w:r>
        <w:r>
          <w:tab/>
        </w:r>
        <w:r>
          <w:fldChar w:fldCharType="begin"/>
        </w:r>
        <w:r>
          <w:instrText xml:space="preserve"> PAGEREF _Toc2013 \h </w:instrText>
        </w:r>
        <w:r>
          <w:fldChar w:fldCharType="separate"/>
        </w:r>
        <w:r>
          <w:t>43</w:t>
        </w:r>
        <w:r>
          <w:fldChar w:fldCharType="end"/>
        </w:r>
      </w:hyperlink>
    </w:p>
    <w:p>
      <w:pPr>
        <w:pStyle w:val="TOC1"/>
        <w:tabs>
          <w:tab w:val="right" w:leader="dot" w:pos="8306"/>
        </w:tabs>
      </w:pPr>
      <w:hyperlink w:anchor="_Toc26961" w:history="1">
        <w:r>
          <w:rPr>
            <w:rFonts w:ascii="仿宋" w:eastAsia="仿宋" w:hAnsi="仿宋" w:cs="仿宋" w:hint="eastAsia"/>
            <w:lang w:eastAsia="zh-CN"/>
          </w:rPr>
          <w:t>十、蓝莓项目投资规划</w:t>
        </w:r>
        <w:r>
          <w:tab/>
        </w:r>
        <w:r>
          <w:fldChar w:fldCharType="begin"/>
        </w:r>
        <w:r>
          <w:instrText xml:space="preserve"> PAGEREF _Toc26961 \h </w:instrText>
        </w:r>
        <w:r>
          <w:fldChar w:fldCharType="separate"/>
        </w:r>
        <w:r>
          <w:t>45</w:t>
        </w:r>
        <w:r>
          <w:fldChar w:fldCharType="end"/>
        </w:r>
      </w:hyperlink>
    </w:p>
    <w:p>
      <w:pPr>
        <w:pStyle w:val="TOC2"/>
        <w:tabs>
          <w:tab w:val="right" w:leader="dot" w:pos="8306"/>
        </w:tabs>
      </w:pPr>
      <w:hyperlink w:anchor="_Toc31421" w:history="1">
        <w:r>
          <w:rPr>
            <w:rFonts w:ascii="仿宋" w:eastAsia="仿宋" w:hAnsi="仿宋" w:cs="仿宋" w:hint="eastAsia"/>
            <w:lang w:eastAsia="zh-CN"/>
          </w:rPr>
          <w:t>(一)、蓝莓项目总投资估算</w:t>
        </w:r>
        <w:r>
          <w:tab/>
        </w:r>
        <w:r>
          <w:fldChar w:fldCharType="begin"/>
        </w:r>
        <w:r>
          <w:instrText xml:space="preserve"> PAGEREF _Toc31421 \h </w:instrText>
        </w:r>
        <w:r>
          <w:fldChar w:fldCharType="separate"/>
        </w:r>
        <w:r>
          <w:t>45</w:t>
        </w:r>
        <w:r>
          <w:fldChar w:fldCharType="end"/>
        </w:r>
      </w:hyperlink>
    </w:p>
    <w:p>
      <w:pPr>
        <w:pStyle w:val="TOC2"/>
        <w:tabs>
          <w:tab w:val="right" w:leader="dot" w:pos="8306"/>
        </w:tabs>
      </w:pPr>
      <w:hyperlink w:anchor="_Toc9680" w:history="1">
        <w:r>
          <w:rPr>
            <w:rFonts w:ascii="仿宋" w:eastAsia="仿宋" w:hAnsi="仿宋" w:cs="仿宋" w:hint="eastAsia"/>
            <w:lang w:eastAsia="zh-CN"/>
          </w:rPr>
          <w:t>(二)、资金筹措</w:t>
        </w:r>
        <w:r>
          <w:tab/>
        </w:r>
        <w:r>
          <w:fldChar w:fldCharType="begin"/>
        </w:r>
        <w:r>
          <w:instrText xml:space="preserve"> PAGEREF _Toc9680 \h </w:instrText>
        </w:r>
        <w:r>
          <w:fldChar w:fldCharType="separate"/>
        </w:r>
        <w:r>
          <w:t>46</w:t>
        </w:r>
        <w:r>
          <w:fldChar w:fldCharType="end"/>
        </w:r>
      </w:hyperlink>
    </w:p>
    <w:p>
      <w:pPr>
        <w:pStyle w:val="TOC1"/>
        <w:tabs>
          <w:tab w:val="right" w:leader="dot" w:pos="8306"/>
        </w:tabs>
      </w:pPr>
      <w:hyperlink w:anchor="_Toc17540" w:history="1">
        <w:r>
          <w:rPr>
            <w:rFonts w:ascii="仿宋" w:eastAsia="仿宋" w:hAnsi="仿宋" w:cs="仿宋" w:hint="eastAsia"/>
            <w:lang w:eastAsia="zh-CN"/>
          </w:rPr>
          <w:t>十一、蓝莓项目经营效益</w:t>
        </w:r>
        <w:r>
          <w:tab/>
        </w:r>
        <w:r>
          <w:fldChar w:fldCharType="begin"/>
        </w:r>
        <w:r>
          <w:instrText xml:space="preserve"> PAGEREF _Toc17540 \h </w:instrText>
        </w:r>
        <w:r>
          <w:fldChar w:fldCharType="separate"/>
        </w:r>
        <w:r>
          <w:t>47</w:t>
        </w:r>
        <w:r>
          <w:fldChar w:fldCharType="end"/>
        </w:r>
      </w:hyperlink>
    </w:p>
    <w:p>
      <w:pPr>
        <w:pStyle w:val="TOC2"/>
        <w:tabs>
          <w:tab w:val="right" w:leader="dot" w:pos="8306"/>
        </w:tabs>
      </w:pPr>
      <w:hyperlink w:anchor="_Toc3796" w:history="1">
        <w:r>
          <w:rPr>
            <w:rFonts w:ascii="仿宋" w:eastAsia="仿宋" w:hAnsi="仿宋" w:cs="仿宋" w:hint="eastAsia"/>
            <w:lang w:eastAsia="zh-CN"/>
          </w:rPr>
          <w:t>(一)、经济评价财务测算</w:t>
        </w:r>
        <w:r>
          <w:tab/>
        </w:r>
        <w:r>
          <w:fldChar w:fldCharType="begin"/>
        </w:r>
        <w:r>
          <w:instrText xml:space="preserve"> PAGEREF _Toc3796 \h </w:instrText>
        </w:r>
        <w:r>
          <w:fldChar w:fldCharType="separate"/>
        </w:r>
        <w:r>
          <w:t>47</w:t>
        </w:r>
        <w:r>
          <w:fldChar w:fldCharType="end"/>
        </w:r>
      </w:hyperlink>
    </w:p>
    <w:p>
      <w:pPr>
        <w:pStyle w:val="TOC2"/>
        <w:tabs>
          <w:tab w:val="right" w:leader="dot" w:pos="8306"/>
        </w:tabs>
      </w:pPr>
      <w:hyperlink w:anchor="_Toc27149" w:history="1">
        <w:r>
          <w:rPr>
            <w:rFonts w:ascii="仿宋" w:eastAsia="仿宋" w:hAnsi="仿宋" w:cs="仿宋" w:hint="eastAsia"/>
            <w:lang w:eastAsia="zh-CN"/>
          </w:rPr>
          <w:t>(二)、蓝莓项目盈利能力分析</w:t>
        </w:r>
        <w:r>
          <w:tab/>
        </w:r>
        <w:r>
          <w:fldChar w:fldCharType="begin"/>
        </w:r>
        <w:r>
          <w:instrText xml:space="preserve"> PAGEREF _Toc27149 \h </w:instrText>
        </w:r>
        <w:r>
          <w:fldChar w:fldCharType="separate"/>
        </w:r>
        <w:r>
          <w:t>48</w:t>
        </w:r>
        <w:r>
          <w:fldChar w:fldCharType="end"/>
        </w:r>
      </w:hyperlink>
    </w:p>
    <w:p>
      <w:pPr>
        <w:pStyle w:val="TOC1"/>
        <w:tabs>
          <w:tab w:val="right" w:leader="dot" w:pos="8306"/>
        </w:tabs>
      </w:pPr>
      <w:hyperlink w:anchor="_Toc24979" w:history="1">
        <w:r>
          <w:rPr>
            <w:rFonts w:ascii="仿宋" w:eastAsia="仿宋" w:hAnsi="仿宋" w:cs="仿宋" w:hint="eastAsia"/>
            <w:lang w:eastAsia="zh-CN"/>
          </w:rPr>
          <w:t>十二、蓝莓项目社会影响</w:t>
        </w:r>
        <w:r>
          <w:tab/>
        </w:r>
        <w:r>
          <w:fldChar w:fldCharType="begin"/>
        </w:r>
        <w:r>
          <w:instrText xml:space="preserve"> PAGEREF _Toc24979 \h </w:instrText>
        </w:r>
        <w:r>
          <w:fldChar w:fldCharType="separate"/>
        </w:r>
        <w:r>
          <w:t>49</w:t>
        </w:r>
        <w:r>
          <w:fldChar w:fldCharType="end"/>
        </w:r>
      </w:hyperlink>
    </w:p>
    <w:p>
      <w:pPr>
        <w:pStyle w:val="TOC2"/>
        <w:tabs>
          <w:tab w:val="right" w:leader="dot" w:pos="8306"/>
        </w:tabs>
      </w:pPr>
      <w:hyperlink w:anchor="_Toc30814" w:history="1">
        <w:r>
          <w:rPr>
            <w:rFonts w:ascii="仿宋" w:eastAsia="仿宋" w:hAnsi="仿宋" w:cs="仿宋" w:hint="eastAsia"/>
            <w:lang w:eastAsia="zh-CN"/>
          </w:rPr>
          <w:t>(一)、社会责任与义务</w:t>
        </w:r>
        <w:r>
          <w:tab/>
        </w:r>
        <w:r>
          <w:fldChar w:fldCharType="begin"/>
        </w:r>
        <w:r>
          <w:instrText xml:space="preserve"> PAGEREF _Toc30814 \h </w:instrText>
        </w:r>
        <w:r>
          <w:fldChar w:fldCharType="separate"/>
        </w:r>
        <w:r>
          <w:t>49</w:t>
        </w:r>
        <w:r>
          <w:fldChar w:fldCharType="end"/>
        </w:r>
      </w:hyperlink>
    </w:p>
    <w:p>
      <w:pPr>
        <w:pStyle w:val="TOC2"/>
        <w:tabs>
          <w:tab w:val="right" w:leader="dot" w:pos="8306"/>
        </w:tabs>
      </w:pPr>
      <w:hyperlink w:anchor="_Toc12571" w:history="1">
        <w:r>
          <w:rPr>
            <w:rFonts w:ascii="仿宋" w:eastAsia="仿宋" w:hAnsi="仿宋" w:cs="仿宋" w:hint="eastAsia"/>
            <w:lang w:eastAsia="zh-CN"/>
          </w:rPr>
          <w:t>(二)、社会参与与沟通</w:t>
        </w:r>
        <w:r>
          <w:tab/>
        </w:r>
        <w:r>
          <w:fldChar w:fldCharType="begin"/>
        </w:r>
        <w:r>
          <w:instrText xml:space="preserve"> PAGEREF _Toc12571 \h </w:instrText>
        </w:r>
        <w:r>
          <w:fldChar w:fldCharType="separate"/>
        </w:r>
        <w:r>
          <w:t>49</w:t>
        </w:r>
        <w:r>
          <w:fldChar w:fldCharType="end"/>
        </w:r>
      </w:hyperlink>
    </w:p>
    <w:p>
      <w:pPr>
        <w:pStyle w:val="TOC1"/>
        <w:tabs>
          <w:tab w:val="right" w:leader="dot" w:pos="8306"/>
        </w:tabs>
      </w:pPr>
      <w:hyperlink w:anchor="_Toc28666" w:history="1">
        <w:r>
          <w:rPr>
            <w:rFonts w:ascii="仿宋" w:eastAsia="仿宋" w:hAnsi="仿宋" w:cs="仿宋" w:hint="eastAsia"/>
            <w:lang w:eastAsia="zh-CN"/>
          </w:rPr>
          <w:t>十三、蓝莓项目变更管理</w:t>
        </w:r>
        <w:r>
          <w:tab/>
        </w:r>
        <w:r>
          <w:fldChar w:fldCharType="begin"/>
        </w:r>
        <w:r>
          <w:instrText xml:space="preserve"> PAGEREF _Toc28666 \h </w:instrText>
        </w:r>
        <w:r>
          <w:fldChar w:fldCharType="separate"/>
        </w:r>
        <w:r>
          <w:t>50</w:t>
        </w:r>
        <w:r>
          <w:fldChar w:fldCharType="end"/>
        </w:r>
      </w:hyperlink>
    </w:p>
    <w:p>
      <w:pPr>
        <w:pStyle w:val="TOC2"/>
        <w:tabs>
          <w:tab w:val="right" w:leader="dot" w:pos="8306"/>
        </w:tabs>
      </w:pPr>
      <w:hyperlink w:anchor="_Toc5830" w:history="1">
        <w:r>
          <w:rPr>
            <w:rFonts w:ascii="仿宋" w:eastAsia="仿宋" w:hAnsi="仿宋" w:cs="仿宋" w:hint="eastAsia"/>
            <w:lang w:eastAsia="zh-CN"/>
          </w:rPr>
          <w:t>(一)、变更申请与评估</w:t>
        </w:r>
        <w:r>
          <w:tab/>
        </w:r>
        <w:r>
          <w:fldChar w:fldCharType="begin"/>
        </w:r>
        <w:r>
          <w:instrText xml:space="preserve"> PAGEREF _Toc5830 \h </w:instrText>
        </w:r>
        <w:r>
          <w:fldChar w:fldCharType="separate"/>
        </w:r>
        <w:r>
          <w:t>50</w:t>
        </w:r>
        <w:r>
          <w:fldChar w:fldCharType="end"/>
        </w:r>
      </w:hyperlink>
    </w:p>
    <w:p>
      <w:pPr>
        <w:pStyle w:val="TOC2"/>
        <w:tabs>
          <w:tab w:val="right" w:leader="dot" w:pos="8306"/>
        </w:tabs>
      </w:pPr>
      <w:hyperlink w:anchor="_Toc23578" w:history="1">
        <w:r>
          <w:rPr>
            <w:rFonts w:ascii="仿宋" w:eastAsia="仿宋" w:hAnsi="仿宋" w:cs="仿宋" w:hint="eastAsia"/>
            <w:lang w:eastAsia="zh-CN"/>
          </w:rPr>
          <w:t>(二)、变更实施与控制</w:t>
        </w:r>
        <w:r>
          <w:tab/>
        </w:r>
        <w:r>
          <w:fldChar w:fldCharType="begin"/>
        </w:r>
        <w:r>
          <w:instrText xml:space="preserve"> PAGEREF _Toc23578 \h </w:instrText>
        </w:r>
        <w:r>
          <w:fldChar w:fldCharType="separate"/>
        </w:r>
        <w:r>
          <w:t>51</w:t>
        </w:r>
        <w:r>
          <w:fldChar w:fldCharType="end"/>
        </w:r>
      </w:hyperlink>
    </w:p>
    <w:p>
      <w:pPr>
        <w:pStyle w:val="TOC1"/>
        <w:tabs>
          <w:tab w:val="right" w:leader="dot" w:pos="8306"/>
        </w:tabs>
      </w:pPr>
      <w:hyperlink w:anchor="_Toc29478" w:history="1">
        <w:r>
          <w:rPr>
            <w:rFonts w:ascii="仿宋" w:eastAsia="仿宋" w:hAnsi="仿宋" w:cs="仿宋" w:hint="eastAsia"/>
            <w:lang w:eastAsia="zh-CN"/>
          </w:rPr>
          <w:t>十四、风险识别与分类</w:t>
        </w:r>
        <w:r>
          <w:tab/>
        </w:r>
        <w:r>
          <w:fldChar w:fldCharType="begin"/>
        </w:r>
        <w:r>
          <w:instrText xml:space="preserve"> PAGEREF _Toc29478 \h </w:instrText>
        </w:r>
        <w:r>
          <w:fldChar w:fldCharType="separate"/>
        </w:r>
        <w:r>
          <w:t>51</w:t>
        </w:r>
        <w:r>
          <w:fldChar w:fldCharType="end"/>
        </w:r>
      </w:hyperlink>
    </w:p>
    <w:p>
      <w:pPr>
        <w:pStyle w:val="TOC2"/>
        <w:tabs>
          <w:tab w:val="right" w:leader="dot" w:pos="8306"/>
        </w:tabs>
      </w:pPr>
      <w:hyperlink w:anchor="_Toc31828" w:history="1">
        <w:r>
          <w:rPr>
            <w:rFonts w:ascii="仿宋" w:eastAsia="仿宋" w:hAnsi="仿宋" w:cs="仿宋" w:hint="eastAsia"/>
            <w:lang w:eastAsia="zh-CN"/>
          </w:rPr>
          <w:t>(一)、风险识别</w:t>
        </w:r>
        <w:r>
          <w:tab/>
        </w:r>
        <w:r>
          <w:fldChar w:fldCharType="begin"/>
        </w:r>
        <w:r>
          <w:instrText xml:space="preserve"> PAGEREF _Toc31828 \h </w:instrText>
        </w:r>
        <w:r>
          <w:fldChar w:fldCharType="separate"/>
        </w:r>
        <w:r>
          <w:t>51</w:t>
        </w:r>
        <w:r>
          <w:fldChar w:fldCharType="end"/>
        </w:r>
      </w:hyperlink>
    </w:p>
    <w:p>
      <w:pPr>
        <w:pStyle w:val="TOC2"/>
        <w:tabs>
          <w:tab w:val="right" w:leader="dot" w:pos="8306"/>
        </w:tabs>
      </w:pPr>
      <w:hyperlink w:anchor="_Toc11143" w:history="1">
        <w:r>
          <w:rPr>
            <w:rFonts w:ascii="仿宋" w:eastAsia="仿宋" w:hAnsi="仿宋" w:cs="仿宋" w:hint="eastAsia"/>
            <w:lang w:eastAsia="zh-CN"/>
          </w:rPr>
          <w:t>(二)、风险分类</w:t>
        </w:r>
        <w:r>
          <w:tab/>
        </w:r>
        <w:r>
          <w:fldChar w:fldCharType="begin"/>
        </w:r>
        <w:r>
          <w:instrText xml:space="preserve"> PAGEREF _Toc11143 \h </w:instrText>
        </w:r>
        <w:r>
          <w:fldChar w:fldCharType="separate"/>
        </w:r>
        <w:r>
          <w:t>53</w:t>
        </w:r>
        <w:r>
          <w:fldChar w:fldCharType="end"/>
        </w:r>
      </w:hyperlink>
    </w:p>
    <w:p>
      <w:pPr>
        <w:pStyle w:val="TOC1"/>
        <w:tabs>
          <w:tab w:val="right" w:leader="dot" w:pos="8306"/>
        </w:tabs>
      </w:pPr>
      <w:hyperlink w:anchor="_Toc23723" w:history="1">
        <w:r>
          <w:rPr>
            <w:rFonts w:ascii="仿宋" w:eastAsia="仿宋" w:hAnsi="仿宋" w:cs="仿宋" w:hint="eastAsia"/>
            <w:lang w:eastAsia="zh-CN"/>
          </w:rPr>
          <w:t>十五、蓝莓项目工程方案分析</w:t>
        </w:r>
        <w:r>
          <w:tab/>
        </w:r>
        <w:r>
          <w:fldChar w:fldCharType="begin"/>
        </w:r>
        <w:r>
          <w:instrText xml:space="preserve"> PAGEREF _Toc23723 \h </w:instrText>
        </w:r>
        <w:r>
          <w:fldChar w:fldCharType="separate"/>
        </w:r>
        <w:r>
          <w:t>54</w:t>
        </w:r>
        <w:r>
          <w:fldChar w:fldCharType="end"/>
        </w:r>
      </w:hyperlink>
    </w:p>
    <w:p>
      <w:pPr>
        <w:pStyle w:val="TOC2"/>
        <w:tabs>
          <w:tab w:val="right" w:leader="dot" w:pos="8306"/>
        </w:tabs>
      </w:pPr>
      <w:hyperlink w:anchor="_Toc28722" w:history="1">
        <w:r>
          <w:rPr>
            <w:rFonts w:ascii="仿宋" w:eastAsia="仿宋" w:hAnsi="仿宋" w:cs="仿宋" w:hint="eastAsia"/>
            <w:lang w:eastAsia="zh-CN"/>
          </w:rPr>
          <w:t>(一)、建筑工程设计原则</w:t>
        </w:r>
        <w:r>
          <w:tab/>
        </w:r>
        <w:r>
          <w:fldChar w:fldCharType="begin"/>
        </w:r>
        <w:r>
          <w:instrText xml:space="preserve"> PAGEREF _Toc28722 \h </w:instrText>
        </w:r>
        <w:r>
          <w:fldChar w:fldCharType="separate"/>
        </w:r>
        <w:r>
          <w:t>54</w:t>
        </w:r>
        <w:r>
          <w:fldChar w:fldCharType="end"/>
        </w:r>
      </w:hyperlink>
    </w:p>
    <w:p>
      <w:pPr>
        <w:pStyle w:val="TOC2"/>
        <w:tabs>
          <w:tab w:val="right" w:leader="dot" w:pos="8306"/>
        </w:tabs>
      </w:pPr>
      <w:hyperlink w:anchor="_Toc22325" w:history="1">
        <w:r>
          <w:rPr>
            <w:rFonts w:ascii="仿宋" w:eastAsia="仿宋" w:hAnsi="仿宋" w:cs="仿宋" w:hint="eastAsia"/>
            <w:lang w:eastAsia="zh-CN"/>
          </w:rPr>
          <w:t>(二)、土建工程建设指标</w:t>
        </w:r>
        <w:r>
          <w:tab/>
        </w:r>
        <w:r>
          <w:fldChar w:fldCharType="begin"/>
        </w:r>
        <w:r>
          <w:instrText xml:space="preserve"> PAGEREF _Toc22325 \h </w:instrText>
        </w:r>
        <w:r>
          <w:fldChar w:fldCharType="separate"/>
        </w:r>
        <w:r>
          <w:t>58</w:t>
        </w:r>
        <w:r>
          <w:fldChar w:fldCharType="end"/>
        </w:r>
      </w:hyperlink>
    </w:p>
    <w:p>
      <w:pPr>
        <w:pStyle w:val="TOC1"/>
        <w:tabs>
          <w:tab w:val="right" w:leader="dot" w:pos="8306"/>
        </w:tabs>
      </w:pPr>
      <w:hyperlink w:anchor="_Toc14870" w:history="1">
        <w:r>
          <w:rPr>
            <w:rFonts w:ascii="仿宋" w:eastAsia="仿宋" w:hAnsi="仿宋" w:cs="仿宋" w:hint="eastAsia"/>
            <w:lang w:eastAsia="zh-CN"/>
          </w:rPr>
          <w:t>十六、蓝莓项目治理与监督</w:t>
        </w:r>
        <w:r>
          <w:tab/>
        </w:r>
        <w:r>
          <w:fldChar w:fldCharType="begin"/>
        </w:r>
        <w:r>
          <w:instrText xml:space="preserve"> PAGEREF _Toc14870 \h </w:instrText>
        </w:r>
        <w:r>
          <w:fldChar w:fldCharType="separate"/>
        </w:r>
        <w:r>
          <w:t>59</w:t>
        </w:r>
        <w:r>
          <w:fldChar w:fldCharType="end"/>
        </w:r>
      </w:hyperlink>
    </w:p>
    <w:p>
      <w:pPr>
        <w:pStyle w:val="TOC2"/>
        <w:tabs>
          <w:tab w:val="right" w:leader="dot" w:pos="8306"/>
        </w:tabs>
      </w:pPr>
      <w:hyperlink w:anchor="_Toc5031" w:history="1">
        <w:r>
          <w:rPr>
            <w:rFonts w:ascii="仿宋" w:eastAsia="仿宋" w:hAnsi="仿宋" w:cs="仿宋" w:hint="eastAsia"/>
            <w:lang w:eastAsia="zh-CN"/>
          </w:rPr>
          <w:t>(一)、蓝莓项目治理结构</w:t>
        </w:r>
        <w:r>
          <w:tab/>
        </w:r>
        <w:r>
          <w:fldChar w:fldCharType="begin"/>
        </w:r>
        <w:r>
          <w:instrText xml:space="preserve"> PAGEREF _Toc5031 \h </w:instrText>
        </w:r>
        <w:r>
          <w:fldChar w:fldCharType="separate"/>
        </w:r>
        <w:r>
          <w:t>59</w:t>
        </w:r>
        <w:r>
          <w:fldChar w:fldCharType="end"/>
        </w:r>
      </w:hyperlink>
    </w:p>
    <w:p>
      <w:pPr>
        <w:pStyle w:val="TOC2"/>
        <w:tabs>
          <w:tab w:val="right" w:leader="dot" w:pos="8306"/>
        </w:tabs>
      </w:pPr>
      <w:hyperlink w:anchor="_Toc25226" w:history="1">
        <w:r>
          <w:rPr>
            <w:rFonts w:ascii="仿宋" w:eastAsia="仿宋" w:hAnsi="仿宋" w:cs="仿宋" w:hint="eastAsia"/>
            <w:lang w:eastAsia="zh-CN"/>
          </w:rPr>
          <w:t>(二)、监督与审计</w:t>
        </w:r>
        <w:r>
          <w:tab/>
        </w:r>
        <w:r>
          <w:fldChar w:fldCharType="begin"/>
        </w:r>
        <w:r>
          <w:instrText xml:space="preserve"> PAGEREF _Toc25226 \h </w:instrText>
        </w:r>
        <w:r>
          <w:fldChar w:fldCharType="separate"/>
        </w:r>
        <w:r>
          <w:t>61</w:t>
        </w:r>
        <w:r>
          <w:fldChar w:fldCharType="end"/>
        </w:r>
      </w:hyperlink>
    </w:p>
    <w:p>
      <w:pPr>
        <w:pStyle w:val="TOC1"/>
        <w:tabs>
          <w:tab w:val="right" w:leader="dot" w:pos="8306"/>
        </w:tabs>
      </w:pPr>
      <w:hyperlink w:anchor="_Toc31881" w:history="1">
        <w:r>
          <w:rPr>
            <w:rFonts w:ascii="仿宋" w:eastAsia="仿宋" w:hAnsi="仿宋" w:cs="仿宋" w:hint="eastAsia"/>
            <w:lang w:eastAsia="zh-CN"/>
          </w:rPr>
          <w:t>十七、蓝莓项目实施时间节点</w:t>
        </w:r>
        <w:r>
          <w:tab/>
        </w:r>
        <w:r>
          <w:fldChar w:fldCharType="begin"/>
        </w:r>
        <w:r>
          <w:instrText xml:space="preserve"> PAGEREF _Toc31881 \h </w:instrText>
        </w:r>
        <w:r>
          <w:fldChar w:fldCharType="separate"/>
        </w:r>
        <w:r>
          <w:t>62</w:t>
        </w:r>
        <w:r>
          <w:fldChar w:fldCharType="end"/>
        </w:r>
      </w:hyperlink>
    </w:p>
    <w:p>
      <w:pPr>
        <w:pStyle w:val="TOC2"/>
        <w:tabs>
          <w:tab w:val="right" w:leader="dot" w:pos="8306"/>
        </w:tabs>
      </w:pPr>
      <w:hyperlink w:anchor="_Toc3649" w:history="1">
        <w:r>
          <w:rPr>
            <w:rFonts w:ascii="仿宋" w:eastAsia="仿宋" w:hAnsi="仿宋" w:cs="仿宋" w:hint="eastAsia"/>
            <w:lang w:eastAsia="zh-CN"/>
          </w:rPr>
          <w:t>(一)、蓝莓项目启动阶段时间节点</w:t>
        </w:r>
        <w:r>
          <w:tab/>
        </w:r>
        <w:r>
          <w:fldChar w:fldCharType="begin"/>
        </w:r>
        <w:r>
          <w:instrText xml:space="preserve"> PAGEREF _Toc3649 \h </w:instrText>
        </w:r>
        <w:r>
          <w:fldChar w:fldCharType="separate"/>
        </w:r>
        <w:r>
          <w:t>62</w:t>
        </w:r>
        <w:r>
          <w:fldChar w:fldCharType="end"/>
        </w:r>
      </w:hyperlink>
    </w:p>
    <w:p>
      <w:pPr>
        <w:pStyle w:val="TOC2"/>
        <w:tabs>
          <w:tab w:val="right" w:leader="dot" w:pos="8306"/>
        </w:tabs>
      </w:pPr>
      <w:hyperlink w:anchor="_Toc7917" w:history="1">
        <w:r>
          <w:rPr>
            <w:rFonts w:ascii="仿宋" w:eastAsia="仿宋" w:hAnsi="仿宋" w:cs="仿宋" w:hint="eastAsia"/>
            <w:lang w:eastAsia="zh-CN"/>
          </w:rPr>
          <w:t>(二)、蓝莓项目执行阶段时间节点</w:t>
        </w:r>
        <w:r>
          <w:tab/>
        </w:r>
        <w:r>
          <w:fldChar w:fldCharType="begin"/>
        </w:r>
        <w:r>
          <w:instrText xml:space="preserve"> PAGEREF _Toc7917 \h </w:instrText>
        </w:r>
        <w:r>
          <w:fldChar w:fldCharType="separate"/>
        </w:r>
        <w:r>
          <w:t>63</w:t>
        </w:r>
        <w:r>
          <w:fldChar w:fldCharType="end"/>
        </w:r>
      </w:hyperlink>
    </w:p>
    <w:p>
      <w:pPr>
        <w:pStyle w:val="TOC2"/>
        <w:tabs>
          <w:tab w:val="right" w:leader="dot" w:pos="8306"/>
        </w:tabs>
      </w:pPr>
      <w:hyperlink w:anchor="_Toc11424" w:history="1">
        <w:r>
          <w:rPr>
            <w:rFonts w:ascii="仿宋" w:eastAsia="仿宋" w:hAnsi="仿宋" w:cs="仿宋" w:hint="eastAsia"/>
            <w:lang w:eastAsia="zh-CN"/>
          </w:rPr>
          <w:t>(三)、蓝莓项目完成阶段时间节点</w:t>
        </w:r>
        <w:r>
          <w:tab/>
        </w:r>
        <w:r>
          <w:fldChar w:fldCharType="begin"/>
        </w:r>
        <w:r>
          <w:instrText xml:space="preserve"> PAGEREF _Toc11424 \h </w:instrText>
        </w:r>
        <w:r>
          <w:fldChar w:fldCharType="separate"/>
        </w:r>
        <w:r>
          <w:t>64</w:t>
        </w:r>
        <w:r>
          <w:fldChar w:fldCharType="end"/>
        </w:r>
      </w:hyperlink>
    </w:p>
    <w:p>
      <w:pPr>
        <w:pStyle w:val="TOC1"/>
        <w:tabs>
          <w:tab w:val="right" w:leader="dot" w:pos="8306"/>
        </w:tabs>
      </w:pPr>
      <w:hyperlink w:anchor="_Toc20686" w:history="1">
        <w:r>
          <w:rPr>
            <w:rFonts w:ascii="仿宋" w:eastAsia="仿宋" w:hAnsi="仿宋" w:cs="仿宋" w:hint="eastAsia"/>
            <w:lang w:eastAsia="zh-CN"/>
          </w:rPr>
          <w:t>十八、质量管理体系</w:t>
        </w:r>
        <w:r>
          <w:tab/>
        </w:r>
        <w:r>
          <w:fldChar w:fldCharType="begin"/>
        </w:r>
        <w:r>
          <w:instrText xml:space="preserve"> PAGEREF _Toc20686 \h </w:instrText>
        </w:r>
        <w:r>
          <w:fldChar w:fldCharType="separate"/>
        </w:r>
        <w:r>
          <w:t>65</w:t>
        </w:r>
        <w:r>
          <w:fldChar w:fldCharType="end"/>
        </w:r>
      </w:hyperlink>
    </w:p>
    <w:p>
      <w:pPr>
        <w:pStyle w:val="TOC2"/>
        <w:tabs>
          <w:tab w:val="right" w:leader="dot" w:pos="8306"/>
        </w:tabs>
      </w:pPr>
      <w:hyperlink w:anchor="_Toc5919" w:history="1">
        <w:r>
          <w:rPr>
            <w:rFonts w:ascii="仿宋" w:eastAsia="仿宋" w:hAnsi="仿宋" w:cs="仿宋" w:hint="eastAsia"/>
            <w:lang w:eastAsia="zh-CN"/>
          </w:rPr>
          <w:t>(一)、质量目标与方针</w:t>
        </w:r>
        <w:r>
          <w:tab/>
        </w:r>
        <w:r>
          <w:fldChar w:fldCharType="begin"/>
        </w:r>
        <w:r>
          <w:instrText xml:space="preserve"> PAGEREF _Toc5919 \h </w:instrText>
        </w:r>
        <w:r>
          <w:fldChar w:fldCharType="separate"/>
        </w:r>
        <w:r>
          <w:t>65</w:t>
        </w:r>
        <w:r>
          <w:fldChar w:fldCharType="end"/>
        </w:r>
      </w:hyperlink>
    </w:p>
    <w:p>
      <w:pPr>
        <w:pStyle w:val="TOC2"/>
        <w:tabs>
          <w:tab w:val="right" w:leader="dot" w:pos="8306"/>
        </w:tabs>
      </w:pPr>
      <w:hyperlink w:anchor="_Toc7051" w:history="1">
        <w:r>
          <w:rPr>
            <w:rFonts w:ascii="仿宋" w:eastAsia="仿宋" w:hAnsi="仿宋" w:cs="仿宋" w:hint="eastAsia"/>
            <w:lang w:eastAsia="zh-CN"/>
          </w:rPr>
          <w:t>(二)、质量管理责任</w:t>
        </w:r>
        <w:r>
          <w:tab/>
        </w:r>
        <w:r>
          <w:fldChar w:fldCharType="begin"/>
        </w:r>
        <w:r>
          <w:instrText xml:space="preserve"> PAGEREF _Toc7051 \h </w:instrText>
        </w:r>
        <w:r>
          <w:fldChar w:fldCharType="separate"/>
        </w:r>
        <w:r>
          <w:t>66</w:t>
        </w:r>
        <w:r>
          <w:fldChar w:fldCharType="end"/>
        </w:r>
      </w:hyperlink>
    </w:p>
    <w:p>
      <w:pPr>
        <w:pStyle w:val="TOC2"/>
        <w:tabs>
          <w:tab w:val="right" w:leader="dot" w:pos="8306"/>
        </w:tabs>
      </w:pPr>
      <w:hyperlink w:anchor="_Toc30812" w:history="1">
        <w:r>
          <w:rPr>
            <w:rFonts w:ascii="仿宋" w:eastAsia="仿宋" w:hAnsi="仿宋" w:cs="仿宋" w:hint="eastAsia"/>
            <w:lang w:eastAsia="zh-CN"/>
          </w:rPr>
          <w:t>(三)、质量管理体系文件</w:t>
        </w:r>
        <w:r>
          <w:tab/>
        </w:r>
        <w:r>
          <w:fldChar w:fldCharType="begin"/>
        </w:r>
        <w:r>
          <w:instrText xml:space="preserve"> PAGEREF _Toc30812 \h </w:instrText>
        </w:r>
        <w:r>
          <w:fldChar w:fldCharType="separate"/>
        </w:r>
        <w:r>
          <w:t>67</w:t>
        </w:r>
        <w:r>
          <w:fldChar w:fldCharType="end"/>
        </w:r>
      </w:hyperlink>
    </w:p>
    <w:p>
      <w:pPr>
        <w:pStyle w:val="TOC2"/>
        <w:tabs>
          <w:tab w:val="right" w:leader="dot" w:pos="8306"/>
        </w:tabs>
      </w:pPr>
      <w:hyperlink w:anchor="_Toc4889" w:history="1">
        <w:r>
          <w:rPr>
            <w:rFonts w:ascii="仿宋" w:eastAsia="仿宋" w:hAnsi="仿宋" w:cs="仿宋" w:hint="eastAsia"/>
            <w:lang w:eastAsia="zh-CN"/>
          </w:rPr>
          <w:t>(四)、质量培训与教育</w:t>
        </w:r>
        <w:r>
          <w:tab/>
        </w:r>
        <w:r>
          <w:fldChar w:fldCharType="begin"/>
        </w:r>
        <w:r>
          <w:instrText xml:space="preserve"> PAGEREF _Toc4889 \h </w:instrText>
        </w:r>
        <w:r>
          <w:fldChar w:fldCharType="separate"/>
        </w:r>
        <w:r>
          <w:t>69</w:t>
        </w:r>
        <w:r>
          <w:fldChar w:fldCharType="end"/>
        </w:r>
      </w:hyperlink>
    </w:p>
    <w:p>
      <w:pPr>
        <w:pStyle w:val="TOC2"/>
        <w:tabs>
          <w:tab w:val="right" w:leader="dot" w:pos="8306"/>
        </w:tabs>
      </w:pPr>
      <w:hyperlink w:anchor="_Toc8449" w:history="1">
        <w:r>
          <w:rPr>
            <w:rFonts w:ascii="仿宋" w:eastAsia="仿宋" w:hAnsi="仿宋" w:cs="仿宋" w:hint="eastAsia"/>
            <w:lang w:eastAsia="zh-CN"/>
          </w:rPr>
          <w:t>(五)、质量审核与评价</w:t>
        </w:r>
        <w:r>
          <w:tab/>
        </w:r>
        <w:r>
          <w:fldChar w:fldCharType="begin"/>
        </w:r>
        <w:r>
          <w:instrText xml:space="preserve"> PAGEREF _Toc8449 \h </w:instrText>
        </w:r>
        <w:r>
          <w:fldChar w:fldCharType="separate"/>
        </w:r>
        <w:r>
          <w:t>70</w:t>
        </w:r>
        <w:r>
          <w:fldChar w:fldCharType="end"/>
        </w:r>
      </w:hyperlink>
    </w:p>
    <w:p>
      <w:pPr>
        <w:pStyle w:val="TOC2"/>
        <w:tabs>
          <w:tab w:val="right" w:leader="dot" w:pos="8306"/>
        </w:tabs>
      </w:pPr>
      <w:hyperlink w:anchor="_Toc18399" w:history="1">
        <w:r>
          <w:rPr>
            <w:rFonts w:ascii="仿宋" w:eastAsia="仿宋" w:hAnsi="仿宋" w:cs="仿宋" w:hint="eastAsia"/>
            <w:lang w:eastAsia="zh-CN"/>
          </w:rPr>
          <w:t>(六)、不符合与纠正措施</w:t>
        </w:r>
        <w:r>
          <w:tab/>
        </w:r>
        <w:r>
          <w:fldChar w:fldCharType="begin"/>
        </w:r>
        <w:r>
          <w:instrText xml:space="preserve"> PAGEREF _Toc18399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35"/>
      <w:r>
        <w:rPr>
          <w:rFonts w:ascii="仿宋" w:eastAsia="仿宋" w:hAnsi="仿宋" w:cs="仿宋" w:hint="eastAsia"/>
          <w:sz w:val="28"/>
          <w:lang w:eastAsia="zh-CN"/>
        </w:rPr>
        <w:t>一、蓝莓项目文档管理</w:t>
      </w:r>
      <w:bookmarkEnd w:id="2"/>
    </w:p>
    <w:p>
      <w:pPr>
        <w:pStyle w:val="Heading2"/>
        <w:rPr>
          <w:rFonts w:ascii="仿宋" w:eastAsia="仿宋" w:hAnsi="仿宋" w:cs="仿宋" w:hint="eastAsia"/>
          <w:lang w:eastAsia="zh-CN"/>
        </w:rPr>
      </w:pPr>
      <w:bookmarkStart w:id="3" w:name="_Toc25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蓝莓项目高度重视文档的质量和准确性，以支持蓝莓项目的各项活动和决策。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文档的编制始于蓝莓项目计划的初期，我们制定了详细的文档编制计划，明确了每个文档的内容、格式和编写责任人。在蓝莓项目启动阶段，我们首先编制了蓝莓项目章程，明确定义了蓝莓项目的目标、范围、风险等关键要素。随后，蓝莓项目团队根据计划陆续编制了需求文档、设计文档、测试文档等各类文档，确保蓝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蓝莓项目管理中的重要环节，旨在确保蓝莓项目文档符合质量标准和蓝莓项目需求。在蓝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除了内部审查，我们还进行了外部审查，邀请蓝莓项目相关利益方和专业领域的专家对文档进行独立审查。这有助于获取更全面、客观的反馈，确保蓝莓项目文档不仅符合内部标准，也满足外部需求。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蓝莓项目在文档编制与审查方面建立了严格的管理机制，通过规范的流程和多维度的审查，确保蓝莓项目文档的质量、准确性和可靠性，为蓝莓项目的顺利推进提供了有力支持。</w:t>
      </w:r>
    </w:p>
    <w:p>
      <w:pPr>
        <w:pStyle w:val="Heading2"/>
        <w:ind w:firstLine="560" w:firstLineChars="200"/>
        <w:rPr>
          <w:rFonts w:ascii="仿宋" w:eastAsia="仿宋" w:hAnsi="仿宋" w:cs="仿宋" w:hint="eastAsia"/>
          <w:sz w:val="28"/>
          <w:lang w:eastAsia="zh-CN"/>
        </w:rPr>
      </w:pPr>
      <w:bookmarkStart w:id="4" w:name="_Toc202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在蓝莓项目中，我们致力于优化文档发布与分发过程，以确保信息的高效传递和团队间协作的顺畅进行。以下是我们采取的关键优化策略：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我们通过多渠道发布文档，包括电子邮件、蓝莓项目管理平台、内部网站等，以满足不同团队成员的偏好和需求。多渠道发布确保了信息的全面覆盖。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我们采用了精细的权限控制，确保只有授权人员可以访问敏感信息。这种安全措施保护了蓝莓项目文档的机密性，防止了未经授权的信息泄露。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文档存档与归档是蓝莓项目生命周期中一个至关重要的环节，直接关系到蓝莓项目信息的长期保存和历史记录的完整性。在蓝莓项目中，我们实施了一系列有效的文档存档与归档管理策略：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845"/>
      <w:r>
        <w:rPr>
          <w:rFonts w:ascii="仿宋" w:eastAsia="仿宋" w:hAnsi="仿宋" w:cs="仿宋" w:hint="eastAsia"/>
          <w:sz w:val="28"/>
          <w:lang w:eastAsia="zh-CN"/>
        </w:rPr>
        <w:t>二、蓝莓项目绩效评估</w:t>
      </w:r>
      <w:bookmarkEnd w:id="6"/>
    </w:p>
    <w:p>
      <w:pPr>
        <w:pStyle w:val="Heading2"/>
        <w:rPr>
          <w:rFonts w:ascii="仿宋" w:eastAsia="仿宋" w:hAnsi="仿宋" w:cs="仿宋" w:hint="eastAsia"/>
          <w:lang w:eastAsia="zh-CN"/>
        </w:rPr>
      </w:pPr>
      <w:bookmarkStart w:id="7" w:name="_Toc2969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在蓝莓项目中，我们设计了一套全面的绩效评估指标，以确保蓝莓项目的可控和成功交付。这些指标跨足蓝莓项目目标、成本、进度和质量等多个维度，为我们提供了全面洞察蓝莓项目的健康状况。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目标达成率是我们关注的首要指标。我们设定了明确的目标，并通过定期监测和评估，迅速发现并应对潜在的目标偏差。这为蓝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成本绩效是另一个核心关注点。通过实际成本与预算成本的对比分析，我们深入了解成本差异的原因，及时调整资源分配，保持蓝莓项目在经济效益方面的合理水平。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进度作为关键的绩效指标之一，得到了精心的关注。我们制定了详细的蓝莓项目进度计划，并设立了进度符合度指标，确保实际进度与计划进度保持一致。这使我们能够快速发现和解决潜在的进度问题，保持蓝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蓝莓项目绩效的不可或缺的一环。我们引入了一系列的质量标准和客户满意度指标，以确保蓝莓项目交付的成果在质量上达到或超越预期水平。通过持续监测这些指标，我们努力提升蓝莓项目整体质量水平，为蓝莓项目的成功交付提供有力保障。通过这些科学且全面的绩效评估，我们能够更好地引导蓝莓项目的持续改进，确保蓝莓项目目标的顺利达成。</w:t>
      </w:r>
    </w:p>
    <w:p>
      <w:pPr>
        <w:pStyle w:val="Heading2"/>
        <w:ind w:firstLine="560" w:firstLineChars="200"/>
        <w:rPr>
          <w:rFonts w:ascii="仿宋" w:eastAsia="仿宋" w:hAnsi="仿宋" w:cs="仿宋" w:hint="eastAsia"/>
          <w:sz w:val="28"/>
          <w:lang w:eastAsia="zh-CN"/>
        </w:rPr>
      </w:pPr>
      <w:bookmarkStart w:id="8" w:name="_Toc3136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绩效评估是蓝莓项目中的关键环节，为确保蓝莓项目达到预期目标，我们采用了多层次、多维度的绩效评估方法。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蓝莓项目的战略目标对齐，确保每个决策和行动都与蓝莓项目整体目标保持一致。团队会定期召开战略对齐会议，审视当前工作与蓝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蓝莓项目进度、质量、成本和风险等方面。这些指标通过数据收集和分析，为蓝莓项目管理团队提供了客观的评估依据。例如，我们通过蓝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绩效评估不仅仅停留在蓝莓项目内部，还考虑了蓝莓项目对外部环境的影响。我们定期进行干系人满意度调查，以了解各利益相关方对蓝莓项目的期望和满意度，并及时做出调整。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这种多层次、多角度的绩效评估方法，使得我们能够全面了解蓝莓项目的运行状态，及时做出调整，确保蓝莓项目在不断变化的环境中保持稳健前行。</w:t>
      </w:r>
    </w:p>
    <w:p>
      <w:pPr>
        <w:pStyle w:val="Heading2"/>
        <w:ind w:firstLine="560" w:firstLineChars="200"/>
        <w:rPr>
          <w:rFonts w:ascii="仿宋" w:eastAsia="仿宋" w:hAnsi="仿宋" w:cs="仿宋" w:hint="eastAsia"/>
          <w:sz w:val="28"/>
          <w:lang w:eastAsia="zh-CN"/>
        </w:rPr>
      </w:pPr>
      <w:bookmarkStart w:id="9" w:name="_Toc986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为了确保蓝莓项目的有效管理和不断优化，我们采用了精心设计的绩效评估周期。这个周期旨在实现灵活、实时和全面的评估，以适应蓝莓项目执行中的各种挑战。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蓝莓项目的不同需求，分为短期、中期和长期。短期评估关注每个迭代或工作周期，以及时发现和解决当前任务中的问题。中期评估涵盖几个迭代，深入了解整体蓝莓项目的趋势和性能。长期评估则着眼于整个蓝莓项目阶段，确保蓝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蓝莓项目管理工具和协作平台，团队成员能够随时更新和分享蓝莓项目数据。这种实时性的反馈机制使我们能够及时察觉潜在问题，快速调整，保持蓝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蓝莓项目的决策制定密不可分。每个周期的蓝莓项目回顾会议成为集体总结经验、识别问题深层次原因并找到创新解决方案的平台。这种定期的反思与调整机制使蓝莓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13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41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技术管理特点体现在其创新导向。通过引入最先进的技术趋势和解决方案，蓝莓项目致力于提升科技含量、提高质量和效率水平。这意味着我们将采用最新的工具和方法，确保蓝莓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蓝莓项目技术管理的显著特征。通过整合不同领域的技术资源，我们实现了跨学科的协同工作。这有助于优化技术架构，提高整体效能。此外，整合性策略还促进了不同技术团队之间的紧密沟通和高效合作，确保蓝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蓝莓项目所采用的技术。通过不断优化技术方案，蓝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蓝莓项目团队将在蓝莓项目初期识别可能的技术风险，并采取相应的预防和应对措施。通过建立健全的风险评估机制，蓝莓项目能够在实施过程中及时发现并解决潜在的技术问题，保障蓝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通过这些独特的技术管理特点，我们确信在蓝莓项目中，技术将成为蓝莓项目成功的有力支持。这一深度剖析揭示了技术管理在蓝莓项目实施中的关键作用，为蓝莓项目的技术基础奠定了坚实的基础。</w:t>
      </w:r>
    </w:p>
    <w:p>
      <w:pPr>
        <w:pStyle w:val="Heading2"/>
        <w:ind w:firstLine="560" w:firstLineChars="200"/>
        <w:rPr>
          <w:rFonts w:ascii="仿宋" w:eastAsia="仿宋" w:hAnsi="仿宋" w:cs="仿宋" w:hint="eastAsia"/>
          <w:sz w:val="28"/>
          <w:lang w:eastAsia="zh-CN"/>
        </w:rPr>
      </w:pPr>
      <w:bookmarkStart w:id="12" w:name="_Toc25581"/>
      <w:r>
        <w:rPr>
          <w:rFonts w:ascii="仿宋" w:eastAsia="仿宋" w:hAnsi="仿宋" w:cs="仿宋" w:hint="eastAsia"/>
          <w:sz w:val="28"/>
          <w:lang w:eastAsia="zh-CN"/>
        </w:rPr>
        <w:t>(二)、蓝莓项目工艺技术设计方案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蓝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蓝莓项目将严格按照相关行业规范要求进行组织。通过有效控制产品质量，蓝莓项目将致力于为顾客提供优质的蓝莓项目产品和良好的服务。这体现了蓝莓项目对于生产活动合规性和质量标准的高度重视，为蓝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蓝莓项目注重生态效益和清洁生产原则。蓝莓项目建设将紧密结合地方特色经济发展，与社会经济发展规划和区域环境保护规划方案相协调一致。通过与当地区域自然生态系统的结合，蓝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蓝莓项目产品具有多样化的客户需求和个性化的特点。因此，蓝莓项目产品规格品种多样，且单批生产数量较小。为满足这一特点，蓝莓项目承办单位将建设先进的柔性制造生产线。通过广泛应用柔性制造技术，蓝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总体而言，蓝莓项目采用的技术具有较高的技术含量和自动化水平，处于国内先进水平。这一技术选用不仅体现了对生产效率、质量和环境友好性的高标准要求，同时为蓝莓项目的可持续发展奠定了坚实的基础。</w:t>
      </w:r>
    </w:p>
    <w:p>
      <w:pPr>
        <w:pStyle w:val="Heading2"/>
        <w:ind w:firstLine="560" w:firstLineChars="200"/>
        <w:rPr>
          <w:rFonts w:ascii="仿宋" w:eastAsia="仿宋" w:hAnsi="仿宋" w:cs="仿宋" w:hint="eastAsia"/>
          <w:sz w:val="28"/>
          <w:lang w:eastAsia="zh-CN"/>
        </w:rPr>
      </w:pPr>
      <w:bookmarkStart w:id="13" w:name="_Toc2181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为确保蓝莓项目的高效生产和技术实施，我们制定了一套精心设计的设备选型方案，以满足蓝莓项目生产、质量和环保的要求。该方案的主要特点如下：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蓝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针对蓝莓项目产品的多样性和小批量生产的特点，我们将建设柔性制造生产线。通过在设备选型中考虑柔性制造技术，可以灵活应对不同产品规格和生产需求，实现生产线的高度灵活性和适应性。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1259"/>
      <w:r>
        <w:rPr>
          <w:rFonts w:ascii="仿宋" w:eastAsia="仿宋" w:hAnsi="仿宋" w:cs="仿宋" w:hint="eastAsia"/>
          <w:sz w:val="28"/>
          <w:lang w:eastAsia="zh-CN"/>
        </w:rPr>
        <w:t>四、蓝莓项目建设单位说明</w:t>
      </w:r>
      <w:bookmarkEnd w:id="14"/>
    </w:p>
    <w:p>
      <w:pPr>
        <w:pStyle w:val="Heading2"/>
        <w:rPr>
          <w:rFonts w:ascii="仿宋" w:eastAsia="仿宋" w:hAnsi="仿宋" w:cs="仿宋" w:hint="eastAsia"/>
          <w:lang w:eastAsia="zh-CN"/>
        </w:rPr>
      </w:pPr>
      <w:bookmarkStart w:id="15" w:name="_Toc29598"/>
      <w:r>
        <w:rPr>
          <w:rFonts w:ascii="仿宋" w:eastAsia="仿宋" w:hAnsi="仿宋" w:cs="仿宋" w:hint="eastAsia"/>
          <w:lang w:eastAsia="zh-CN"/>
        </w:rPr>
        <w:t>(一)、蓝莓项目承办单位基本情况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209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蓝莓项目承办单位的XXXX，我们着眼于实现可持续的经济效益。通过技术创新和解决方案的提供，公司预计在蓝莓项目执行期间将获得可观的收入增长。这一收入来源主要包括蓝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同时，我们注重成本控制和效率提升，以确保蓝莓项目的可持续盈利。透过精细的管理和资源优化，公司期望实现蓝莓项目利润最大化。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蓝莓项目实施进行全面的投资评估，包括蓝莓项目启动阶段的资金投入和后续运营成本。通过对蓝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为确保公司在蓝莓项目实施过程中具备足够的资金流动性，公司将进行详尽的现金流分析。这包括资金需求的合理预测、蓝莓项目周期内的资金峰谷分析以及灵活的财务管理策略，以应对各种潜在的经济变动。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7054"/>
      <w:r>
        <w:rPr>
          <w:rFonts w:ascii="仿宋" w:eastAsia="仿宋" w:hAnsi="仿宋" w:cs="仿宋" w:hint="eastAsia"/>
          <w:sz w:val="28"/>
          <w:lang w:eastAsia="zh-CN"/>
        </w:rPr>
        <w:t>五、蓝莓项目概论</w:t>
      </w:r>
      <w:bookmarkEnd w:id="17"/>
    </w:p>
    <w:p>
      <w:pPr>
        <w:pStyle w:val="Heading2"/>
        <w:rPr>
          <w:rFonts w:ascii="仿宋" w:eastAsia="仿宋" w:hAnsi="仿宋" w:cs="仿宋" w:hint="eastAsia"/>
          <w:lang w:eastAsia="zh-CN"/>
        </w:rPr>
      </w:pPr>
      <w:bookmarkStart w:id="18" w:name="_Toc9005"/>
      <w:r>
        <w:rPr>
          <w:rFonts w:ascii="仿宋" w:eastAsia="仿宋" w:hAnsi="仿宋" w:cs="仿宋" w:hint="eastAsia"/>
          <w:lang w:eastAsia="zh-CN"/>
        </w:rPr>
        <w:t>(一)、蓝莓项目概况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起源追溯至对市场的深入洞察。市场的不断演变与变革为蓝莓项目提供了难得的机遇。当前市场存在的需求缺口和变革的大环境共同构成了蓝莓项目的背景。这个蓝莓项目旨在充分利用市场机遇，填补行业中尚未满足的需求，为客户提供全新的解决方案。市场的变革和需求的增长使得这个蓝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蓝莓项目名称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蓝莓项目正式命名为蓝莓。这个名称不仅仅是一个标识，更代表了蓝莓项目的核心理念和愿景。它蕴含着蓝莓项目所要解决问题的关键字，具有强烈的表达和辨识度，为蓝莓项目树立了鲜明的品牌形象。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蓝莓项目目标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核心目标是提供一种全新、高效的解决方案，满足客户日益增长的需求。蓝莓项目追求的不仅仅是满足市场需求，更是在市场中获得卓越的竞争优势。通过不断提升产品或服务的质量和创新水平，蓝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蓝莓项目范围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全面涵盖了产品研发、制造、市场推广和售后服务，确保从产品设计到最终用户体验的全方位关注。这一全面的蓝莓项目范围是为了确保蓝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蓝莓项目时间表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蓝莓项目计划在未来18个月内完成，包括研发、测试、市场试点和正式推出等不同阶段。这个时间表的合理设计是为了确保蓝莓项目各个阶段的顺利推进，以便按时交付高质量的成果。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蓝莓项目预算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蓝莓项目总预算估算为XX百万美元，主要分配在研发、市场推广、人员培训和运营等方面。这一充足的预算为蓝莓项目提供了充足的资源，确保蓝莓项目在各个方面都能取得优异的表现。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蓝莓项目风险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蓝莓项目可能面临的风险包括市场接受度低、技术难题、竞争激烈等。蓝莓项目团队已经制定了相应的风险应对计划，通过前瞻性的风险管理，确保蓝莓项目在面对不确定性时能够迅速做出应对。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蓝莓项目团队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蓝莓项目汇聚了一支经验丰富、多领域专业素养的核心团队，确保蓝莓项目在各个方面都能拥有高水平的执行力。团队的协同作战是蓝莓项目成功的关键因素之一。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蓝莓项目背景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蓝莓项目的背景根植于市场对更高效、创新产品的渴望，同时也受到科技发展对行业格局的深刻改变的影响。这为蓝莓项目提供了广阔的发展空间和市场需求。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蓝莓项目现状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截至目前，蓝莓项目已完成市场调研和技术验证，取得了初步的成功。这为蓝莓项目在未来的发展奠定了坚实的基础，为更远大的目标打下了坚实的基石。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7144"/>
      <w:r>
        <w:rPr>
          <w:rFonts w:ascii="仿宋" w:eastAsia="仿宋" w:hAnsi="仿宋" w:cs="仿宋" w:hint="eastAsia"/>
          <w:sz w:val="28"/>
          <w:lang w:eastAsia="zh-CN"/>
        </w:rPr>
        <w:t>(二)、蓝莓项目目标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https://d.book118.com/368101004055006032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83357"/>
    <w:rsid w:val="36C83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0100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2024-01-28T21:32:00Z</dcterms:created>
  <dcterms:modified xsi:type="dcterms:W3CDTF">2024-01-28T21:32:34Z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B3A1D3BD230C4A0F8F26EF2A7555A0DE_11</vt:lpwstr>
  </property>
  <property fmtid="{D5CDD505-2E9C-101B-9397-08002B2CF9AE}" pid="3" name="KSOProductBuildVer">
    <vt:lpwstr>2052-12.1.0.16250</vt:lpwstr>
  </property>
</Properties>
</file>