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橡胶电缆料项目规划设计蓝图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248" w:history="1">
        <w:r>
          <w:rPr>
            <w:rFonts w:ascii="仿宋" w:eastAsia="仿宋" w:hAnsi="仿宋" w:cs="仿宋" w:hint="eastAsia"/>
            <w:lang w:eastAsia="zh-CN"/>
          </w:rPr>
          <w:t>前言</w:t>
        </w:r>
        <w:r>
          <w:tab/>
        </w:r>
        <w:r>
          <w:fldChar w:fldCharType="begin"/>
        </w:r>
        <w:r>
          <w:instrText xml:space="preserve"> PAGEREF _Toc6248 \h </w:instrText>
        </w:r>
        <w:r>
          <w:fldChar w:fldCharType="separate"/>
        </w:r>
        <w:r>
          <w:t>3</w:t>
        </w:r>
        <w:r>
          <w:fldChar w:fldCharType="end"/>
        </w:r>
      </w:hyperlink>
    </w:p>
    <w:p>
      <w:pPr>
        <w:pStyle w:val="TOC1"/>
        <w:tabs>
          <w:tab w:val="right" w:leader="dot" w:pos="8306"/>
        </w:tabs>
      </w:pPr>
      <w:hyperlink w:anchor="_Toc6113" w:history="1">
        <w:r>
          <w:rPr>
            <w:rFonts w:ascii="仿宋" w:eastAsia="仿宋" w:hAnsi="仿宋" w:cs="仿宋" w:hint="eastAsia"/>
            <w:lang w:eastAsia="zh-CN"/>
          </w:rPr>
          <w:t>一、橡胶电缆料项目建设背景及必要性分析</w:t>
        </w:r>
        <w:r>
          <w:tab/>
        </w:r>
        <w:r>
          <w:fldChar w:fldCharType="begin"/>
        </w:r>
        <w:r>
          <w:instrText xml:space="preserve"> PAGEREF _Toc6113 \h </w:instrText>
        </w:r>
        <w:r>
          <w:fldChar w:fldCharType="separate"/>
        </w:r>
        <w:r>
          <w:t>3</w:t>
        </w:r>
        <w:r>
          <w:fldChar w:fldCharType="end"/>
        </w:r>
      </w:hyperlink>
    </w:p>
    <w:p>
      <w:pPr>
        <w:pStyle w:val="TOC2"/>
        <w:tabs>
          <w:tab w:val="right" w:leader="dot" w:pos="8306"/>
        </w:tabs>
      </w:pPr>
      <w:hyperlink w:anchor="_Toc378" w:history="1">
        <w:r>
          <w:rPr>
            <w:rFonts w:ascii="仿宋" w:eastAsia="仿宋" w:hAnsi="仿宋" w:cs="仿宋" w:hint="eastAsia"/>
            <w:lang w:eastAsia="zh-CN"/>
          </w:rPr>
          <w:t>(一)、橡胶电缆料项目背景分析</w:t>
        </w:r>
        <w:r>
          <w:tab/>
        </w:r>
        <w:r>
          <w:fldChar w:fldCharType="begin"/>
        </w:r>
        <w:r>
          <w:instrText xml:space="preserve"> PAGEREF _Toc378 \h </w:instrText>
        </w:r>
        <w:r>
          <w:fldChar w:fldCharType="separate"/>
        </w:r>
        <w:r>
          <w:t>3</w:t>
        </w:r>
        <w:r>
          <w:fldChar w:fldCharType="end"/>
        </w:r>
      </w:hyperlink>
    </w:p>
    <w:p>
      <w:pPr>
        <w:pStyle w:val="TOC2"/>
        <w:tabs>
          <w:tab w:val="right" w:leader="dot" w:pos="8306"/>
        </w:tabs>
      </w:pPr>
      <w:hyperlink w:anchor="_Toc16719" w:history="1">
        <w:r>
          <w:rPr>
            <w:rFonts w:ascii="仿宋" w:eastAsia="仿宋" w:hAnsi="仿宋" w:cs="仿宋" w:hint="eastAsia"/>
            <w:lang w:eastAsia="zh-CN"/>
          </w:rPr>
          <w:t>(二)、橡胶电缆料项目建设必要性分析</w:t>
        </w:r>
        <w:r>
          <w:tab/>
        </w:r>
        <w:r>
          <w:fldChar w:fldCharType="begin"/>
        </w:r>
        <w:r>
          <w:instrText xml:space="preserve"> PAGEREF _Toc16719 \h </w:instrText>
        </w:r>
        <w:r>
          <w:fldChar w:fldCharType="separate"/>
        </w:r>
        <w:r>
          <w:t>5</w:t>
        </w:r>
        <w:r>
          <w:fldChar w:fldCharType="end"/>
        </w:r>
      </w:hyperlink>
    </w:p>
    <w:p>
      <w:pPr>
        <w:pStyle w:val="TOC1"/>
        <w:tabs>
          <w:tab w:val="right" w:leader="dot" w:pos="8306"/>
        </w:tabs>
      </w:pPr>
      <w:hyperlink w:anchor="_Toc11744" w:history="1">
        <w:r>
          <w:rPr>
            <w:rFonts w:ascii="仿宋" w:eastAsia="仿宋" w:hAnsi="仿宋" w:cs="仿宋" w:hint="eastAsia"/>
            <w:lang w:eastAsia="zh-CN"/>
          </w:rPr>
          <w:t>二、工艺说明</w:t>
        </w:r>
        <w:r>
          <w:tab/>
        </w:r>
        <w:r>
          <w:fldChar w:fldCharType="begin"/>
        </w:r>
        <w:r>
          <w:instrText xml:space="preserve"> PAGEREF _Toc11744 \h </w:instrText>
        </w:r>
        <w:r>
          <w:fldChar w:fldCharType="separate"/>
        </w:r>
        <w:r>
          <w:t>6</w:t>
        </w:r>
        <w:r>
          <w:fldChar w:fldCharType="end"/>
        </w:r>
      </w:hyperlink>
    </w:p>
    <w:p>
      <w:pPr>
        <w:pStyle w:val="TOC2"/>
        <w:tabs>
          <w:tab w:val="right" w:leader="dot" w:pos="8306"/>
        </w:tabs>
      </w:pPr>
      <w:hyperlink w:anchor="_Toc15915" w:history="1">
        <w:r>
          <w:rPr>
            <w:rFonts w:ascii="仿宋" w:eastAsia="仿宋" w:hAnsi="仿宋" w:cs="仿宋" w:hint="eastAsia"/>
            <w:lang w:eastAsia="zh-CN"/>
          </w:rPr>
          <w:t>(一)、技术管理特点</w:t>
        </w:r>
        <w:r>
          <w:tab/>
        </w:r>
        <w:r>
          <w:fldChar w:fldCharType="begin"/>
        </w:r>
        <w:r>
          <w:instrText xml:space="preserve"> PAGEREF _Toc15915 \h </w:instrText>
        </w:r>
        <w:r>
          <w:fldChar w:fldCharType="separate"/>
        </w:r>
        <w:r>
          <w:t>6</w:t>
        </w:r>
        <w:r>
          <w:fldChar w:fldCharType="end"/>
        </w:r>
      </w:hyperlink>
    </w:p>
    <w:p>
      <w:pPr>
        <w:pStyle w:val="TOC2"/>
        <w:tabs>
          <w:tab w:val="right" w:leader="dot" w:pos="8306"/>
        </w:tabs>
      </w:pPr>
      <w:hyperlink w:anchor="_Toc15553" w:history="1">
        <w:r>
          <w:rPr>
            <w:rFonts w:ascii="仿宋" w:eastAsia="仿宋" w:hAnsi="仿宋" w:cs="仿宋" w:hint="eastAsia"/>
            <w:lang w:eastAsia="zh-CN"/>
          </w:rPr>
          <w:t>(二)、橡胶电缆料项目工艺技术设计方案</w:t>
        </w:r>
        <w:r>
          <w:tab/>
        </w:r>
        <w:r>
          <w:fldChar w:fldCharType="begin"/>
        </w:r>
        <w:r>
          <w:instrText xml:space="preserve"> PAGEREF _Toc15553 \h </w:instrText>
        </w:r>
        <w:r>
          <w:fldChar w:fldCharType="separate"/>
        </w:r>
        <w:r>
          <w:t>7</w:t>
        </w:r>
        <w:r>
          <w:fldChar w:fldCharType="end"/>
        </w:r>
      </w:hyperlink>
    </w:p>
    <w:p>
      <w:pPr>
        <w:pStyle w:val="TOC2"/>
        <w:tabs>
          <w:tab w:val="right" w:leader="dot" w:pos="8306"/>
        </w:tabs>
      </w:pPr>
      <w:hyperlink w:anchor="_Toc24139" w:history="1">
        <w:r>
          <w:rPr>
            <w:rFonts w:ascii="仿宋" w:eastAsia="仿宋" w:hAnsi="仿宋" w:cs="仿宋" w:hint="eastAsia"/>
            <w:lang w:eastAsia="zh-CN"/>
          </w:rPr>
          <w:t>(三)、设备选型方案</w:t>
        </w:r>
        <w:r>
          <w:tab/>
        </w:r>
        <w:r>
          <w:fldChar w:fldCharType="begin"/>
        </w:r>
        <w:r>
          <w:instrText xml:space="preserve"> PAGEREF _Toc24139 \h </w:instrText>
        </w:r>
        <w:r>
          <w:fldChar w:fldCharType="separate"/>
        </w:r>
        <w:r>
          <w:t>8</w:t>
        </w:r>
        <w:r>
          <w:fldChar w:fldCharType="end"/>
        </w:r>
      </w:hyperlink>
    </w:p>
    <w:p>
      <w:pPr>
        <w:pStyle w:val="TOC1"/>
        <w:tabs>
          <w:tab w:val="right" w:leader="dot" w:pos="8306"/>
        </w:tabs>
      </w:pPr>
      <w:hyperlink w:anchor="_Toc24253" w:history="1">
        <w:r>
          <w:rPr>
            <w:rFonts w:ascii="仿宋" w:eastAsia="仿宋" w:hAnsi="仿宋" w:cs="仿宋" w:hint="eastAsia"/>
            <w:lang w:eastAsia="zh-CN"/>
          </w:rPr>
          <w:t>三、橡胶电缆料项目土建工程</w:t>
        </w:r>
        <w:r>
          <w:tab/>
        </w:r>
        <w:r>
          <w:fldChar w:fldCharType="begin"/>
        </w:r>
        <w:r>
          <w:instrText xml:space="preserve"> PAGEREF _Toc24253 \h </w:instrText>
        </w:r>
        <w:r>
          <w:fldChar w:fldCharType="separate"/>
        </w:r>
        <w:r>
          <w:t>10</w:t>
        </w:r>
        <w:r>
          <w:fldChar w:fldCharType="end"/>
        </w:r>
      </w:hyperlink>
    </w:p>
    <w:p>
      <w:pPr>
        <w:pStyle w:val="TOC2"/>
        <w:tabs>
          <w:tab w:val="right" w:leader="dot" w:pos="8306"/>
        </w:tabs>
      </w:pPr>
      <w:hyperlink w:anchor="_Toc14181" w:history="1">
        <w:r>
          <w:rPr>
            <w:rFonts w:ascii="仿宋" w:eastAsia="仿宋" w:hAnsi="仿宋" w:cs="仿宋" w:hint="eastAsia"/>
            <w:lang w:eastAsia="zh-CN"/>
          </w:rPr>
          <w:t>(一)、建筑工程设计原则</w:t>
        </w:r>
        <w:r>
          <w:tab/>
        </w:r>
        <w:r>
          <w:fldChar w:fldCharType="begin"/>
        </w:r>
        <w:r>
          <w:instrText xml:space="preserve"> PAGEREF _Toc14181 \h </w:instrText>
        </w:r>
        <w:r>
          <w:fldChar w:fldCharType="separate"/>
        </w:r>
        <w:r>
          <w:t>10</w:t>
        </w:r>
        <w:r>
          <w:fldChar w:fldCharType="end"/>
        </w:r>
      </w:hyperlink>
    </w:p>
    <w:p>
      <w:pPr>
        <w:pStyle w:val="TOC2"/>
        <w:tabs>
          <w:tab w:val="right" w:leader="dot" w:pos="8306"/>
        </w:tabs>
      </w:pPr>
      <w:hyperlink w:anchor="_Toc17379" w:history="1">
        <w:r>
          <w:rPr>
            <w:rFonts w:ascii="仿宋" w:eastAsia="仿宋" w:hAnsi="仿宋" w:cs="仿宋" w:hint="eastAsia"/>
            <w:lang w:eastAsia="zh-CN"/>
          </w:rPr>
          <w:t>(二)、土建工程设计年限及安全等级</w:t>
        </w:r>
        <w:r>
          <w:tab/>
        </w:r>
        <w:r>
          <w:fldChar w:fldCharType="begin"/>
        </w:r>
        <w:r>
          <w:instrText xml:space="preserve"> PAGEREF _Toc17379 \h </w:instrText>
        </w:r>
        <w:r>
          <w:fldChar w:fldCharType="separate"/>
        </w:r>
        <w:r>
          <w:t>11</w:t>
        </w:r>
        <w:r>
          <w:fldChar w:fldCharType="end"/>
        </w:r>
      </w:hyperlink>
    </w:p>
    <w:p>
      <w:pPr>
        <w:pStyle w:val="TOC2"/>
        <w:tabs>
          <w:tab w:val="right" w:leader="dot" w:pos="8306"/>
        </w:tabs>
      </w:pPr>
      <w:hyperlink w:anchor="_Toc11704" w:history="1">
        <w:r>
          <w:rPr>
            <w:rFonts w:ascii="仿宋" w:eastAsia="仿宋" w:hAnsi="仿宋" w:cs="仿宋" w:hint="eastAsia"/>
            <w:lang w:eastAsia="zh-CN"/>
          </w:rPr>
          <w:t>(三)、建筑工程设计总体要求</w:t>
        </w:r>
        <w:r>
          <w:tab/>
        </w:r>
        <w:r>
          <w:fldChar w:fldCharType="begin"/>
        </w:r>
        <w:r>
          <w:instrText xml:space="preserve"> PAGEREF _Toc11704 \h </w:instrText>
        </w:r>
        <w:r>
          <w:fldChar w:fldCharType="separate"/>
        </w:r>
        <w:r>
          <w:t>12</w:t>
        </w:r>
        <w:r>
          <w:fldChar w:fldCharType="end"/>
        </w:r>
      </w:hyperlink>
    </w:p>
    <w:p>
      <w:pPr>
        <w:pStyle w:val="TOC2"/>
        <w:tabs>
          <w:tab w:val="right" w:leader="dot" w:pos="8306"/>
        </w:tabs>
      </w:pPr>
      <w:hyperlink w:anchor="_Toc2614" w:history="1">
        <w:r>
          <w:rPr>
            <w:rFonts w:ascii="仿宋" w:eastAsia="仿宋" w:hAnsi="仿宋" w:cs="仿宋" w:hint="eastAsia"/>
            <w:lang w:eastAsia="zh-CN"/>
          </w:rPr>
          <w:t>(四)、土建工程建设指标</w:t>
        </w:r>
        <w:r>
          <w:tab/>
        </w:r>
        <w:r>
          <w:fldChar w:fldCharType="begin"/>
        </w:r>
        <w:r>
          <w:instrText xml:space="preserve"> PAGEREF _Toc2614 \h </w:instrText>
        </w:r>
        <w:r>
          <w:fldChar w:fldCharType="separate"/>
        </w:r>
        <w:r>
          <w:t>13</w:t>
        </w:r>
        <w:r>
          <w:fldChar w:fldCharType="end"/>
        </w:r>
      </w:hyperlink>
    </w:p>
    <w:p>
      <w:pPr>
        <w:pStyle w:val="TOC1"/>
        <w:tabs>
          <w:tab w:val="right" w:leader="dot" w:pos="8306"/>
        </w:tabs>
      </w:pPr>
      <w:hyperlink w:anchor="_Toc3832" w:history="1">
        <w:r>
          <w:rPr>
            <w:rFonts w:ascii="仿宋" w:eastAsia="仿宋" w:hAnsi="仿宋" w:cs="仿宋" w:hint="eastAsia"/>
            <w:lang w:eastAsia="zh-CN"/>
          </w:rPr>
          <w:t>四、橡胶电缆料项目可持续发展</w:t>
        </w:r>
        <w:r>
          <w:tab/>
        </w:r>
        <w:r>
          <w:fldChar w:fldCharType="begin"/>
        </w:r>
        <w:r>
          <w:instrText xml:space="preserve"> PAGEREF _Toc3832 \h </w:instrText>
        </w:r>
        <w:r>
          <w:fldChar w:fldCharType="separate"/>
        </w:r>
        <w:r>
          <w:t>13</w:t>
        </w:r>
        <w:r>
          <w:fldChar w:fldCharType="end"/>
        </w:r>
      </w:hyperlink>
    </w:p>
    <w:p>
      <w:pPr>
        <w:pStyle w:val="TOC2"/>
        <w:tabs>
          <w:tab w:val="right" w:leader="dot" w:pos="8306"/>
        </w:tabs>
      </w:pPr>
      <w:hyperlink w:anchor="_Toc14705" w:history="1">
        <w:r>
          <w:rPr>
            <w:rFonts w:ascii="仿宋" w:eastAsia="仿宋" w:hAnsi="仿宋" w:cs="仿宋" w:hint="eastAsia"/>
            <w:lang w:eastAsia="zh-CN"/>
          </w:rPr>
          <w:t>(一)、可持续战略与实践</w:t>
        </w:r>
        <w:r>
          <w:tab/>
        </w:r>
        <w:r>
          <w:fldChar w:fldCharType="begin"/>
        </w:r>
        <w:r>
          <w:instrText xml:space="preserve"> PAGEREF _Toc14705 \h </w:instrText>
        </w:r>
        <w:r>
          <w:fldChar w:fldCharType="separate"/>
        </w:r>
        <w:r>
          <w:t>13</w:t>
        </w:r>
        <w:r>
          <w:fldChar w:fldCharType="end"/>
        </w:r>
      </w:hyperlink>
    </w:p>
    <w:p>
      <w:pPr>
        <w:pStyle w:val="TOC2"/>
        <w:tabs>
          <w:tab w:val="right" w:leader="dot" w:pos="8306"/>
        </w:tabs>
      </w:pPr>
      <w:hyperlink w:anchor="_Toc14714" w:history="1">
        <w:r>
          <w:rPr>
            <w:rFonts w:ascii="仿宋" w:eastAsia="仿宋" w:hAnsi="仿宋" w:cs="仿宋" w:hint="eastAsia"/>
            <w:lang w:eastAsia="zh-CN"/>
          </w:rPr>
          <w:t>(二)、环保与社会责任</w:t>
        </w:r>
        <w:r>
          <w:tab/>
        </w:r>
        <w:r>
          <w:fldChar w:fldCharType="begin"/>
        </w:r>
        <w:r>
          <w:instrText xml:space="preserve"> PAGEREF _Toc14714 \h </w:instrText>
        </w:r>
        <w:r>
          <w:fldChar w:fldCharType="separate"/>
        </w:r>
        <w:r>
          <w:t>14</w:t>
        </w:r>
        <w:r>
          <w:fldChar w:fldCharType="end"/>
        </w:r>
      </w:hyperlink>
    </w:p>
    <w:p>
      <w:pPr>
        <w:pStyle w:val="TOC1"/>
        <w:tabs>
          <w:tab w:val="right" w:leader="dot" w:pos="8306"/>
        </w:tabs>
      </w:pPr>
      <w:hyperlink w:anchor="_Toc32243" w:history="1">
        <w:r>
          <w:rPr>
            <w:rFonts w:ascii="仿宋" w:eastAsia="仿宋" w:hAnsi="仿宋" w:cs="仿宋" w:hint="eastAsia"/>
            <w:lang w:eastAsia="zh-CN"/>
          </w:rPr>
          <w:t>五、橡胶电缆料项目绩效评估</w:t>
        </w:r>
        <w:r>
          <w:tab/>
        </w:r>
        <w:r>
          <w:fldChar w:fldCharType="begin"/>
        </w:r>
        <w:r>
          <w:instrText xml:space="preserve"> PAGEREF _Toc32243 \h </w:instrText>
        </w:r>
        <w:r>
          <w:fldChar w:fldCharType="separate"/>
        </w:r>
        <w:r>
          <w:t>15</w:t>
        </w:r>
        <w:r>
          <w:fldChar w:fldCharType="end"/>
        </w:r>
      </w:hyperlink>
    </w:p>
    <w:p>
      <w:pPr>
        <w:pStyle w:val="TOC2"/>
        <w:tabs>
          <w:tab w:val="right" w:leader="dot" w:pos="8306"/>
        </w:tabs>
      </w:pPr>
      <w:hyperlink w:anchor="_Toc23036" w:history="1">
        <w:r>
          <w:rPr>
            <w:rFonts w:ascii="仿宋" w:eastAsia="仿宋" w:hAnsi="仿宋" w:cs="仿宋" w:hint="eastAsia"/>
            <w:lang w:eastAsia="zh-CN"/>
          </w:rPr>
          <w:t>(一)、绩效评估指标</w:t>
        </w:r>
        <w:r>
          <w:tab/>
        </w:r>
        <w:r>
          <w:fldChar w:fldCharType="begin"/>
        </w:r>
        <w:r>
          <w:instrText xml:space="preserve"> PAGEREF _Toc23036 \h </w:instrText>
        </w:r>
        <w:r>
          <w:fldChar w:fldCharType="separate"/>
        </w:r>
        <w:r>
          <w:t>15</w:t>
        </w:r>
        <w:r>
          <w:fldChar w:fldCharType="end"/>
        </w:r>
      </w:hyperlink>
    </w:p>
    <w:p>
      <w:pPr>
        <w:pStyle w:val="TOC2"/>
        <w:tabs>
          <w:tab w:val="right" w:leader="dot" w:pos="8306"/>
        </w:tabs>
      </w:pPr>
      <w:hyperlink w:anchor="_Toc9204" w:history="1">
        <w:r>
          <w:rPr>
            <w:rFonts w:ascii="仿宋" w:eastAsia="仿宋" w:hAnsi="仿宋" w:cs="仿宋" w:hint="eastAsia"/>
            <w:lang w:eastAsia="zh-CN"/>
          </w:rPr>
          <w:t>(二)、绩效评估方法</w:t>
        </w:r>
        <w:r>
          <w:tab/>
        </w:r>
        <w:r>
          <w:fldChar w:fldCharType="begin"/>
        </w:r>
        <w:r>
          <w:instrText xml:space="preserve"> PAGEREF _Toc9204 \h </w:instrText>
        </w:r>
        <w:r>
          <w:fldChar w:fldCharType="separate"/>
        </w:r>
        <w:r>
          <w:t>16</w:t>
        </w:r>
        <w:r>
          <w:fldChar w:fldCharType="end"/>
        </w:r>
      </w:hyperlink>
    </w:p>
    <w:p>
      <w:pPr>
        <w:pStyle w:val="TOC2"/>
        <w:tabs>
          <w:tab w:val="right" w:leader="dot" w:pos="8306"/>
        </w:tabs>
      </w:pPr>
      <w:hyperlink w:anchor="_Toc23681" w:history="1">
        <w:r>
          <w:rPr>
            <w:rFonts w:ascii="仿宋" w:eastAsia="仿宋" w:hAnsi="仿宋" w:cs="仿宋" w:hint="eastAsia"/>
            <w:lang w:eastAsia="zh-CN"/>
          </w:rPr>
          <w:t>(三)、绩效评估周期</w:t>
        </w:r>
        <w:r>
          <w:tab/>
        </w:r>
        <w:r>
          <w:fldChar w:fldCharType="begin"/>
        </w:r>
        <w:r>
          <w:instrText xml:space="preserve"> PAGEREF _Toc23681 \h </w:instrText>
        </w:r>
        <w:r>
          <w:fldChar w:fldCharType="separate"/>
        </w:r>
        <w:r>
          <w:t>17</w:t>
        </w:r>
        <w:r>
          <w:fldChar w:fldCharType="end"/>
        </w:r>
      </w:hyperlink>
    </w:p>
    <w:p>
      <w:pPr>
        <w:pStyle w:val="TOC1"/>
        <w:tabs>
          <w:tab w:val="right" w:leader="dot" w:pos="8306"/>
        </w:tabs>
      </w:pPr>
      <w:hyperlink w:anchor="_Toc7537" w:history="1">
        <w:r>
          <w:rPr>
            <w:rFonts w:ascii="仿宋" w:eastAsia="仿宋" w:hAnsi="仿宋" w:cs="仿宋" w:hint="eastAsia"/>
            <w:lang w:eastAsia="zh-CN"/>
          </w:rPr>
          <w:t>六、橡胶电缆料项目文档管理</w:t>
        </w:r>
        <w:r>
          <w:tab/>
        </w:r>
        <w:r>
          <w:fldChar w:fldCharType="begin"/>
        </w:r>
        <w:r>
          <w:instrText xml:space="preserve"> PAGEREF _Toc7537 \h </w:instrText>
        </w:r>
        <w:r>
          <w:fldChar w:fldCharType="separate"/>
        </w:r>
        <w:r>
          <w:t>18</w:t>
        </w:r>
        <w:r>
          <w:fldChar w:fldCharType="end"/>
        </w:r>
      </w:hyperlink>
    </w:p>
    <w:p>
      <w:pPr>
        <w:pStyle w:val="TOC2"/>
        <w:tabs>
          <w:tab w:val="right" w:leader="dot" w:pos="8306"/>
        </w:tabs>
      </w:pPr>
      <w:hyperlink w:anchor="_Toc20746" w:history="1">
        <w:r>
          <w:rPr>
            <w:rFonts w:ascii="仿宋" w:eastAsia="仿宋" w:hAnsi="仿宋" w:cs="仿宋" w:hint="eastAsia"/>
            <w:lang w:eastAsia="zh-CN"/>
          </w:rPr>
          <w:t>(一)、文档编制与审查</w:t>
        </w:r>
        <w:r>
          <w:tab/>
        </w:r>
        <w:r>
          <w:fldChar w:fldCharType="begin"/>
        </w:r>
        <w:r>
          <w:instrText xml:space="preserve"> PAGEREF _Toc20746 \h </w:instrText>
        </w:r>
        <w:r>
          <w:fldChar w:fldCharType="separate"/>
        </w:r>
        <w:r>
          <w:t>18</w:t>
        </w:r>
        <w:r>
          <w:fldChar w:fldCharType="end"/>
        </w:r>
      </w:hyperlink>
    </w:p>
    <w:p>
      <w:pPr>
        <w:pStyle w:val="TOC2"/>
        <w:tabs>
          <w:tab w:val="right" w:leader="dot" w:pos="8306"/>
        </w:tabs>
      </w:pPr>
      <w:hyperlink w:anchor="_Toc28789" w:history="1">
        <w:r>
          <w:rPr>
            <w:rFonts w:ascii="仿宋" w:eastAsia="仿宋" w:hAnsi="仿宋" w:cs="仿宋" w:hint="eastAsia"/>
            <w:lang w:eastAsia="zh-CN"/>
          </w:rPr>
          <w:t>(二)、文档发布与分发</w:t>
        </w:r>
        <w:r>
          <w:tab/>
        </w:r>
        <w:r>
          <w:fldChar w:fldCharType="begin"/>
        </w:r>
        <w:r>
          <w:instrText xml:space="preserve"> PAGEREF _Toc28789 \h </w:instrText>
        </w:r>
        <w:r>
          <w:fldChar w:fldCharType="separate"/>
        </w:r>
        <w:r>
          <w:t>19</w:t>
        </w:r>
        <w:r>
          <w:fldChar w:fldCharType="end"/>
        </w:r>
      </w:hyperlink>
    </w:p>
    <w:p>
      <w:pPr>
        <w:pStyle w:val="TOC2"/>
        <w:tabs>
          <w:tab w:val="right" w:leader="dot" w:pos="8306"/>
        </w:tabs>
      </w:pPr>
      <w:hyperlink w:anchor="_Toc19264" w:history="1">
        <w:r>
          <w:rPr>
            <w:rFonts w:ascii="仿宋" w:eastAsia="仿宋" w:hAnsi="仿宋" w:cs="仿宋" w:hint="eastAsia"/>
            <w:lang w:eastAsia="zh-CN"/>
          </w:rPr>
          <w:t>(三)、文档存档与归档</w:t>
        </w:r>
        <w:r>
          <w:tab/>
        </w:r>
        <w:r>
          <w:fldChar w:fldCharType="begin"/>
        </w:r>
        <w:r>
          <w:instrText xml:space="preserve"> PAGEREF _Toc19264 \h </w:instrText>
        </w:r>
        <w:r>
          <w:fldChar w:fldCharType="separate"/>
        </w:r>
        <w:r>
          <w:t>20</w:t>
        </w:r>
        <w:r>
          <w:fldChar w:fldCharType="end"/>
        </w:r>
      </w:hyperlink>
    </w:p>
    <w:p>
      <w:pPr>
        <w:pStyle w:val="TOC1"/>
        <w:tabs>
          <w:tab w:val="right" w:leader="dot" w:pos="8306"/>
        </w:tabs>
      </w:pPr>
      <w:hyperlink w:anchor="_Toc6311" w:history="1">
        <w:r>
          <w:rPr>
            <w:rFonts w:ascii="仿宋" w:eastAsia="仿宋" w:hAnsi="仿宋" w:cs="仿宋" w:hint="eastAsia"/>
            <w:lang w:eastAsia="zh-CN"/>
          </w:rPr>
          <w:t>七、橡胶电缆料项目环境影响分析</w:t>
        </w:r>
        <w:r>
          <w:tab/>
        </w:r>
        <w:r>
          <w:fldChar w:fldCharType="begin"/>
        </w:r>
        <w:r>
          <w:instrText xml:space="preserve"> PAGEREF _Toc6311 \h </w:instrText>
        </w:r>
        <w:r>
          <w:fldChar w:fldCharType="separate"/>
        </w:r>
        <w:r>
          <w:t>21</w:t>
        </w:r>
        <w:r>
          <w:fldChar w:fldCharType="end"/>
        </w:r>
      </w:hyperlink>
    </w:p>
    <w:p>
      <w:pPr>
        <w:pStyle w:val="TOC2"/>
        <w:tabs>
          <w:tab w:val="right" w:leader="dot" w:pos="8306"/>
        </w:tabs>
      </w:pPr>
      <w:hyperlink w:anchor="_Toc15435" w:history="1">
        <w:r>
          <w:rPr>
            <w:rFonts w:ascii="仿宋" w:eastAsia="仿宋" w:hAnsi="仿宋" w:cs="仿宋" w:hint="eastAsia"/>
            <w:lang w:eastAsia="zh-CN"/>
          </w:rPr>
          <w:t>(一)、建设区域环境质量现状</w:t>
        </w:r>
        <w:r>
          <w:tab/>
        </w:r>
        <w:r>
          <w:fldChar w:fldCharType="begin"/>
        </w:r>
        <w:r>
          <w:instrText xml:space="preserve"> PAGEREF _Toc15435 \h </w:instrText>
        </w:r>
        <w:r>
          <w:fldChar w:fldCharType="separate"/>
        </w:r>
        <w:r>
          <w:t>21</w:t>
        </w:r>
        <w:r>
          <w:fldChar w:fldCharType="end"/>
        </w:r>
      </w:hyperlink>
    </w:p>
    <w:p>
      <w:pPr>
        <w:pStyle w:val="TOC2"/>
        <w:tabs>
          <w:tab w:val="right" w:leader="dot" w:pos="8306"/>
        </w:tabs>
      </w:pPr>
      <w:hyperlink w:anchor="_Toc32323" w:history="1">
        <w:r>
          <w:rPr>
            <w:rFonts w:ascii="仿宋" w:eastAsia="仿宋" w:hAnsi="仿宋" w:cs="仿宋" w:hint="eastAsia"/>
            <w:lang w:eastAsia="zh-CN"/>
          </w:rPr>
          <w:t>(二)、建设期环境保护</w:t>
        </w:r>
        <w:r>
          <w:tab/>
        </w:r>
        <w:r>
          <w:fldChar w:fldCharType="begin"/>
        </w:r>
        <w:r>
          <w:instrText xml:space="preserve"> PAGEREF _Toc32323 \h </w:instrText>
        </w:r>
        <w:r>
          <w:fldChar w:fldCharType="separate"/>
        </w:r>
        <w:r>
          <w:t>23</w:t>
        </w:r>
        <w:r>
          <w:fldChar w:fldCharType="end"/>
        </w:r>
      </w:hyperlink>
    </w:p>
    <w:p>
      <w:pPr>
        <w:pStyle w:val="TOC2"/>
        <w:tabs>
          <w:tab w:val="right" w:leader="dot" w:pos="8306"/>
        </w:tabs>
      </w:pPr>
      <w:hyperlink w:anchor="_Toc97" w:history="1">
        <w:r>
          <w:rPr>
            <w:rFonts w:ascii="仿宋" w:eastAsia="仿宋" w:hAnsi="仿宋" w:cs="仿宋" w:hint="eastAsia"/>
            <w:lang w:eastAsia="zh-CN"/>
          </w:rPr>
          <w:t>(三)、运营期环境保护</w:t>
        </w:r>
        <w:r>
          <w:tab/>
        </w:r>
        <w:r>
          <w:fldChar w:fldCharType="begin"/>
        </w:r>
        <w:r>
          <w:instrText xml:space="preserve"> PAGEREF _Toc97 \h </w:instrText>
        </w:r>
        <w:r>
          <w:fldChar w:fldCharType="separate"/>
        </w:r>
        <w:r>
          <w:t>24</w:t>
        </w:r>
        <w:r>
          <w:fldChar w:fldCharType="end"/>
        </w:r>
      </w:hyperlink>
    </w:p>
    <w:p>
      <w:pPr>
        <w:pStyle w:val="TOC2"/>
        <w:tabs>
          <w:tab w:val="right" w:leader="dot" w:pos="8306"/>
        </w:tabs>
      </w:pPr>
      <w:hyperlink w:anchor="_Toc30186" w:history="1">
        <w:r>
          <w:rPr>
            <w:rFonts w:ascii="仿宋" w:eastAsia="仿宋" w:hAnsi="仿宋" w:cs="仿宋" w:hint="eastAsia"/>
            <w:lang w:eastAsia="zh-CN"/>
          </w:rPr>
          <w:t>(四)、橡胶电缆料项目建设对区域经济的影响</w:t>
        </w:r>
        <w:r>
          <w:tab/>
        </w:r>
        <w:r>
          <w:fldChar w:fldCharType="begin"/>
        </w:r>
        <w:r>
          <w:instrText xml:space="preserve"> PAGEREF _Toc30186 \h </w:instrText>
        </w:r>
        <w:r>
          <w:fldChar w:fldCharType="separate"/>
        </w:r>
        <w:r>
          <w:t>25</w:t>
        </w:r>
        <w:r>
          <w:fldChar w:fldCharType="end"/>
        </w:r>
      </w:hyperlink>
    </w:p>
    <w:p>
      <w:pPr>
        <w:pStyle w:val="TOC2"/>
        <w:tabs>
          <w:tab w:val="right" w:leader="dot" w:pos="8306"/>
        </w:tabs>
      </w:pPr>
      <w:hyperlink w:anchor="_Toc26069" w:history="1">
        <w:r>
          <w:rPr>
            <w:rFonts w:ascii="仿宋" w:eastAsia="仿宋" w:hAnsi="仿宋" w:cs="仿宋" w:hint="eastAsia"/>
            <w:lang w:eastAsia="zh-CN"/>
          </w:rPr>
          <w:t>(五)、废弃物处理</w:t>
        </w:r>
        <w:r>
          <w:tab/>
        </w:r>
        <w:r>
          <w:fldChar w:fldCharType="begin"/>
        </w:r>
        <w:r>
          <w:instrText xml:space="preserve"> PAGEREF _Toc26069 \h </w:instrText>
        </w:r>
        <w:r>
          <w:fldChar w:fldCharType="separate"/>
        </w:r>
        <w:r>
          <w:t>27</w:t>
        </w:r>
        <w:r>
          <w:fldChar w:fldCharType="end"/>
        </w:r>
      </w:hyperlink>
    </w:p>
    <w:p>
      <w:pPr>
        <w:pStyle w:val="TOC2"/>
        <w:tabs>
          <w:tab w:val="right" w:leader="dot" w:pos="8306"/>
        </w:tabs>
      </w:pPr>
      <w:hyperlink w:anchor="_Toc6128" w:history="1">
        <w:r>
          <w:rPr>
            <w:rFonts w:ascii="仿宋" w:eastAsia="仿宋" w:hAnsi="仿宋" w:cs="仿宋" w:hint="eastAsia"/>
            <w:lang w:eastAsia="zh-CN"/>
          </w:rPr>
          <w:t>(六)、特殊环境影响分析</w:t>
        </w:r>
        <w:r>
          <w:tab/>
        </w:r>
        <w:r>
          <w:fldChar w:fldCharType="begin"/>
        </w:r>
        <w:r>
          <w:instrText xml:space="preserve"> PAGEREF _Toc6128 \h </w:instrText>
        </w:r>
        <w:r>
          <w:fldChar w:fldCharType="separate"/>
        </w:r>
        <w:r>
          <w:t>28</w:t>
        </w:r>
        <w:r>
          <w:fldChar w:fldCharType="end"/>
        </w:r>
      </w:hyperlink>
    </w:p>
    <w:p>
      <w:pPr>
        <w:pStyle w:val="TOC2"/>
        <w:tabs>
          <w:tab w:val="right" w:leader="dot" w:pos="8306"/>
        </w:tabs>
      </w:pPr>
      <w:hyperlink w:anchor="_Toc25015" w:history="1">
        <w:r>
          <w:rPr>
            <w:rFonts w:ascii="仿宋" w:eastAsia="仿宋" w:hAnsi="仿宋" w:cs="仿宋" w:hint="eastAsia"/>
            <w:lang w:eastAsia="zh-CN"/>
          </w:rPr>
          <w:t>(七)、清洁生产</w:t>
        </w:r>
        <w:r>
          <w:tab/>
        </w:r>
        <w:r>
          <w:fldChar w:fldCharType="begin"/>
        </w:r>
        <w:r>
          <w:instrText xml:space="preserve"> PAGEREF _Toc25015 \h </w:instrText>
        </w:r>
        <w:r>
          <w:fldChar w:fldCharType="separate"/>
        </w:r>
        <w:r>
          <w:t>30</w:t>
        </w:r>
        <w:r>
          <w:fldChar w:fldCharType="end"/>
        </w:r>
      </w:hyperlink>
    </w:p>
    <w:p>
      <w:pPr>
        <w:pStyle w:val="TOC2"/>
        <w:tabs>
          <w:tab w:val="right" w:leader="dot" w:pos="8306"/>
        </w:tabs>
      </w:pPr>
      <w:hyperlink w:anchor="_Toc29454" w:history="1">
        <w:r>
          <w:rPr>
            <w:rFonts w:ascii="仿宋" w:eastAsia="仿宋" w:hAnsi="仿宋" w:cs="仿宋" w:hint="eastAsia"/>
            <w:lang w:eastAsia="zh-CN"/>
          </w:rPr>
          <w:t>(八)、环境保护综合评价</w:t>
        </w:r>
        <w:r>
          <w:tab/>
        </w:r>
        <w:r>
          <w:fldChar w:fldCharType="begin"/>
        </w:r>
        <w:r>
          <w:instrText xml:space="preserve"> PAGEREF _Toc29454 \h </w:instrText>
        </w:r>
        <w:r>
          <w:fldChar w:fldCharType="separate"/>
        </w:r>
        <w:r>
          <w:t>31</w:t>
        </w:r>
        <w:r>
          <w:fldChar w:fldCharType="end"/>
        </w:r>
      </w:hyperlink>
    </w:p>
    <w:p>
      <w:pPr>
        <w:pStyle w:val="TOC1"/>
        <w:tabs>
          <w:tab w:val="right" w:leader="dot" w:pos="8306"/>
        </w:tabs>
      </w:pPr>
      <w:hyperlink w:anchor="_Toc1592" w:history="1">
        <w:r>
          <w:rPr>
            <w:rFonts w:ascii="仿宋" w:eastAsia="仿宋" w:hAnsi="仿宋" w:cs="仿宋" w:hint="eastAsia"/>
            <w:lang w:eastAsia="zh-CN"/>
          </w:rPr>
          <w:t>八、橡胶电缆料项目风险管理</w:t>
        </w:r>
        <w:r>
          <w:tab/>
        </w:r>
        <w:r>
          <w:fldChar w:fldCharType="begin"/>
        </w:r>
        <w:r>
          <w:instrText xml:space="preserve"> PAGEREF _Toc1592 \h </w:instrText>
        </w:r>
        <w:r>
          <w:fldChar w:fldCharType="separate"/>
        </w:r>
        <w:r>
          <w:t>32</w:t>
        </w:r>
        <w:r>
          <w:fldChar w:fldCharType="end"/>
        </w:r>
      </w:hyperlink>
    </w:p>
    <w:p>
      <w:pPr>
        <w:pStyle w:val="TOC2"/>
        <w:tabs>
          <w:tab w:val="right" w:leader="dot" w:pos="8306"/>
        </w:tabs>
      </w:pPr>
      <w:hyperlink w:anchor="_Toc32157" w:history="1">
        <w:r>
          <w:rPr>
            <w:rFonts w:ascii="仿宋" w:eastAsia="仿宋" w:hAnsi="仿宋" w:cs="仿宋" w:hint="eastAsia"/>
            <w:lang w:eastAsia="zh-CN"/>
          </w:rPr>
          <w:t>(一)、风险识别与评估</w:t>
        </w:r>
        <w:r>
          <w:tab/>
        </w:r>
        <w:r>
          <w:fldChar w:fldCharType="begin"/>
        </w:r>
        <w:r>
          <w:instrText xml:space="preserve"> PAGEREF _Toc32157 \h </w:instrText>
        </w:r>
        <w:r>
          <w:fldChar w:fldCharType="separate"/>
        </w:r>
        <w:r>
          <w:t>32</w:t>
        </w:r>
        <w:r>
          <w:fldChar w:fldCharType="end"/>
        </w:r>
      </w:hyperlink>
    </w:p>
    <w:p>
      <w:pPr>
        <w:pStyle w:val="TOC2"/>
        <w:tabs>
          <w:tab w:val="right" w:leader="dot" w:pos="8306"/>
        </w:tabs>
      </w:pPr>
      <w:hyperlink w:anchor="_Toc12660" w:history="1">
        <w:r>
          <w:rPr>
            <w:rFonts w:ascii="仿宋" w:eastAsia="仿宋" w:hAnsi="仿宋" w:cs="仿宋" w:hint="eastAsia"/>
            <w:lang w:eastAsia="zh-CN"/>
          </w:rPr>
          <w:t>(二)、风险应对策略</w:t>
        </w:r>
        <w:r>
          <w:tab/>
        </w:r>
        <w:r>
          <w:fldChar w:fldCharType="begin"/>
        </w:r>
        <w:r>
          <w:instrText xml:space="preserve"> PAGEREF _Toc12660 \h </w:instrText>
        </w:r>
        <w:r>
          <w:fldChar w:fldCharType="separate"/>
        </w:r>
        <w:r>
          <w:t>33</w:t>
        </w:r>
        <w:r>
          <w:fldChar w:fldCharType="end"/>
        </w:r>
      </w:hyperlink>
    </w:p>
    <w:p>
      <w:pPr>
        <w:pStyle w:val="TOC2"/>
        <w:tabs>
          <w:tab w:val="right" w:leader="dot" w:pos="8306"/>
        </w:tabs>
      </w:pPr>
      <w:hyperlink w:anchor="_Toc462" w:history="1">
        <w:r>
          <w:rPr>
            <w:rFonts w:ascii="仿宋" w:eastAsia="仿宋" w:hAnsi="仿宋" w:cs="仿宋" w:hint="eastAsia"/>
            <w:lang w:eastAsia="zh-CN"/>
          </w:rPr>
          <w:t>(三)、风险监控与控制</w:t>
        </w:r>
        <w:r>
          <w:tab/>
        </w:r>
        <w:r>
          <w:fldChar w:fldCharType="begin"/>
        </w:r>
        <w:r>
          <w:instrText xml:space="preserve"> PAGEREF _Toc462 \h </w:instrText>
        </w:r>
        <w:r>
          <w:fldChar w:fldCharType="separate"/>
        </w:r>
        <w:r>
          <w:t>35</w:t>
        </w:r>
        <w:r>
          <w:fldChar w:fldCharType="end"/>
        </w:r>
      </w:hyperlink>
    </w:p>
    <w:p>
      <w:pPr>
        <w:pStyle w:val="TOC1"/>
        <w:tabs>
          <w:tab w:val="right" w:leader="dot" w:pos="8306"/>
        </w:tabs>
      </w:pPr>
      <w:hyperlink w:anchor="_Toc24403" w:history="1">
        <w:r>
          <w:rPr>
            <w:rFonts w:ascii="仿宋" w:eastAsia="仿宋" w:hAnsi="仿宋" w:cs="仿宋" w:hint="eastAsia"/>
            <w:lang w:eastAsia="zh-CN"/>
          </w:rPr>
          <w:t>九、橡胶电缆料项目社会影响</w:t>
        </w:r>
        <w:r>
          <w:tab/>
        </w:r>
        <w:r>
          <w:fldChar w:fldCharType="begin"/>
        </w:r>
        <w:r>
          <w:instrText xml:space="preserve"> PAGEREF _Toc24403 \h </w:instrText>
        </w:r>
        <w:r>
          <w:fldChar w:fldCharType="separate"/>
        </w:r>
        <w:r>
          <w:t>36</w:t>
        </w:r>
        <w:r>
          <w:fldChar w:fldCharType="end"/>
        </w:r>
      </w:hyperlink>
    </w:p>
    <w:p>
      <w:pPr>
        <w:pStyle w:val="TOC2"/>
        <w:tabs>
          <w:tab w:val="right" w:leader="dot" w:pos="8306"/>
        </w:tabs>
      </w:pPr>
      <w:hyperlink w:anchor="_Toc25719" w:history="1">
        <w:r>
          <w:rPr>
            <w:rFonts w:ascii="仿宋" w:eastAsia="仿宋" w:hAnsi="仿宋" w:cs="仿宋" w:hint="eastAsia"/>
            <w:lang w:eastAsia="zh-CN"/>
          </w:rPr>
          <w:t>(一)、社会责任与义务</w:t>
        </w:r>
        <w:r>
          <w:tab/>
        </w:r>
        <w:r>
          <w:fldChar w:fldCharType="begin"/>
        </w:r>
        <w:r>
          <w:instrText xml:space="preserve"> PAGEREF _Toc25719 \h </w:instrText>
        </w:r>
        <w:r>
          <w:fldChar w:fldCharType="separate"/>
        </w:r>
        <w:r>
          <w:t>36</w:t>
        </w:r>
        <w:r>
          <w:fldChar w:fldCharType="end"/>
        </w:r>
      </w:hyperlink>
    </w:p>
    <w:p>
      <w:pPr>
        <w:pStyle w:val="TOC2"/>
        <w:tabs>
          <w:tab w:val="right" w:leader="dot" w:pos="8306"/>
        </w:tabs>
      </w:pPr>
      <w:hyperlink w:anchor="_Toc8092" w:history="1">
        <w:r>
          <w:rPr>
            <w:rFonts w:ascii="仿宋" w:eastAsia="仿宋" w:hAnsi="仿宋" w:cs="仿宋" w:hint="eastAsia"/>
            <w:lang w:eastAsia="zh-CN"/>
          </w:rPr>
          <w:t>(二)、社会参与与沟通</w:t>
        </w:r>
        <w:r>
          <w:tab/>
        </w:r>
        <w:r>
          <w:fldChar w:fldCharType="begin"/>
        </w:r>
        <w:r>
          <w:instrText xml:space="preserve"> PAGEREF _Toc8092 \h </w:instrText>
        </w:r>
        <w:r>
          <w:fldChar w:fldCharType="separate"/>
        </w:r>
        <w:r>
          <w:t>37</w:t>
        </w:r>
        <w:r>
          <w:fldChar w:fldCharType="end"/>
        </w:r>
      </w:hyperlink>
    </w:p>
    <w:p>
      <w:pPr>
        <w:pStyle w:val="TOC1"/>
        <w:tabs>
          <w:tab w:val="right" w:leader="dot" w:pos="8306"/>
        </w:tabs>
      </w:pPr>
      <w:hyperlink w:anchor="_Toc25453" w:history="1">
        <w:r>
          <w:rPr>
            <w:rFonts w:ascii="仿宋" w:eastAsia="仿宋" w:hAnsi="仿宋" w:cs="仿宋" w:hint="eastAsia"/>
            <w:lang w:eastAsia="zh-CN"/>
          </w:rPr>
          <w:t>十、橡胶电缆料项目人力资源培养与发展</w:t>
        </w:r>
        <w:r>
          <w:tab/>
        </w:r>
        <w:r>
          <w:fldChar w:fldCharType="begin"/>
        </w:r>
        <w:r>
          <w:instrText xml:space="preserve"> PAGEREF _Toc25453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085" w:history="1">
        <w:r>
          <w:rPr>
            <w:rFonts w:ascii="仿宋" w:eastAsia="仿宋" w:hAnsi="仿宋" w:cs="仿宋" w:hint="eastAsia"/>
            <w:lang w:eastAsia="zh-CN"/>
          </w:rPr>
          <w:t>(一)、人才需求与规划</w:t>
        </w:r>
        <w:r>
          <w:tab/>
        </w:r>
        <w:r>
          <w:fldChar w:fldCharType="begin"/>
        </w:r>
        <w:r>
          <w:instrText xml:space="preserve"> PAGEREF _Toc31085 \h </w:instrText>
        </w:r>
        <w:r>
          <w:fldChar w:fldCharType="separate"/>
        </w:r>
        <w:r>
          <w:t>37</w:t>
        </w:r>
        <w:r>
          <w:fldChar w:fldCharType="end"/>
        </w:r>
      </w:hyperlink>
    </w:p>
    <w:p>
      <w:pPr>
        <w:pStyle w:val="TOC2"/>
        <w:tabs>
          <w:tab w:val="right" w:leader="dot" w:pos="8306"/>
        </w:tabs>
      </w:pPr>
      <w:hyperlink w:anchor="_Toc3970" w:history="1">
        <w:r>
          <w:rPr>
            <w:rFonts w:ascii="仿宋" w:eastAsia="仿宋" w:hAnsi="仿宋" w:cs="仿宋" w:hint="eastAsia"/>
            <w:lang w:eastAsia="zh-CN"/>
          </w:rPr>
          <w:t>(二)、培训与发展计划</w:t>
        </w:r>
        <w:r>
          <w:tab/>
        </w:r>
        <w:r>
          <w:fldChar w:fldCharType="begin"/>
        </w:r>
        <w:r>
          <w:instrText xml:space="preserve"> PAGEREF _Toc3970 \h </w:instrText>
        </w:r>
        <w:r>
          <w:fldChar w:fldCharType="separate"/>
        </w:r>
        <w:r>
          <w:t>38</w:t>
        </w:r>
        <w:r>
          <w:fldChar w:fldCharType="end"/>
        </w:r>
      </w:hyperlink>
    </w:p>
    <w:p>
      <w:pPr>
        <w:pStyle w:val="TOC1"/>
        <w:tabs>
          <w:tab w:val="right" w:leader="dot" w:pos="8306"/>
        </w:tabs>
      </w:pPr>
      <w:hyperlink w:anchor="_Toc4025" w:history="1">
        <w:r>
          <w:rPr>
            <w:rFonts w:ascii="仿宋" w:eastAsia="仿宋" w:hAnsi="仿宋" w:cs="仿宋" w:hint="eastAsia"/>
            <w:lang w:eastAsia="zh-CN"/>
          </w:rPr>
          <w:t>十一、橡胶电缆料项目人力资源管理</w:t>
        </w:r>
        <w:r>
          <w:tab/>
        </w:r>
        <w:r>
          <w:fldChar w:fldCharType="begin"/>
        </w:r>
        <w:r>
          <w:instrText xml:space="preserve"> PAGEREF _Toc4025 \h </w:instrText>
        </w:r>
        <w:r>
          <w:fldChar w:fldCharType="separate"/>
        </w:r>
        <w:r>
          <w:t>39</w:t>
        </w:r>
        <w:r>
          <w:fldChar w:fldCharType="end"/>
        </w:r>
      </w:hyperlink>
    </w:p>
    <w:p>
      <w:pPr>
        <w:pStyle w:val="TOC2"/>
        <w:tabs>
          <w:tab w:val="right" w:leader="dot" w:pos="8306"/>
        </w:tabs>
      </w:pPr>
      <w:hyperlink w:anchor="_Toc10142" w:history="1">
        <w:r>
          <w:rPr>
            <w:rFonts w:ascii="仿宋" w:eastAsia="仿宋" w:hAnsi="仿宋" w:cs="仿宋" w:hint="eastAsia"/>
            <w:lang w:eastAsia="zh-CN"/>
          </w:rPr>
          <w:t>(一)、建立健全的预算管理制度</w:t>
        </w:r>
        <w:r>
          <w:tab/>
        </w:r>
        <w:r>
          <w:fldChar w:fldCharType="begin"/>
        </w:r>
        <w:r>
          <w:instrText xml:space="preserve"> PAGEREF _Toc10142 \h </w:instrText>
        </w:r>
        <w:r>
          <w:fldChar w:fldCharType="separate"/>
        </w:r>
        <w:r>
          <w:t>39</w:t>
        </w:r>
        <w:r>
          <w:fldChar w:fldCharType="end"/>
        </w:r>
      </w:hyperlink>
    </w:p>
    <w:p>
      <w:pPr>
        <w:pStyle w:val="TOC2"/>
        <w:tabs>
          <w:tab w:val="right" w:leader="dot" w:pos="8306"/>
        </w:tabs>
      </w:pPr>
      <w:hyperlink w:anchor="_Toc13953" w:history="1">
        <w:r>
          <w:rPr>
            <w:rFonts w:ascii="仿宋" w:eastAsia="仿宋" w:hAnsi="仿宋" w:cs="仿宋" w:hint="eastAsia"/>
            <w:lang w:eastAsia="zh-CN"/>
          </w:rPr>
          <w:t>(二)、加强资金流动监控</w:t>
        </w:r>
        <w:r>
          <w:tab/>
        </w:r>
        <w:r>
          <w:fldChar w:fldCharType="begin"/>
        </w:r>
        <w:r>
          <w:instrText xml:space="preserve"> PAGEREF _Toc13953 \h </w:instrText>
        </w:r>
        <w:r>
          <w:fldChar w:fldCharType="separate"/>
        </w:r>
        <w:r>
          <w:t>40</w:t>
        </w:r>
        <w:r>
          <w:fldChar w:fldCharType="end"/>
        </w:r>
      </w:hyperlink>
    </w:p>
    <w:p>
      <w:pPr>
        <w:pStyle w:val="TOC2"/>
        <w:tabs>
          <w:tab w:val="right" w:leader="dot" w:pos="8306"/>
        </w:tabs>
      </w:pPr>
      <w:hyperlink w:anchor="_Toc26006" w:history="1">
        <w:r>
          <w:rPr>
            <w:rFonts w:ascii="仿宋" w:eastAsia="仿宋" w:hAnsi="仿宋" w:cs="仿宋" w:hint="eastAsia"/>
            <w:lang w:eastAsia="zh-CN"/>
          </w:rPr>
          <w:t>(三)、制定完善的风险控制机制</w:t>
        </w:r>
        <w:r>
          <w:tab/>
        </w:r>
        <w:r>
          <w:fldChar w:fldCharType="begin"/>
        </w:r>
        <w:r>
          <w:instrText xml:space="preserve"> PAGEREF _Toc26006 \h </w:instrText>
        </w:r>
        <w:r>
          <w:fldChar w:fldCharType="separate"/>
        </w:r>
        <w:r>
          <w:t>41</w:t>
        </w:r>
        <w:r>
          <w:fldChar w:fldCharType="end"/>
        </w:r>
      </w:hyperlink>
    </w:p>
    <w:p>
      <w:pPr>
        <w:pStyle w:val="TOC2"/>
        <w:tabs>
          <w:tab w:val="right" w:leader="dot" w:pos="8306"/>
        </w:tabs>
      </w:pPr>
      <w:hyperlink w:anchor="_Toc26321" w:history="1">
        <w:r>
          <w:rPr>
            <w:rFonts w:ascii="仿宋" w:eastAsia="仿宋" w:hAnsi="仿宋" w:cs="仿宋" w:hint="eastAsia"/>
            <w:lang w:eastAsia="zh-CN"/>
          </w:rPr>
          <w:t>(四)、优化成本管理</w:t>
        </w:r>
        <w:r>
          <w:tab/>
        </w:r>
        <w:r>
          <w:fldChar w:fldCharType="begin"/>
        </w:r>
        <w:r>
          <w:instrText xml:space="preserve"> PAGEREF _Toc26321 \h </w:instrText>
        </w:r>
        <w:r>
          <w:fldChar w:fldCharType="separate"/>
        </w:r>
        <w:r>
          <w:t>43</w:t>
        </w:r>
        <w:r>
          <w:fldChar w:fldCharType="end"/>
        </w:r>
      </w:hyperlink>
    </w:p>
    <w:p>
      <w:pPr>
        <w:pStyle w:val="TOC1"/>
        <w:tabs>
          <w:tab w:val="right" w:leader="dot" w:pos="8306"/>
        </w:tabs>
      </w:pPr>
      <w:hyperlink w:anchor="_Toc4770" w:history="1">
        <w:r>
          <w:rPr>
            <w:rFonts w:ascii="仿宋" w:eastAsia="仿宋" w:hAnsi="仿宋" w:cs="仿宋" w:hint="eastAsia"/>
            <w:lang w:eastAsia="zh-CN"/>
          </w:rPr>
          <w:t>十二、橡胶电缆料项目财务管理</w:t>
        </w:r>
        <w:r>
          <w:tab/>
        </w:r>
        <w:r>
          <w:fldChar w:fldCharType="begin"/>
        </w:r>
        <w:r>
          <w:instrText xml:space="preserve"> PAGEREF _Toc4770 \h </w:instrText>
        </w:r>
        <w:r>
          <w:fldChar w:fldCharType="separate"/>
        </w:r>
        <w:r>
          <w:t>44</w:t>
        </w:r>
        <w:r>
          <w:fldChar w:fldCharType="end"/>
        </w:r>
      </w:hyperlink>
    </w:p>
    <w:p>
      <w:pPr>
        <w:pStyle w:val="TOC2"/>
        <w:tabs>
          <w:tab w:val="right" w:leader="dot" w:pos="8306"/>
        </w:tabs>
      </w:pPr>
      <w:hyperlink w:anchor="_Toc12248" w:history="1">
        <w:r>
          <w:rPr>
            <w:rFonts w:ascii="仿宋" w:eastAsia="仿宋" w:hAnsi="仿宋" w:cs="仿宋" w:hint="eastAsia"/>
            <w:lang w:eastAsia="zh-CN"/>
          </w:rPr>
          <w:t>(一)、资金需求大</w:t>
        </w:r>
        <w:r>
          <w:tab/>
        </w:r>
        <w:r>
          <w:fldChar w:fldCharType="begin"/>
        </w:r>
        <w:r>
          <w:instrText xml:space="preserve"> PAGEREF _Toc12248 \h </w:instrText>
        </w:r>
        <w:r>
          <w:fldChar w:fldCharType="separate"/>
        </w:r>
        <w:r>
          <w:t>44</w:t>
        </w:r>
        <w:r>
          <w:fldChar w:fldCharType="end"/>
        </w:r>
      </w:hyperlink>
    </w:p>
    <w:p>
      <w:pPr>
        <w:pStyle w:val="TOC2"/>
        <w:tabs>
          <w:tab w:val="right" w:leader="dot" w:pos="8306"/>
        </w:tabs>
      </w:pPr>
      <w:hyperlink w:anchor="_Toc10407" w:history="1">
        <w:r>
          <w:rPr>
            <w:rFonts w:ascii="仿宋" w:eastAsia="仿宋" w:hAnsi="仿宋" w:cs="仿宋" w:hint="eastAsia"/>
            <w:lang w:eastAsia="zh-CN"/>
          </w:rPr>
          <w:t>(二)、研发周期长</w:t>
        </w:r>
        <w:r>
          <w:tab/>
        </w:r>
        <w:r>
          <w:fldChar w:fldCharType="begin"/>
        </w:r>
        <w:r>
          <w:instrText xml:space="preserve"> PAGEREF _Toc10407 \h </w:instrText>
        </w:r>
        <w:r>
          <w:fldChar w:fldCharType="separate"/>
        </w:r>
        <w:r>
          <w:t>45</w:t>
        </w:r>
        <w:r>
          <w:fldChar w:fldCharType="end"/>
        </w:r>
      </w:hyperlink>
    </w:p>
    <w:p>
      <w:pPr>
        <w:pStyle w:val="TOC2"/>
        <w:tabs>
          <w:tab w:val="right" w:leader="dot" w:pos="8306"/>
        </w:tabs>
      </w:pPr>
      <w:hyperlink w:anchor="_Toc30101" w:history="1">
        <w:r>
          <w:rPr>
            <w:rFonts w:ascii="仿宋" w:eastAsia="仿宋" w:hAnsi="仿宋" w:cs="仿宋" w:hint="eastAsia"/>
            <w:lang w:eastAsia="zh-CN"/>
          </w:rPr>
          <w:t>(三)、市场风险大</w:t>
        </w:r>
        <w:r>
          <w:tab/>
        </w:r>
        <w:r>
          <w:fldChar w:fldCharType="begin"/>
        </w:r>
        <w:r>
          <w:instrText xml:space="preserve"> PAGEREF _Toc30101 \h </w:instrText>
        </w:r>
        <w:r>
          <w:fldChar w:fldCharType="separate"/>
        </w:r>
        <w:r>
          <w:t>46</w:t>
        </w:r>
        <w:r>
          <w:fldChar w:fldCharType="end"/>
        </w:r>
      </w:hyperlink>
    </w:p>
    <w:p>
      <w:pPr>
        <w:pStyle w:val="TOC2"/>
        <w:tabs>
          <w:tab w:val="right" w:leader="dot" w:pos="8306"/>
        </w:tabs>
      </w:pPr>
      <w:hyperlink w:anchor="_Toc11952" w:history="1">
        <w:r>
          <w:rPr>
            <w:rFonts w:ascii="仿宋" w:eastAsia="仿宋" w:hAnsi="仿宋" w:cs="仿宋" w:hint="eastAsia"/>
            <w:lang w:eastAsia="zh-CN"/>
          </w:rPr>
          <w:t>(四)、利润率高</w:t>
        </w:r>
        <w:r>
          <w:tab/>
        </w:r>
        <w:r>
          <w:fldChar w:fldCharType="begin"/>
        </w:r>
        <w:r>
          <w:instrText xml:space="preserve"> PAGEREF _Toc11952 \h </w:instrText>
        </w:r>
        <w:r>
          <w:fldChar w:fldCharType="separate"/>
        </w:r>
        <w:r>
          <w:t>49</w:t>
        </w:r>
        <w:r>
          <w:fldChar w:fldCharType="end"/>
        </w:r>
      </w:hyperlink>
    </w:p>
    <w:p>
      <w:pPr>
        <w:pStyle w:val="TOC1"/>
        <w:tabs>
          <w:tab w:val="right" w:leader="dot" w:pos="8306"/>
        </w:tabs>
      </w:pPr>
      <w:hyperlink w:anchor="_Toc4573" w:history="1">
        <w:r>
          <w:rPr>
            <w:rFonts w:ascii="仿宋" w:eastAsia="仿宋" w:hAnsi="仿宋" w:cs="仿宋" w:hint="eastAsia"/>
            <w:lang w:eastAsia="zh-CN"/>
          </w:rPr>
          <w:t>十三、质量管理体系</w:t>
        </w:r>
        <w:r>
          <w:tab/>
        </w:r>
        <w:r>
          <w:fldChar w:fldCharType="begin"/>
        </w:r>
        <w:r>
          <w:instrText xml:space="preserve"> PAGEREF _Toc4573 \h </w:instrText>
        </w:r>
        <w:r>
          <w:fldChar w:fldCharType="separate"/>
        </w:r>
        <w:r>
          <w:t>51</w:t>
        </w:r>
        <w:r>
          <w:fldChar w:fldCharType="end"/>
        </w:r>
      </w:hyperlink>
    </w:p>
    <w:p>
      <w:pPr>
        <w:pStyle w:val="TOC2"/>
        <w:tabs>
          <w:tab w:val="right" w:leader="dot" w:pos="8306"/>
        </w:tabs>
      </w:pPr>
      <w:hyperlink w:anchor="_Toc12873" w:history="1">
        <w:r>
          <w:rPr>
            <w:rFonts w:ascii="仿宋" w:eastAsia="仿宋" w:hAnsi="仿宋" w:cs="仿宋" w:hint="eastAsia"/>
            <w:lang w:eastAsia="zh-CN"/>
          </w:rPr>
          <w:t>(一)、质量目标与方针</w:t>
        </w:r>
        <w:r>
          <w:tab/>
        </w:r>
        <w:r>
          <w:fldChar w:fldCharType="begin"/>
        </w:r>
        <w:r>
          <w:instrText xml:space="preserve"> PAGEREF _Toc12873 \h </w:instrText>
        </w:r>
        <w:r>
          <w:fldChar w:fldCharType="separate"/>
        </w:r>
        <w:r>
          <w:t>51</w:t>
        </w:r>
        <w:r>
          <w:fldChar w:fldCharType="end"/>
        </w:r>
      </w:hyperlink>
    </w:p>
    <w:p>
      <w:pPr>
        <w:pStyle w:val="TOC2"/>
        <w:tabs>
          <w:tab w:val="right" w:leader="dot" w:pos="8306"/>
        </w:tabs>
      </w:pPr>
      <w:hyperlink w:anchor="_Toc21211" w:history="1">
        <w:r>
          <w:rPr>
            <w:rFonts w:ascii="仿宋" w:eastAsia="仿宋" w:hAnsi="仿宋" w:cs="仿宋" w:hint="eastAsia"/>
            <w:lang w:eastAsia="zh-CN"/>
          </w:rPr>
          <w:t>(二)、质量管理责任</w:t>
        </w:r>
        <w:r>
          <w:tab/>
        </w:r>
        <w:r>
          <w:fldChar w:fldCharType="begin"/>
        </w:r>
        <w:r>
          <w:instrText xml:space="preserve"> PAGEREF _Toc21211 \h </w:instrText>
        </w:r>
        <w:r>
          <w:fldChar w:fldCharType="separate"/>
        </w:r>
        <w:r>
          <w:t>52</w:t>
        </w:r>
        <w:r>
          <w:fldChar w:fldCharType="end"/>
        </w:r>
      </w:hyperlink>
    </w:p>
    <w:p>
      <w:pPr>
        <w:pStyle w:val="TOC2"/>
        <w:tabs>
          <w:tab w:val="right" w:leader="dot" w:pos="8306"/>
        </w:tabs>
      </w:pPr>
      <w:hyperlink w:anchor="_Toc3225" w:history="1">
        <w:r>
          <w:rPr>
            <w:rFonts w:ascii="仿宋" w:eastAsia="仿宋" w:hAnsi="仿宋" w:cs="仿宋" w:hint="eastAsia"/>
            <w:lang w:eastAsia="zh-CN"/>
          </w:rPr>
          <w:t>(三)、质量管理体系文件</w:t>
        </w:r>
        <w:r>
          <w:tab/>
        </w:r>
        <w:r>
          <w:fldChar w:fldCharType="begin"/>
        </w:r>
        <w:r>
          <w:instrText xml:space="preserve"> PAGEREF _Toc3225 \h </w:instrText>
        </w:r>
        <w:r>
          <w:fldChar w:fldCharType="separate"/>
        </w:r>
        <w:r>
          <w:t>54</w:t>
        </w:r>
        <w:r>
          <w:fldChar w:fldCharType="end"/>
        </w:r>
      </w:hyperlink>
    </w:p>
    <w:p>
      <w:pPr>
        <w:pStyle w:val="TOC2"/>
        <w:tabs>
          <w:tab w:val="right" w:leader="dot" w:pos="8306"/>
        </w:tabs>
      </w:pPr>
      <w:hyperlink w:anchor="_Toc27182" w:history="1">
        <w:r>
          <w:rPr>
            <w:rFonts w:ascii="仿宋" w:eastAsia="仿宋" w:hAnsi="仿宋" w:cs="仿宋" w:hint="eastAsia"/>
            <w:lang w:eastAsia="zh-CN"/>
          </w:rPr>
          <w:t>(四)、质量培训与教育</w:t>
        </w:r>
        <w:r>
          <w:tab/>
        </w:r>
        <w:r>
          <w:fldChar w:fldCharType="begin"/>
        </w:r>
        <w:r>
          <w:instrText xml:space="preserve"> PAGEREF _Toc27182 \h </w:instrText>
        </w:r>
        <w:r>
          <w:fldChar w:fldCharType="separate"/>
        </w:r>
        <w:r>
          <w:t>56</w:t>
        </w:r>
        <w:r>
          <w:fldChar w:fldCharType="end"/>
        </w:r>
      </w:hyperlink>
    </w:p>
    <w:p>
      <w:pPr>
        <w:pStyle w:val="TOC2"/>
        <w:tabs>
          <w:tab w:val="right" w:leader="dot" w:pos="8306"/>
        </w:tabs>
      </w:pPr>
      <w:hyperlink w:anchor="_Toc22898" w:history="1">
        <w:r>
          <w:rPr>
            <w:rFonts w:ascii="仿宋" w:eastAsia="仿宋" w:hAnsi="仿宋" w:cs="仿宋" w:hint="eastAsia"/>
            <w:lang w:eastAsia="zh-CN"/>
          </w:rPr>
          <w:t>(五)、质量审核与评价</w:t>
        </w:r>
        <w:r>
          <w:tab/>
        </w:r>
        <w:r>
          <w:fldChar w:fldCharType="begin"/>
        </w:r>
        <w:r>
          <w:instrText xml:space="preserve"> PAGEREF _Toc22898 \h </w:instrText>
        </w:r>
        <w:r>
          <w:fldChar w:fldCharType="separate"/>
        </w:r>
        <w:r>
          <w:t>57</w:t>
        </w:r>
        <w:r>
          <w:fldChar w:fldCharType="end"/>
        </w:r>
      </w:hyperlink>
    </w:p>
    <w:p>
      <w:pPr>
        <w:pStyle w:val="TOC2"/>
        <w:tabs>
          <w:tab w:val="right" w:leader="dot" w:pos="8306"/>
        </w:tabs>
      </w:pPr>
      <w:hyperlink w:anchor="_Toc14926" w:history="1">
        <w:r>
          <w:rPr>
            <w:rFonts w:ascii="仿宋" w:eastAsia="仿宋" w:hAnsi="仿宋" w:cs="仿宋" w:hint="eastAsia"/>
            <w:lang w:eastAsia="zh-CN"/>
          </w:rPr>
          <w:t>(六)、不符合与纠正措施</w:t>
        </w:r>
        <w:r>
          <w:tab/>
        </w:r>
        <w:r>
          <w:fldChar w:fldCharType="begin"/>
        </w:r>
        <w:r>
          <w:instrText xml:space="preserve"> PAGEREF _Toc14926 \h </w:instrText>
        </w:r>
        <w:r>
          <w:fldChar w:fldCharType="separate"/>
        </w:r>
        <w:r>
          <w:t>58</w:t>
        </w:r>
        <w:r>
          <w:fldChar w:fldCharType="end"/>
        </w:r>
      </w:hyperlink>
    </w:p>
    <w:p>
      <w:pPr>
        <w:pStyle w:val="TOC1"/>
        <w:tabs>
          <w:tab w:val="right" w:leader="dot" w:pos="8306"/>
        </w:tabs>
      </w:pPr>
      <w:hyperlink w:anchor="_Toc30636" w:history="1">
        <w:r>
          <w:rPr>
            <w:rFonts w:ascii="仿宋" w:eastAsia="仿宋" w:hAnsi="仿宋" w:cs="仿宋" w:hint="eastAsia"/>
            <w:lang w:eastAsia="zh-CN"/>
          </w:rPr>
          <w:t>十四、利益相关者分析与沟通计划</w:t>
        </w:r>
        <w:r>
          <w:tab/>
        </w:r>
        <w:r>
          <w:fldChar w:fldCharType="begin"/>
        </w:r>
        <w:r>
          <w:instrText xml:space="preserve"> PAGEREF _Toc30636 \h </w:instrText>
        </w:r>
        <w:r>
          <w:fldChar w:fldCharType="separate"/>
        </w:r>
        <w:r>
          <w:t>59</w:t>
        </w:r>
        <w:r>
          <w:fldChar w:fldCharType="end"/>
        </w:r>
      </w:hyperlink>
    </w:p>
    <w:p>
      <w:pPr>
        <w:pStyle w:val="TOC2"/>
        <w:tabs>
          <w:tab w:val="right" w:leader="dot" w:pos="8306"/>
        </w:tabs>
      </w:pPr>
      <w:hyperlink w:anchor="_Toc7151" w:history="1">
        <w:r>
          <w:rPr>
            <w:rFonts w:ascii="仿宋" w:eastAsia="仿宋" w:hAnsi="仿宋" w:cs="仿宋" w:hint="eastAsia"/>
            <w:lang w:eastAsia="zh-CN"/>
          </w:rPr>
          <w:t>(一)、利益相关者分析</w:t>
        </w:r>
        <w:r>
          <w:tab/>
        </w:r>
        <w:r>
          <w:fldChar w:fldCharType="begin"/>
        </w:r>
        <w:r>
          <w:instrText xml:space="preserve"> PAGEREF _Toc7151 \h </w:instrText>
        </w:r>
        <w:r>
          <w:fldChar w:fldCharType="separate"/>
        </w:r>
        <w:r>
          <w:t>59</w:t>
        </w:r>
        <w:r>
          <w:fldChar w:fldCharType="end"/>
        </w:r>
      </w:hyperlink>
    </w:p>
    <w:p>
      <w:pPr>
        <w:pStyle w:val="TOC2"/>
        <w:tabs>
          <w:tab w:val="right" w:leader="dot" w:pos="8306"/>
        </w:tabs>
      </w:pPr>
      <w:hyperlink w:anchor="_Toc25986" w:history="1">
        <w:r>
          <w:rPr>
            <w:rFonts w:ascii="仿宋" w:eastAsia="仿宋" w:hAnsi="仿宋" w:cs="仿宋" w:hint="eastAsia"/>
            <w:lang w:eastAsia="zh-CN"/>
          </w:rPr>
          <w:t>(二)、沟通计划</w:t>
        </w:r>
        <w:r>
          <w:tab/>
        </w:r>
        <w:r>
          <w:fldChar w:fldCharType="begin"/>
        </w:r>
        <w:r>
          <w:instrText xml:space="preserve"> PAGEREF _Toc25986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24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6113"/>
      <w:r>
        <w:rPr>
          <w:rFonts w:ascii="仿宋" w:eastAsia="仿宋" w:hAnsi="仿宋" w:cs="仿宋" w:hint="eastAsia"/>
          <w:sz w:val="28"/>
          <w:lang w:eastAsia="zh-CN"/>
        </w:rPr>
        <w:t>一、橡胶电缆料项目建设背景及必要性分析</w:t>
      </w:r>
      <w:bookmarkEnd w:id="2"/>
    </w:p>
    <w:p>
      <w:pPr>
        <w:pStyle w:val="Heading2"/>
        <w:rPr>
          <w:rFonts w:ascii="仿宋" w:eastAsia="仿宋" w:hAnsi="仿宋" w:cs="仿宋" w:hint="eastAsia"/>
          <w:lang w:eastAsia="zh-CN"/>
        </w:rPr>
      </w:pPr>
      <w:bookmarkStart w:id="3" w:name="_Toc378"/>
      <w:r>
        <w:rPr>
          <w:rFonts w:ascii="仿宋" w:eastAsia="仿宋" w:hAnsi="仿宋" w:cs="仿宋" w:hint="eastAsia"/>
          <w:lang w:eastAsia="zh-CN"/>
        </w:rPr>
        <w:t>(一)、橡胶电缆料项目背景分析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电缆料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橡胶电缆料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橡胶电缆料项目在这个潮流中的定位。同时，我们将关注行业内涌现的新兴机遇，以便橡胶电缆料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橡胶电缆料项目提供了强大的发展动力。我们将聚焦于行业内最新的技术发展趋势，包括但不限于人工智能、大数据分析、物联网等领域。通过深度的技术研究，我们将确保橡胶电缆料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橡胶电缆料项目发展的源泉。我们将投入更多的精力对市场需求进行深入剖析，超越表面的需求，深入挖掘潜在的市场痛点和机遇。通过对市场需求的细致了解，橡胶电缆料项目将更有针对性地设计解决方案，满足市场的多样化需求，从而更好地促进橡胶电缆料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橡胶电缆料项目战略至关重要。我们将对竞争态势进行更为深入的分析，包括但不限于市场份额、产品特点、客户满意度等多个维度。通过深度的竞争分析，橡胶电缆料项目将能够更准确地把握市场脉搏，制定具有竞争力的橡胶电缆料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橡胶电缆料项目的发展具有直接的影响。我们将进行更为全面的法规和政策分析，了解行业发展中的潜在法律风险和合规挑战。通过充分了解和遵守相关法规，橡胶电缆料项目将确保在法律框架内合法合规运营，为橡胶电缆料项目的稳健发展提供有力支持。</w:t>
      </w:r>
    </w:p>
    <w:p>
      <w:pPr>
        <w:pStyle w:val="Heading2"/>
        <w:ind w:firstLine="560" w:firstLineChars="200"/>
        <w:rPr>
          <w:rFonts w:ascii="仿宋" w:eastAsia="仿宋" w:hAnsi="仿宋" w:cs="仿宋" w:hint="eastAsia"/>
          <w:sz w:val="28"/>
          <w:lang w:eastAsia="zh-CN"/>
        </w:rPr>
      </w:pPr>
      <w:bookmarkStart w:id="4" w:name="_Toc16719"/>
      <w:r>
        <w:rPr>
          <w:rFonts w:ascii="仿宋" w:eastAsia="仿宋" w:hAnsi="仿宋" w:cs="仿宋" w:hint="eastAsia"/>
          <w:sz w:val="28"/>
          <w:lang w:eastAsia="zh-CN"/>
        </w:rPr>
        <w:t>(二)、橡胶电缆料项目建设必要性分析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电缆料项目建设的迫切性源于对行业发展趋势的深刻洞察。我们正处于一个行业变革的时代，科技创新、数字化转型成为企业发展的关键动力。橡胶电缆料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电缆料项目建设不仅仅是为了跟上潮流，更是为了通过技术创新推动企业的持续发展。通过引入先进的技术和解决方案，橡胶电缆料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橡胶电缆料项目的建设成为必然选择，通过提高产品质量、拓展服务领域，从而在竞争中获得更多的机会。橡胶电缆料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橡胶电缆料项目建设的必要性体现在对客户需求更精准的满足。通过橡胶电缆料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电缆料项目建设的背后是对企业持续创新的追求。只有通过不断创新，企业才能在竞争中立于不败之地。橡胶电缆料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1744"/>
      <w:r>
        <w:rPr>
          <w:rFonts w:ascii="仿宋" w:eastAsia="仿宋" w:hAnsi="仿宋" w:cs="仿宋" w:hint="eastAsia"/>
          <w:sz w:val="28"/>
          <w:lang w:eastAsia="zh-CN"/>
        </w:rPr>
        <w:t>二、工艺说明</w:t>
      </w:r>
      <w:bookmarkEnd w:id="5"/>
    </w:p>
    <w:p>
      <w:pPr>
        <w:pStyle w:val="Heading2"/>
        <w:rPr>
          <w:rFonts w:ascii="仿宋" w:eastAsia="仿宋" w:hAnsi="仿宋" w:cs="仿宋" w:hint="eastAsia"/>
          <w:lang w:eastAsia="zh-CN"/>
        </w:rPr>
      </w:pPr>
      <w:bookmarkStart w:id="6" w:name="_Toc15915"/>
      <w:r>
        <w:rPr>
          <w:rFonts w:ascii="仿宋" w:eastAsia="仿宋" w:hAnsi="仿宋" w:cs="仿宋" w:hint="eastAsia"/>
          <w:lang w:eastAsia="zh-CN"/>
        </w:rPr>
        <w:t>(一)、技术管理特点</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橡胶电缆料项目的技术管理特点体现在其创新导向。通过引入最先进的技术趋势和解决方案，橡胶电缆料项目致力于提升科技含量、提高质量和效率水平。这意味着我们将采用最新的工具和方法，确保橡胶电缆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橡胶电缆料项目技术管理的显著特征。通过整合不同领域的技术资源，我们实现了跨学科的协同工作。这有助于优化技术架构，提高整体效能。此外，整合性策略还促进了不同技术团队之间的紧密沟通和高效合作，确保橡胶电缆料项目各方面的技术都能得到协同发展。</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橡胶电缆料项目所采用的技术。通过不断优化技术方案，橡胶电缆料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橡胶电缆料项目团队将在橡胶电缆料项目初期识别可能的技术风险，并采取相应的预防和应对措施。通过建立健全的风险评估机制，橡胶电缆料项目能够在实施过程中及时发现并解决潜在的技术问题，保障橡胶电缆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橡胶电缆料项目中，技术将成为橡胶电缆料项目成功的有力支持。这一深度剖析揭示了技术管理在橡胶电缆料项目实施中的关键作用，为橡胶电缆料项目的技术基础奠定了坚实的基础。</w:t>
      </w:r>
    </w:p>
    <w:p>
      <w:pPr>
        <w:pStyle w:val="Heading2"/>
        <w:ind w:firstLine="560" w:firstLineChars="200"/>
        <w:rPr>
          <w:rFonts w:ascii="仿宋" w:eastAsia="仿宋" w:hAnsi="仿宋" w:cs="仿宋" w:hint="eastAsia"/>
          <w:sz w:val="28"/>
          <w:lang w:eastAsia="zh-CN"/>
        </w:rPr>
      </w:pPr>
      <w:bookmarkStart w:id="7" w:name="_Toc15553"/>
      <w:r>
        <w:rPr>
          <w:rFonts w:ascii="仿宋" w:eastAsia="仿宋" w:hAnsi="仿宋" w:cs="仿宋" w:hint="eastAsia"/>
          <w:sz w:val="28"/>
          <w:lang w:eastAsia="zh-CN"/>
        </w:rPr>
        <w:t>(二)、橡胶电缆料项目工艺技术设计方案</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橡胶电缆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橡胶电缆料项目将严格按照相关行业规范要求进行组织。通过有效控制产品质量，橡胶电缆料项目将致力于为顾客提供优质的橡胶电缆料项目产品和良好的服务。这体现了橡胶电缆料项目对于生产活动合规性和质量标准的高度重视，为橡胶电缆料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橡胶电缆料项目注重生态效益和清洁生产原则。橡胶电缆料项目建设将紧密结合地方特色经济发展，与社会经济发展规划和区域环境保护规划方案相协调一致。通过与当地区域自然生态系统的结合，橡胶电缆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橡胶电缆料项目产品具有多样化的客户需求和个性化的特点。因此，橡胶电缆料项目产品规格品种多样，且单批生产数量较小。为满足这一特点，橡胶电缆料项目承办单位将建设先进的柔性制造生产线。通过广泛应用柔性制造技术，橡胶电缆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橡胶电缆料项目采用的技术具有较高的技术含量和自动化水平，处于国内先进水平。这一技术选用不仅体现了对生产效率、质量和环境友好性的高标准要求，同时为橡胶电缆料项目的可持续发展奠定了坚实的基础。</w:t>
      </w:r>
    </w:p>
    <w:p>
      <w:pPr>
        <w:pStyle w:val="Heading2"/>
        <w:ind w:firstLine="560" w:firstLineChars="200"/>
        <w:rPr>
          <w:rFonts w:ascii="仿宋" w:eastAsia="仿宋" w:hAnsi="仿宋" w:cs="仿宋" w:hint="eastAsia"/>
          <w:sz w:val="28"/>
          <w:lang w:eastAsia="zh-CN"/>
        </w:rPr>
      </w:pPr>
      <w:bookmarkStart w:id="8" w:name="_Toc24139"/>
      <w:r>
        <w:rPr>
          <w:rFonts w:ascii="仿宋" w:eastAsia="仿宋" w:hAnsi="仿宋" w:cs="仿宋" w:hint="eastAsia"/>
          <w:sz w:val="28"/>
          <w:lang w:eastAsia="zh-CN"/>
        </w:rPr>
        <w:t>(三)、设备选型方案</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为确保橡胶电缆料项目的高效生产和技术实施，我们制定了一套精心设计的设备选型方案，以满足橡胶电缆料项目生产、质量和环保的要求。该方案的主要特点如下：</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橡胶电缆料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针对橡胶电缆料项目产品的多样性和小批量生产的特点，我们将建设柔性制造生产线。通过在设备选型中考虑柔性制造技术，可以灵活应对不同产品规格和生产需求，实现生产线的高度灵活性和适应性。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9" w:name="_Toc24253"/>
      <w:r>
        <w:rPr>
          <w:rFonts w:ascii="仿宋" w:eastAsia="仿宋" w:hAnsi="仿宋" w:cs="仿宋" w:hint="eastAsia"/>
          <w:sz w:val="28"/>
          <w:lang w:eastAsia="zh-CN"/>
        </w:rPr>
        <w:t>三、橡胶电缆料项目土建工程</w:t>
      </w:r>
      <w:bookmarkEnd w:id="9"/>
    </w:p>
    <w:p>
      <w:pPr>
        <w:pStyle w:val="Heading2"/>
        <w:rPr>
          <w:rFonts w:ascii="仿宋" w:eastAsia="仿宋" w:hAnsi="仿宋" w:cs="仿宋" w:hint="eastAsia"/>
          <w:lang w:eastAsia="zh-CN"/>
        </w:rPr>
      </w:pPr>
      <w:bookmarkStart w:id="10" w:name="_Toc14181"/>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在橡胶电缆料项目的建筑工程设计中，我们将秉承一系列重要的设计原则，以确保橡胶电缆料项目建筑在功能、美观、可持续性等方面达到最佳效果。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首要原则是确保建筑的功能性得到最大化的发挥。我们将充分理解橡胶电缆料项目的实际需求，合理布局各个功能区域，保证建筑在满足业务需求的同时，提供高效的工作环境。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在建筑设计中，我们将综合考虑建设和运营成本。通过精细的经济效益分析，确保设计方案在高效利用资源的同时，对橡胶电缆料项目的长期盈利能力有积极的贡献。</w:t>
      </w:r>
    </w:p>
    <w:p>
      <w:pPr>
        <w:pStyle w:val="Heading2"/>
        <w:ind w:firstLine="560" w:firstLineChars="200"/>
        <w:rPr>
          <w:rFonts w:ascii="仿宋" w:eastAsia="仿宋" w:hAnsi="仿宋" w:cs="仿宋" w:hint="eastAsia"/>
          <w:sz w:val="28"/>
          <w:lang w:eastAsia="zh-CN"/>
        </w:rPr>
      </w:pPr>
      <w:bookmarkStart w:id="11" w:name="_Toc17379"/>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橡胶电缆料项目的土建工程设计中，我们将精准设定设计年限，结合橡胶电缆料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橡胶电缆料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11704"/>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该橡胶电缆料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橡胶电缆料项目的设计在符合法规的同时，达到最高的安全标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橡胶电缆料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2614"/>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本期工程橡胶电缆料项目预计总建筑面积XXX平方米，其中：计容建筑面积XXX平方米，计划建筑工程投资XX万元，占橡胶电缆料项目总投资的XX%。</w:t>
      </w:r>
    </w:p>
    <w:p>
      <w:pPr>
        <w:pStyle w:val="Heading1"/>
        <w:ind w:firstLine="560" w:firstLineChars="200"/>
        <w:rPr>
          <w:rFonts w:ascii="仿宋" w:eastAsia="仿宋" w:hAnsi="仿宋" w:cs="仿宋" w:hint="eastAsia"/>
          <w:sz w:val="28"/>
          <w:lang w:eastAsia="zh-CN"/>
        </w:rPr>
      </w:pPr>
      <w:bookmarkStart w:id="14" w:name="_Toc3832"/>
      <w:r>
        <w:rPr>
          <w:rFonts w:ascii="仿宋" w:eastAsia="仿宋" w:hAnsi="仿宋" w:cs="仿宋" w:hint="eastAsia"/>
          <w:sz w:val="28"/>
          <w:lang w:eastAsia="zh-CN"/>
        </w:rPr>
        <w:t>四、橡胶电缆料项目可持续发展</w:t>
      </w:r>
      <w:bookmarkEnd w:id="14"/>
    </w:p>
    <w:p>
      <w:pPr>
        <w:pStyle w:val="Heading2"/>
        <w:rPr>
          <w:rFonts w:ascii="仿宋" w:eastAsia="仿宋" w:hAnsi="仿宋" w:cs="仿宋" w:hint="eastAsia"/>
          <w:lang w:eastAsia="zh-CN"/>
        </w:rPr>
      </w:pPr>
      <w:bookmarkStart w:id="15" w:name="_Toc14705"/>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橡胶电缆料项目中，橡胶电缆料项目团队着眼于未来，明确了可持续发展的战略方向。制定的具体可持续发展目标包括降低资源使用、采用环保技术、最大化社会效益等。这一步骤不仅有助于橡胶电缆料项目在环保和社会责任方面达到最高标准，也为未来提供了明确的指引，确保橡胶电缆料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可持续实践的融入橡胶电缆料项目管理</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橡胶电缆料项目管理周期。从橡胶电缆料项目规划开始，橡胶电缆料项目团队就考虑了环境和社会的因素。在执行阶段，橡胶电缆料项目团队积极推动绿色技术的应用，优化资源利用。此外，关注员工的社会责任，通过培训和沟通活动提高员工对可持续发展的认知，使他们能够在日常工作中践行可持续实践。这些举措不仅为橡胶电缆料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14714"/>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扎根于橡胶电缆料项目的可持续发展理念，我们深信环保与社会责任是橡胶电缆料项目成功的关键支柱。在橡胶电缆料项目的每一步，我们都致力于通过创新和实践，履行对环境和社会的坚定责任。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电缆料项目团队通过引入先进的环保技术、建立高效的废物处理系统以及推动能源节约措施，积极履行环保责任。定期的环保监测和评估确保橡胶电缆料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电缆料项目不仅致力于自身可持续发展，还注重对社会的回馈。通过支持社区橡胶电缆料项目、参与慈善事业、提供培训机会等方式，橡胶电缆料项目积极履行社会责任。与当地社区建立积极互动，关注员工的工作与生活平衡，以及员工的身心健康，是橡胶电缆料项目在社会责任层面的关键举措。这样的实践不仅增强了橡胶电缆料项目在社会中的声誉，也促进了社会的共同繁荣。</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7" w:name="_Toc32243"/>
      <w:r>
        <w:rPr>
          <w:rFonts w:ascii="仿宋" w:eastAsia="仿宋" w:hAnsi="仿宋" w:cs="仿宋" w:hint="eastAsia"/>
          <w:sz w:val="28"/>
          <w:lang w:eastAsia="zh-CN"/>
        </w:rPr>
        <w:t>五、橡胶电缆料项目绩效评估</w:t>
      </w:r>
      <w:bookmarkEnd w:id="17"/>
    </w:p>
    <w:p>
      <w:pPr>
        <w:pStyle w:val="Heading2"/>
        <w:rPr>
          <w:rFonts w:ascii="仿宋" w:eastAsia="仿宋" w:hAnsi="仿宋" w:cs="仿宋" w:hint="eastAsia"/>
          <w:lang w:eastAsia="zh-CN"/>
        </w:rPr>
      </w:pPr>
      <w:bookmarkStart w:id="18" w:name="_Toc23036"/>
      <w:r>
        <w:rPr>
          <w:rFonts w:ascii="仿宋" w:eastAsia="仿宋" w:hAnsi="仿宋" w:cs="仿宋" w:hint="eastAsia"/>
          <w:lang w:eastAsia="zh-CN"/>
        </w:rPr>
        <w:t>(一)、绩效评估指标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橡胶电缆料项目中，我们设计了一套全面的绩效评估指标，以确保橡胶电缆料项目的可控和成功交付。这些指标跨足橡胶电缆料项目目标、成本、进度和质量等多个维度，为我们提供了全面洞察橡胶电缆料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电缆料项目目标达成率是我们关注的首要指标。我们设定了明确的目标，并通过定期监测和评估，迅速发现并应对潜在的目标偏差。这为橡胶电缆料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成本绩效是另一个核心关注点。通过实际成本与预算成本的对比分析，我们深入了解成本差异的原因，及时调整资源分配，保持橡胶电缆料项目在经济效益方面的合理水平。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橡胶电缆料项目进度作为关键的绩效指标之一，得到了精心的关注。我们制定了详细的橡胶电缆料项目进度计划，并设立了进度符合度指标，确保实际进度与计划进度保持一致。这使我们能够快速发现和解决潜在的进度问题，保持橡胶电缆料项目的正常推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橡胶电缆料项目绩效的不可或缺的一环。我们引入了一系列的质量标准和客户满意度指标，以确保橡胶电缆料项目交付的成果在质量上达到或超越预期水平。通过持续监测这些指标，我们努力提升橡胶电缆料项目整体质量水平，为橡胶电缆料项目的成功交付提供有力保障。通过这些科学且全面的绩效评估，我们能够更好地引导橡胶电缆料项目的持续改进，确保橡胶电缆料项目目标的顺利达成。</w:t>
      </w:r>
    </w:p>
    <w:p>
      <w:pPr>
        <w:pStyle w:val="Heading2"/>
        <w:ind w:firstLine="560" w:firstLineChars="200"/>
        <w:rPr>
          <w:rFonts w:ascii="仿宋" w:eastAsia="仿宋" w:hAnsi="仿宋" w:cs="仿宋" w:hint="eastAsia"/>
          <w:sz w:val="28"/>
          <w:lang w:eastAsia="zh-CN"/>
        </w:rPr>
      </w:pPr>
      <w:bookmarkStart w:id="19" w:name="_Toc9204"/>
      <w:r>
        <w:rPr>
          <w:rFonts w:ascii="仿宋" w:eastAsia="仿宋" w:hAnsi="仿宋" w:cs="仿宋" w:hint="eastAsia"/>
          <w:sz w:val="28"/>
          <w:lang w:eastAsia="zh-CN"/>
        </w:rPr>
        <w:t>(二)、绩效评估方法</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绩效评估是橡胶电缆料项目中的关键环节，为确保橡胶电缆料项目达到预期目标，我们采用了多层次、多维度的绩效评估方法。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橡胶电缆料项目的战略目标对齐，确保每个决策和行动都与橡胶电缆料项目整体目标保持一致。团队会定期召开战略对齐会议，审视当前工作与橡胶电缆料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橡胶电缆料项目进度、质量、成本和风险等方面。这些指标通过数据收集和分析，为橡胶电缆料项目管理团队提供了客观的评估依据。例如，我们通过橡胶电缆料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绩效评估不仅仅停留在橡胶电缆料项目内部，还考虑了橡胶电缆料项目对外部环境的影响。我们定期进行干系人满意度调查，以了解各利益相关方对橡胶电缆料项目的期望和满意度，并及时做出调整。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https://d.book118.com/368104127024006034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橡胶电缆料项目规划设计蓝图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F05506"/>
    <w:rsid w:val="5CF0550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8104127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2024-02-03T05:09:00Z</dcterms:created>
  <dcterms:modified xsi:type="dcterms:W3CDTF">2024-02-03T05:09:48Z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49A96244D6C84FA491A22B9DAD824AFA_11</vt:lpwstr>
  </property>
  <property fmtid="{D5CDD505-2E9C-101B-9397-08002B2CF9AE}" pid="3" name="KSOProductBuildVer">
    <vt:lpwstr>2052-12.1.0.16250</vt:lpwstr>
  </property>
</Properties>
</file>