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MWD随钻测斜仪项目规划设计纲要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669" w:history="1">
        <w:r>
          <w:rPr>
            <w:rFonts w:ascii="仿宋" w:eastAsia="仿宋" w:hAnsi="仿宋" w:cs="仿宋" w:hint="eastAsia"/>
            <w:lang w:eastAsia="zh-CN"/>
          </w:rPr>
          <w:t>概论</w:t>
        </w:r>
        <w:r>
          <w:tab/>
        </w:r>
        <w:r>
          <w:fldChar w:fldCharType="begin"/>
        </w:r>
        <w:r>
          <w:instrText xml:space="preserve"> PAGEREF _Toc4669 \h </w:instrText>
        </w:r>
        <w:r>
          <w:fldChar w:fldCharType="separate"/>
        </w:r>
        <w:r>
          <w:t>3</w:t>
        </w:r>
        <w:r>
          <w:fldChar w:fldCharType="end"/>
        </w:r>
      </w:hyperlink>
    </w:p>
    <w:p>
      <w:pPr>
        <w:pStyle w:val="TOC1"/>
        <w:tabs>
          <w:tab w:val="right" w:leader="dot" w:pos="8306"/>
        </w:tabs>
      </w:pPr>
      <w:hyperlink w:anchor="_Toc4561" w:history="1">
        <w:r>
          <w:rPr>
            <w:rFonts w:ascii="仿宋" w:eastAsia="仿宋" w:hAnsi="仿宋" w:cs="仿宋" w:hint="eastAsia"/>
            <w:lang w:eastAsia="zh-CN"/>
          </w:rPr>
          <w:t>一、MWD随钻测斜仪项目可持续发展</w:t>
        </w:r>
        <w:r>
          <w:tab/>
        </w:r>
        <w:r>
          <w:fldChar w:fldCharType="begin"/>
        </w:r>
        <w:r>
          <w:instrText xml:space="preserve"> PAGEREF _Toc4561 \h </w:instrText>
        </w:r>
        <w:r>
          <w:fldChar w:fldCharType="separate"/>
        </w:r>
        <w:r>
          <w:t>3</w:t>
        </w:r>
        <w:r>
          <w:fldChar w:fldCharType="end"/>
        </w:r>
      </w:hyperlink>
    </w:p>
    <w:p>
      <w:pPr>
        <w:pStyle w:val="TOC2"/>
        <w:tabs>
          <w:tab w:val="right" w:leader="dot" w:pos="8306"/>
        </w:tabs>
      </w:pPr>
      <w:hyperlink w:anchor="_Toc24248" w:history="1">
        <w:r>
          <w:rPr>
            <w:rFonts w:ascii="仿宋" w:eastAsia="仿宋" w:hAnsi="仿宋" w:cs="仿宋" w:hint="eastAsia"/>
            <w:lang w:eastAsia="zh-CN"/>
          </w:rPr>
          <w:t>(一)、可持续战略与实践</w:t>
        </w:r>
        <w:r>
          <w:tab/>
        </w:r>
        <w:r>
          <w:fldChar w:fldCharType="begin"/>
        </w:r>
        <w:r>
          <w:instrText xml:space="preserve"> PAGEREF _Toc24248 \h </w:instrText>
        </w:r>
        <w:r>
          <w:fldChar w:fldCharType="separate"/>
        </w:r>
        <w:r>
          <w:t>3</w:t>
        </w:r>
        <w:r>
          <w:fldChar w:fldCharType="end"/>
        </w:r>
      </w:hyperlink>
    </w:p>
    <w:p>
      <w:pPr>
        <w:pStyle w:val="TOC2"/>
        <w:tabs>
          <w:tab w:val="right" w:leader="dot" w:pos="8306"/>
        </w:tabs>
      </w:pPr>
      <w:hyperlink w:anchor="_Toc17484" w:history="1">
        <w:r>
          <w:rPr>
            <w:rFonts w:ascii="仿宋" w:eastAsia="仿宋" w:hAnsi="仿宋" w:cs="仿宋" w:hint="eastAsia"/>
            <w:lang w:eastAsia="zh-CN"/>
          </w:rPr>
          <w:t>(二)、环保与社会责任</w:t>
        </w:r>
        <w:r>
          <w:tab/>
        </w:r>
        <w:r>
          <w:fldChar w:fldCharType="begin"/>
        </w:r>
        <w:r>
          <w:instrText xml:space="preserve"> PAGEREF _Toc17484 \h </w:instrText>
        </w:r>
        <w:r>
          <w:fldChar w:fldCharType="separate"/>
        </w:r>
        <w:r>
          <w:t>4</w:t>
        </w:r>
        <w:r>
          <w:fldChar w:fldCharType="end"/>
        </w:r>
      </w:hyperlink>
    </w:p>
    <w:p>
      <w:pPr>
        <w:pStyle w:val="TOC1"/>
        <w:tabs>
          <w:tab w:val="right" w:leader="dot" w:pos="8306"/>
        </w:tabs>
      </w:pPr>
      <w:hyperlink w:anchor="_Toc24868" w:history="1">
        <w:r>
          <w:rPr>
            <w:rFonts w:ascii="仿宋" w:eastAsia="仿宋" w:hAnsi="仿宋" w:cs="仿宋" w:hint="eastAsia"/>
            <w:lang w:eastAsia="zh-CN"/>
          </w:rPr>
          <w:t>二、MWD随钻测斜仪项目绩效评估</w:t>
        </w:r>
        <w:r>
          <w:tab/>
        </w:r>
        <w:r>
          <w:fldChar w:fldCharType="begin"/>
        </w:r>
        <w:r>
          <w:instrText xml:space="preserve"> PAGEREF _Toc24868 \h </w:instrText>
        </w:r>
        <w:r>
          <w:fldChar w:fldCharType="separate"/>
        </w:r>
        <w:r>
          <w:t>5</w:t>
        </w:r>
        <w:r>
          <w:fldChar w:fldCharType="end"/>
        </w:r>
      </w:hyperlink>
    </w:p>
    <w:p>
      <w:pPr>
        <w:pStyle w:val="TOC2"/>
        <w:tabs>
          <w:tab w:val="right" w:leader="dot" w:pos="8306"/>
        </w:tabs>
      </w:pPr>
      <w:hyperlink w:anchor="_Toc19093" w:history="1">
        <w:r>
          <w:rPr>
            <w:rFonts w:ascii="仿宋" w:eastAsia="仿宋" w:hAnsi="仿宋" w:cs="仿宋" w:hint="eastAsia"/>
            <w:lang w:eastAsia="zh-CN"/>
          </w:rPr>
          <w:t>(一)、绩效评估指标</w:t>
        </w:r>
        <w:r>
          <w:tab/>
        </w:r>
        <w:r>
          <w:fldChar w:fldCharType="begin"/>
        </w:r>
        <w:r>
          <w:instrText xml:space="preserve"> PAGEREF _Toc19093 \h </w:instrText>
        </w:r>
        <w:r>
          <w:fldChar w:fldCharType="separate"/>
        </w:r>
        <w:r>
          <w:t>5</w:t>
        </w:r>
        <w:r>
          <w:fldChar w:fldCharType="end"/>
        </w:r>
      </w:hyperlink>
    </w:p>
    <w:p>
      <w:pPr>
        <w:pStyle w:val="TOC2"/>
        <w:tabs>
          <w:tab w:val="right" w:leader="dot" w:pos="8306"/>
        </w:tabs>
      </w:pPr>
      <w:hyperlink w:anchor="_Toc5191" w:history="1">
        <w:r>
          <w:rPr>
            <w:rFonts w:ascii="仿宋" w:eastAsia="仿宋" w:hAnsi="仿宋" w:cs="仿宋" w:hint="eastAsia"/>
            <w:lang w:eastAsia="zh-CN"/>
          </w:rPr>
          <w:t>(二)、绩效评估方法</w:t>
        </w:r>
        <w:r>
          <w:tab/>
        </w:r>
        <w:r>
          <w:fldChar w:fldCharType="begin"/>
        </w:r>
        <w:r>
          <w:instrText xml:space="preserve"> PAGEREF _Toc5191 \h </w:instrText>
        </w:r>
        <w:r>
          <w:fldChar w:fldCharType="separate"/>
        </w:r>
        <w:r>
          <w:t>6</w:t>
        </w:r>
        <w:r>
          <w:fldChar w:fldCharType="end"/>
        </w:r>
      </w:hyperlink>
    </w:p>
    <w:p>
      <w:pPr>
        <w:pStyle w:val="TOC2"/>
        <w:tabs>
          <w:tab w:val="right" w:leader="dot" w:pos="8306"/>
        </w:tabs>
      </w:pPr>
      <w:hyperlink w:anchor="_Toc4944" w:history="1">
        <w:r>
          <w:rPr>
            <w:rFonts w:ascii="仿宋" w:eastAsia="仿宋" w:hAnsi="仿宋" w:cs="仿宋" w:hint="eastAsia"/>
            <w:lang w:eastAsia="zh-CN"/>
          </w:rPr>
          <w:t>(三)、绩效评估周期</w:t>
        </w:r>
        <w:r>
          <w:tab/>
        </w:r>
        <w:r>
          <w:fldChar w:fldCharType="begin"/>
        </w:r>
        <w:r>
          <w:instrText xml:space="preserve"> PAGEREF _Toc4944 \h </w:instrText>
        </w:r>
        <w:r>
          <w:fldChar w:fldCharType="separate"/>
        </w:r>
        <w:r>
          <w:t>7</w:t>
        </w:r>
        <w:r>
          <w:fldChar w:fldCharType="end"/>
        </w:r>
      </w:hyperlink>
    </w:p>
    <w:p>
      <w:pPr>
        <w:pStyle w:val="TOC1"/>
        <w:tabs>
          <w:tab w:val="right" w:leader="dot" w:pos="8306"/>
        </w:tabs>
      </w:pPr>
      <w:hyperlink w:anchor="_Toc30537" w:history="1">
        <w:r>
          <w:rPr>
            <w:rFonts w:ascii="仿宋" w:eastAsia="仿宋" w:hAnsi="仿宋" w:cs="仿宋" w:hint="eastAsia"/>
            <w:lang w:eastAsia="zh-CN"/>
          </w:rPr>
          <w:t>三、MWD随钻测斜仪项目建设背景及必要性分析</w:t>
        </w:r>
        <w:r>
          <w:tab/>
        </w:r>
        <w:r>
          <w:fldChar w:fldCharType="begin"/>
        </w:r>
        <w:r>
          <w:instrText xml:space="preserve"> PAGEREF _Toc30537 \h </w:instrText>
        </w:r>
        <w:r>
          <w:fldChar w:fldCharType="separate"/>
        </w:r>
        <w:r>
          <w:t>8</w:t>
        </w:r>
        <w:r>
          <w:fldChar w:fldCharType="end"/>
        </w:r>
      </w:hyperlink>
    </w:p>
    <w:p>
      <w:pPr>
        <w:pStyle w:val="TOC2"/>
        <w:tabs>
          <w:tab w:val="right" w:leader="dot" w:pos="8306"/>
        </w:tabs>
      </w:pPr>
      <w:hyperlink w:anchor="_Toc2001" w:history="1">
        <w:r>
          <w:rPr>
            <w:rFonts w:ascii="仿宋" w:eastAsia="仿宋" w:hAnsi="仿宋" w:cs="仿宋" w:hint="eastAsia"/>
            <w:lang w:eastAsia="zh-CN"/>
          </w:rPr>
          <w:t>(一)、MWD随钻测斜仪项目背景分析</w:t>
        </w:r>
        <w:r>
          <w:tab/>
        </w:r>
        <w:r>
          <w:fldChar w:fldCharType="begin"/>
        </w:r>
        <w:r>
          <w:instrText xml:space="preserve"> PAGEREF _Toc2001 \h </w:instrText>
        </w:r>
        <w:r>
          <w:fldChar w:fldCharType="separate"/>
        </w:r>
        <w:r>
          <w:t>8</w:t>
        </w:r>
        <w:r>
          <w:fldChar w:fldCharType="end"/>
        </w:r>
      </w:hyperlink>
    </w:p>
    <w:p>
      <w:pPr>
        <w:pStyle w:val="TOC2"/>
        <w:tabs>
          <w:tab w:val="right" w:leader="dot" w:pos="8306"/>
        </w:tabs>
      </w:pPr>
      <w:hyperlink w:anchor="_Toc16847" w:history="1">
        <w:r>
          <w:rPr>
            <w:rFonts w:ascii="仿宋" w:eastAsia="仿宋" w:hAnsi="仿宋" w:cs="仿宋" w:hint="eastAsia"/>
            <w:lang w:eastAsia="zh-CN"/>
          </w:rPr>
          <w:t>(二)、MWD随钻测斜仪项目建设必要性分析</w:t>
        </w:r>
        <w:r>
          <w:tab/>
        </w:r>
        <w:r>
          <w:fldChar w:fldCharType="begin"/>
        </w:r>
        <w:r>
          <w:instrText xml:space="preserve"> PAGEREF _Toc16847 \h </w:instrText>
        </w:r>
        <w:r>
          <w:fldChar w:fldCharType="separate"/>
        </w:r>
        <w:r>
          <w:t>10</w:t>
        </w:r>
        <w:r>
          <w:fldChar w:fldCharType="end"/>
        </w:r>
      </w:hyperlink>
    </w:p>
    <w:p>
      <w:pPr>
        <w:pStyle w:val="TOC1"/>
        <w:tabs>
          <w:tab w:val="right" w:leader="dot" w:pos="8306"/>
        </w:tabs>
      </w:pPr>
      <w:hyperlink w:anchor="_Toc11845" w:history="1">
        <w:r>
          <w:rPr>
            <w:rFonts w:ascii="仿宋" w:eastAsia="仿宋" w:hAnsi="仿宋" w:cs="仿宋" w:hint="eastAsia"/>
            <w:lang w:eastAsia="zh-CN"/>
          </w:rPr>
          <w:t>四、工艺说明</w:t>
        </w:r>
        <w:r>
          <w:tab/>
        </w:r>
        <w:r>
          <w:fldChar w:fldCharType="begin"/>
        </w:r>
        <w:r>
          <w:instrText xml:space="preserve"> PAGEREF _Toc11845 \h </w:instrText>
        </w:r>
        <w:r>
          <w:fldChar w:fldCharType="separate"/>
        </w:r>
        <w:r>
          <w:t>11</w:t>
        </w:r>
        <w:r>
          <w:fldChar w:fldCharType="end"/>
        </w:r>
      </w:hyperlink>
    </w:p>
    <w:p>
      <w:pPr>
        <w:pStyle w:val="TOC2"/>
        <w:tabs>
          <w:tab w:val="right" w:leader="dot" w:pos="8306"/>
        </w:tabs>
      </w:pPr>
      <w:hyperlink w:anchor="_Toc16900" w:history="1">
        <w:r>
          <w:rPr>
            <w:rFonts w:ascii="仿宋" w:eastAsia="仿宋" w:hAnsi="仿宋" w:cs="仿宋" w:hint="eastAsia"/>
            <w:lang w:eastAsia="zh-CN"/>
          </w:rPr>
          <w:t>(一)、技术管理特点</w:t>
        </w:r>
        <w:r>
          <w:tab/>
        </w:r>
        <w:r>
          <w:fldChar w:fldCharType="begin"/>
        </w:r>
        <w:r>
          <w:instrText xml:space="preserve"> PAGEREF _Toc16900 \h </w:instrText>
        </w:r>
        <w:r>
          <w:fldChar w:fldCharType="separate"/>
        </w:r>
        <w:r>
          <w:t>11</w:t>
        </w:r>
        <w:r>
          <w:fldChar w:fldCharType="end"/>
        </w:r>
      </w:hyperlink>
    </w:p>
    <w:p>
      <w:pPr>
        <w:pStyle w:val="TOC2"/>
        <w:tabs>
          <w:tab w:val="right" w:leader="dot" w:pos="8306"/>
        </w:tabs>
      </w:pPr>
      <w:hyperlink w:anchor="_Toc16912" w:history="1">
        <w:r>
          <w:rPr>
            <w:rFonts w:ascii="仿宋" w:eastAsia="仿宋" w:hAnsi="仿宋" w:cs="仿宋" w:hint="eastAsia"/>
            <w:lang w:eastAsia="zh-CN"/>
          </w:rPr>
          <w:t>(二)、MWD随钻测斜仪项目工艺技术设计方案</w:t>
        </w:r>
        <w:r>
          <w:tab/>
        </w:r>
        <w:r>
          <w:fldChar w:fldCharType="begin"/>
        </w:r>
        <w:r>
          <w:instrText xml:space="preserve"> PAGEREF _Toc16912 \h </w:instrText>
        </w:r>
        <w:r>
          <w:fldChar w:fldCharType="separate"/>
        </w:r>
        <w:r>
          <w:t>12</w:t>
        </w:r>
        <w:r>
          <w:fldChar w:fldCharType="end"/>
        </w:r>
      </w:hyperlink>
    </w:p>
    <w:p>
      <w:pPr>
        <w:pStyle w:val="TOC2"/>
        <w:tabs>
          <w:tab w:val="right" w:leader="dot" w:pos="8306"/>
        </w:tabs>
      </w:pPr>
      <w:hyperlink w:anchor="_Toc31742" w:history="1">
        <w:r>
          <w:rPr>
            <w:rFonts w:ascii="仿宋" w:eastAsia="仿宋" w:hAnsi="仿宋" w:cs="仿宋" w:hint="eastAsia"/>
            <w:lang w:eastAsia="zh-CN"/>
          </w:rPr>
          <w:t>(三)、设备选型方案</w:t>
        </w:r>
        <w:r>
          <w:tab/>
        </w:r>
        <w:r>
          <w:fldChar w:fldCharType="begin"/>
        </w:r>
        <w:r>
          <w:instrText xml:space="preserve"> PAGEREF _Toc31742 \h </w:instrText>
        </w:r>
        <w:r>
          <w:fldChar w:fldCharType="separate"/>
        </w:r>
        <w:r>
          <w:t>14</w:t>
        </w:r>
        <w:r>
          <w:fldChar w:fldCharType="end"/>
        </w:r>
      </w:hyperlink>
    </w:p>
    <w:p>
      <w:pPr>
        <w:pStyle w:val="TOC1"/>
        <w:tabs>
          <w:tab w:val="right" w:leader="dot" w:pos="8306"/>
        </w:tabs>
      </w:pPr>
      <w:hyperlink w:anchor="_Toc7217" w:history="1">
        <w:r>
          <w:rPr>
            <w:rFonts w:ascii="仿宋" w:eastAsia="仿宋" w:hAnsi="仿宋" w:cs="仿宋" w:hint="eastAsia"/>
            <w:lang w:eastAsia="zh-CN"/>
          </w:rPr>
          <w:t>五、市场分析、调研</w:t>
        </w:r>
        <w:r>
          <w:tab/>
        </w:r>
        <w:r>
          <w:fldChar w:fldCharType="begin"/>
        </w:r>
        <w:r>
          <w:instrText xml:space="preserve"> PAGEREF _Toc7217 \h </w:instrText>
        </w:r>
        <w:r>
          <w:fldChar w:fldCharType="separate"/>
        </w:r>
        <w:r>
          <w:t>15</w:t>
        </w:r>
        <w:r>
          <w:fldChar w:fldCharType="end"/>
        </w:r>
      </w:hyperlink>
    </w:p>
    <w:p>
      <w:pPr>
        <w:pStyle w:val="TOC2"/>
        <w:tabs>
          <w:tab w:val="right" w:leader="dot" w:pos="8306"/>
        </w:tabs>
      </w:pPr>
      <w:hyperlink w:anchor="_Toc7444" w:history="1">
        <w:r>
          <w:rPr>
            <w:rFonts w:ascii="仿宋" w:eastAsia="仿宋" w:hAnsi="仿宋" w:cs="仿宋" w:hint="eastAsia"/>
            <w:lang w:eastAsia="zh-CN"/>
          </w:rPr>
          <w:t>(一)、MWD随钻测斜仪行业分析</w:t>
        </w:r>
        <w:r>
          <w:tab/>
        </w:r>
        <w:r>
          <w:fldChar w:fldCharType="begin"/>
        </w:r>
        <w:r>
          <w:instrText xml:space="preserve"> PAGEREF _Toc7444 \h </w:instrText>
        </w:r>
        <w:r>
          <w:fldChar w:fldCharType="separate"/>
        </w:r>
        <w:r>
          <w:t>15</w:t>
        </w:r>
        <w:r>
          <w:fldChar w:fldCharType="end"/>
        </w:r>
      </w:hyperlink>
    </w:p>
    <w:p>
      <w:pPr>
        <w:pStyle w:val="TOC2"/>
        <w:tabs>
          <w:tab w:val="right" w:leader="dot" w:pos="8306"/>
        </w:tabs>
      </w:pPr>
      <w:hyperlink w:anchor="_Toc21416" w:history="1">
        <w:r>
          <w:rPr>
            <w:rFonts w:ascii="仿宋" w:eastAsia="仿宋" w:hAnsi="仿宋" w:cs="仿宋" w:hint="eastAsia"/>
            <w:lang w:eastAsia="zh-CN"/>
          </w:rPr>
          <w:t>(二)、MWD随钻测斜仪市场分析预测</w:t>
        </w:r>
        <w:r>
          <w:tab/>
        </w:r>
        <w:r>
          <w:fldChar w:fldCharType="begin"/>
        </w:r>
        <w:r>
          <w:instrText xml:space="preserve"> PAGEREF _Toc21416 \h </w:instrText>
        </w:r>
        <w:r>
          <w:fldChar w:fldCharType="separate"/>
        </w:r>
        <w:r>
          <w:t>16</w:t>
        </w:r>
        <w:r>
          <w:fldChar w:fldCharType="end"/>
        </w:r>
      </w:hyperlink>
    </w:p>
    <w:p>
      <w:pPr>
        <w:pStyle w:val="TOC1"/>
        <w:tabs>
          <w:tab w:val="right" w:leader="dot" w:pos="8306"/>
        </w:tabs>
      </w:pPr>
      <w:hyperlink w:anchor="_Toc11044" w:history="1">
        <w:r>
          <w:rPr>
            <w:rFonts w:ascii="仿宋" w:eastAsia="仿宋" w:hAnsi="仿宋" w:cs="仿宋" w:hint="eastAsia"/>
            <w:lang w:eastAsia="zh-CN"/>
          </w:rPr>
          <w:t>六、MWD随钻测斜仪项目土建工程</w:t>
        </w:r>
        <w:r>
          <w:tab/>
        </w:r>
        <w:r>
          <w:fldChar w:fldCharType="begin"/>
        </w:r>
        <w:r>
          <w:instrText xml:space="preserve"> PAGEREF _Toc11044 \h </w:instrText>
        </w:r>
        <w:r>
          <w:fldChar w:fldCharType="separate"/>
        </w:r>
        <w:r>
          <w:t>17</w:t>
        </w:r>
        <w:r>
          <w:fldChar w:fldCharType="end"/>
        </w:r>
      </w:hyperlink>
    </w:p>
    <w:p>
      <w:pPr>
        <w:pStyle w:val="TOC2"/>
        <w:tabs>
          <w:tab w:val="right" w:leader="dot" w:pos="8306"/>
        </w:tabs>
      </w:pPr>
      <w:hyperlink w:anchor="_Toc32310" w:history="1">
        <w:r>
          <w:rPr>
            <w:rFonts w:ascii="仿宋" w:eastAsia="仿宋" w:hAnsi="仿宋" w:cs="仿宋" w:hint="eastAsia"/>
            <w:lang w:eastAsia="zh-CN"/>
          </w:rPr>
          <w:t>(一)、建筑工程设计原则</w:t>
        </w:r>
        <w:r>
          <w:tab/>
        </w:r>
        <w:r>
          <w:fldChar w:fldCharType="begin"/>
        </w:r>
        <w:r>
          <w:instrText xml:space="preserve"> PAGEREF _Toc32310 \h </w:instrText>
        </w:r>
        <w:r>
          <w:fldChar w:fldCharType="separate"/>
        </w:r>
        <w:r>
          <w:t>17</w:t>
        </w:r>
        <w:r>
          <w:fldChar w:fldCharType="end"/>
        </w:r>
      </w:hyperlink>
    </w:p>
    <w:p>
      <w:pPr>
        <w:pStyle w:val="TOC2"/>
        <w:tabs>
          <w:tab w:val="right" w:leader="dot" w:pos="8306"/>
        </w:tabs>
      </w:pPr>
      <w:hyperlink w:anchor="_Toc22241" w:history="1">
        <w:r>
          <w:rPr>
            <w:rFonts w:ascii="仿宋" w:eastAsia="仿宋" w:hAnsi="仿宋" w:cs="仿宋" w:hint="eastAsia"/>
            <w:lang w:eastAsia="zh-CN"/>
          </w:rPr>
          <w:t>(二)、土建工程设计年限及安全等级</w:t>
        </w:r>
        <w:r>
          <w:tab/>
        </w:r>
        <w:r>
          <w:fldChar w:fldCharType="begin"/>
        </w:r>
        <w:r>
          <w:instrText xml:space="preserve"> PAGEREF _Toc22241 \h </w:instrText>
        </w:r>
        <w:r>
          <w:fldChar w:fldCharType="separate"/>
        </w:r>
        <w:r>
          <w:t>18</w:t>
        </w:r>
        <w:r>
          <w:fldChar w:fldCharType="end"/>
        </w:r>
      </w:hyperlink>
    </w:p>
    <w:p>
      <w:pPr>
        <w:pStyle w:val="TOC2"/>
        <w:tabs>
          <w:tab w:val="right" w:leader="dot" w:pos="8306"/>
        </w:tabs>
      </w:pPr>
      <w:hyperlink w:anchor="_Toc31725" w:history="1">
        <w:r>
          <w:rPr>
            <w:rFonts w:ascii="仿宋" w:eastAsia="仿宋" w:hAnsi="仿宋" w:cs="仿宋" w:hint="eastAsia"/>
            <w:lang w:eastAsia="zh-CN"/>
          </w:rPr>
          <w:t>(三)、建筑工程设计总体要求</w:t>
        </w:r>
        <w:r>
          <w:tab/>
        </w:r>
        <w:r>
          <w:fldChar w:fldCharType="begin"/>
        </w:r>
        <w:r>
          <w:instrText xml:space="preserve"> PAGEREF _Toc31725 \h </w:instrText>
        </w:r>
        <w:r>
          <w:fldChar w:fldCharType="separate"/>
        </w:r>
        <w:r>
          <w:t>19</w:t>
        </w:r>
        <w:r>
          <w:fldChar w:fldCharType="end"/>
        </w:r>
      </w:hyperlink>
    </w:p>
    <w:p>
      <w:pPr>
        <w:pStyle w:val="TOC2"/>
        <w:tabs>
          <w:tab w:val="right" w:leader="dot" w:pos="8306"/>
        </w:tabs>
      </w:pPr>
      <w:hyperlink w:anchor="_Toc20885" w:history="1">
        <w:r>
          <w:rPr>
            <w:rFonts w:ascii="仿宋" w:eastAsia="仿宋" w:hAnsi="仿宋" w:cs="仿宋" w:hint="eastAsia"/>
            <w:lang w:eastAsia="zh-CN"/>
          </w:rPr>
          <w:t>(四)、土建工程建设指标</w:t>
        </w:r>
        <w:r>
          <w:tab/>
        </w:r>
        <w:r>
          <w:fldChar w:fldCharType="begin"/>
        </w:r>
        <w:r>
          <w:instrText xml:space="preserve"> PAGEREF _Toc20885 \h </w:instrText>
        </w:r>
        <w:r>
          <w:fldChar w:fldCharType="separate"/>
        </w:r>
        <w:r>
          <w:t>20</w:t>
        </w:r>
        <w:r>
          <w:fldChar w:fldCharType="end"/>
        </w:r>
      </w:hyperlink>
    </w:p>
    <w:p>
      <w:pPr>
        <w:pStyle w:val="TOC1"/>
        <w:tabs>
          <w:tab w:val="right" w:leader="dot" w:pos="8306"/>
        </w:tabs>
      </w:pPr>
      <w:hyperlink w:anchor="_Toc19559" w:history="1">
        <w:r>
          <w:rPr>
            <w:rFonts w:ascii="仿宋" w:eastAsia="仿宋" w:hAnsi="仿宋" w:cs="仿宋" w:hint="eastAsia"/>
            <w:lang w:eastAsia="zh-CN"/>
          </w:rPr>
          <w:t>七、MWD随钻测斜仪项目环境影响分析</w:t>
        </w:r>
        <w:r>
          <w:tab/>
        </w:r>
        <w:r>
          <w:fldChar w:fldCharType="begin"/>
        </w:r>
        <w:r>
          <w:instrText xml:space="preserve"> PAGEREF _Toc19559 \h </w:instrText>
        </w:r>
        <w:r>
          <w:fldChar w:fldCharType="separate"/>
        </w:r>
        <w:r>
          <w:t>20</w:t>
        </w:r>
        <w:r>
          <w:fldChar w:fldCharType="end"/>
        </w:r>
      </w:hyperlink>
    </w:p>
    <w:p>
      <w:pPr>
        <w:pStyle w:val="TOC2"/>
        <w:tabs>
          <w:tab w:val="right" w:leader="dot" w:pos="8306"/>
        </w:tabs>
      </w:pPr>
      <w:hyperlink w:anchor="_Toc18947" w:history="1">
        <w:r>
          <w:rPr>
            <w:rFonts w:ascii="仿宋" w:eastAsia="仿宋" w:hAnsi="仿宋" w:cs="仿宋" w:hint="eastAsia"/>
            <w:lang w:eastAsia="zh-CN"/>
          </w:rPr>
          <w:t>(一)、建设区域环境质量现状</w:t>
        </w:r>
        <w:r>
          <w:tab/>
        </w:r>
        <w:r>
          <w:fldChar w:fldCharType="begin"/>
        </w:r>
        <w:r>
          <w:instrText xml:space="preserve"> PAGEREF _Toc18947 \h </w:instrText>
        </w:r>
        <w:r>
          <w:fldChar w:fldCharType="separate"/>
        </w:r>
        <w:r>
          <w:t>20</w:t>
        </w:r>
        <w:r>
          <w:fldChar w:fldCharType="end"/>
        </w:r>
      </w:hyperlink>
    </w:p>
    <w:p>
      <w:pPr>
        <w:pStyle w:val="TOC2"/>
        <w:tabs>
          <w:tab w:val="right" w:leader="dot" w:pos="8306"/>
        </w:tabs>
      </w:pPr>
      <w:hyperlink w:anchor="_Toc8868" w:history="1">
        <w:r>
          <w:rPr>
            <w:rFonts w:ascii="仿宋" w:eastAsia="仿宋" w:hAnsi="仿宋" w:cs="仿宋" w:hint="eastAsia"/>
            <w:lang w:eastAsia="zh-CN"/>
          </w:rPr>
          <w:t>(二)、建设期环境保护</w:t>
        </w:r>
        <w:r>
          <w:tab/>
        </w:r>
        <w:r>
          <w:fldChar w:fldCharType="begin"/>
        </w:r>
        <w:r>
          <w:instrText xml:space="preserve"> PAGEREF _Toc8868 \h </w:instrText>
        </w:r>
        <w:r>
          <w:fldChar w:fldCharType="separate"/>
        </w:r>
        <w:r>
          <w:t>21</w:t>
        </w:r>
        <w:r>
          <w:fldChar w:fldCharType="end"/>
        </w:r>
      </w:hyperlink>
    </w:p>
    <w:p>
      <w:pPr>
        <w:pStyle w:val="TOC2"/>
        <w:tabs>
          <w:tab w:val="right" w:leader="dot" w:pos="8306"/>
        </w:tabs>
      </w:pPr>
      <w:hyperlink w:anchor="_Toc4431" w:history="1">
        <w:r>
          <w:rPr>
            <w:rFonts w:ascii="仿宋" w:eastAsia="仿宋" w:hAnsi="仿宋" w:cs="仿宋" w:hint="eastAsia"/>
            <w:lang w:eastAsia="zh-CN"/>
          </w:rPr>
          <w:t>(三)、运营期环境保护</w:t>
        </w:r>
        <w:r>
          <w:tab/>
        </w:r>
        <w:r>
          <w:fldChar w:fldCharType="begin"/>
        </w:r>
        <w:r>
          <w:instrText xml:space="preserve"> PAGEREF _Toc4431 \h </w:instrText>
        </w:r>
        <w:r>
          <w:fldChar w:fldCharType="separate"/>
        </w:r>
        <w:r>
          <w:t>23</w:t>
        </w:r>
        <w:r>
          <w:fldChar w:fldCharType="end"/>
        </w:r>
      </w:hyperlink>
    </w:p>
    <w:p>
      <w:pPr>
        <w:pStyle w:val="TOC2"/>
        <w:tabs>
          <w:tab w:val="right" w:leader="dot" w:pos="8306"/>
        </w:tabs>
      </w:pPr>
      <w:hyperlink w:anchor="_Toc21722" w:history="1">
        <w:r>
          <w:rPr>
            <w:rFonts w:ascii="仿宋" w:eastAsia="仿宋" w:hAnsi="仿宋" w:cs="仿宋" w:hint="eastAsia"/>
            <w:lang w:eastAsia="zh-CN"/>
          </w:rPr>
          <w:t>(四)、MWD随钻测斜仪项目建设对区域经济的影响</w:t>
        </w:r>
        <w:r>
          <w:tab/>
        </w:r>
        <w:r>
          <w:fldChar w:fldCharType="begin"/>
        </w:r>
        <w:r>
          <w:instrText xml:space="preserve"> PAGEREF _Toc21722 \h </w:instrText>
        </w:r>
        <w:r>
          <w:fldChar w:fldCharType="separate"/>
        </w:r>
        <w:r>
          <w:t>24</w:t>
        </w:r>
        <w:r>
          <w:fldChar w:fldCharType="end"/>
        </w:r>
      </w:hyperlink>
    </w:p>
    <w:p>
      <w:pPr>
        <w:pStyle w:val="TOC2"/>
        <w:tabs>
          <w:tab w:val="right" w:leader="dot" w:pos="8306"/>
        </w:tabs>
      </w:pPr>
      <w:hyperlink w:anchor="_Toc12296" w:history="1">
        <w:r>
          <w:rPr>
            <w:rFonts w:ascii="仿宋" w:eastAsia="仿宋" w:hAnsi="仿宋" w:cs="仿宋" w:hint="eastAsia"/>
            <w:lang w:eastAsia="zh-CN"/>
          </w:rPr>
          <w:t>(五)、废弃物处理</w:t>
        </w:r>
        <w:r>
          <w:tab/>
        </w:r>
        <w:r>
          <w:fldChar w:fldCharType="begin"/>
        </w:r>
        <w:r>
          <w:instrText xml:space="preserve"> PAGEREF _Toc12296 \h </w:instrText>
        </w:r>
        <w:r>
          <w:fldChar w:fldCharType="separate"/>
        </w:r>
        <w:r>
          <w:t>26</w:t>
        </w:r>
        <w:r>
          <w:fldChar w:fldCharType="end"/>
        </w:r>
      </w:hyperlink>
    </w:p>
    <w:p>
      <w:pPr>
        <w:pStyle w:val="TOC2"/>
        <w:tabs>
          <w:tab w:val="right" w:leader="dot" w:pos="8306"/>
        </w:tabs>
      </w:pPr>
      <w:hyperlink w:anchor="_Toc28603" w:history="1">
        <w:r>
          <w:rPr>
            <w:rFonts w:ascii="仿宋" w:eastAsia="仿宋" w:hAnsi="仿宋" w:cs="仿宋" w:hint="eastAsia"/>
            <w:lang w:eastAsia="zh-CN"/>
          </w:rPr>
          <w:t>(六)、特殊环境影响分析</w:t>
        </w:r>
        <w:r>
          <w:tab/>
        </w:r>
        <w:r>
          <w:fldChar w:fldCharType="begin"/>
        </w:r>
        <w:r>
          <w:instrText xml:space="preserve"> PAGEREF _Toc28603 \h </w:instrText>
        </w:r>
        <w:r>
          <w:fldChar w:fldCharType="separate"/>
        </w:r>
        <w:r>
          <w:t>27</w:t>
        </w:r>
        <w:r>
          <w:fldChar w:fldCharType="end"/>
        </w:r>
      </w:hyperlink>
    </w:p>
    <w:p>
      <w:pPr>
        <w:pStyle w:val="TOC2"/>
        <w:tabs>
          <w:tab w:val="right" w:leader="dot" w:pos="8306"/>
        </w:tabs>
      </w:pPr>
      <w:hyperlink w:anchor="_Toc13532" w:history="1">
        <w:r>
          <w:rPr>
            <w:rFonts w:ascii="仿宋" w:eastAsia="仿宋" w:hAnsi="仿宋" w:cs="仿宋" w:hint="eastAsia"/>
            <w:lang w:eastAsia="zh-CN"/>
          </w:rPr>
          <w:t>(七)、清洁生产</w:t>
        </w:r>
        <w:r>
          <w:tab/>
        </w:r>
        <w:r>
          <w:fldChar w:fldCharType="begin"/>
        </w:r>
        <w:r>
          <w:instrText xml:space="preserve"> PAGEREF _Toc13532 \h </w:instrText>
        </w:r>
        <w:r>
          <w:fldChar w:fldCharType="separate"/>
        </w:r>
        <w:r>
          <w:t>28</w:t>
        </w:r>
        <w:r>
          <w:fldChar w:fldCharType="end"/>
        </w:r>
      </w:hyperlink>
    </w:p>
    <w:p>
      <w:pPr>
        <w:pStyle w:val="TOC2"/>
        <w:tabs>
          <w:tab w:val="right" w:leader="dot" w:pos="8306"/>
        </w:tabs>
      </w:pPr>
      <w:hyperlink w:anchor="_Toc12542" w:history="1">
        <w:r>
          <w:rPr>
            <w:rFonts w:ascii="仿宋" w:eastAsia="仿宋" w:hAnsi="仿宋" w:cs="仿宋" w:hint="eastAsia"/>
            <w:lang w:eastAsia="zh-CN"/>
          </w:rPr>
          <w:t>(八)、环境保护综合评价</w:t>
        </w:r>
        <w:r>
          <w:tab/>
        </w:r>
        <w:r>
          <w:fldChar w:fldCharType="begin"/>
        </w:r>
        <w:r>
          <w:instrText xml:space="preserve"> PAGEREF _Toc12542 \h </w:instrText>
        </w:r>
        <w:r>
          <w:fldChar w:fldCharType="separate"/>
        </w:r>
        <w:r>
          <w:t>30</w:t>
        </w:r>
        <w:r>
          <w:fldChar w:fldCharType="end"/>
        </w:r>
      </w:hyperlink>
    </w:p>
    <w:p>
      <w:pPr>
        <w:pStyle w:val="TOC1"/>
        <w:tabs>
          <w:tab w:val="right" w:leader="dot" w:pos="8306"/>
        </w:tabs>
      </w:pPr>
      <w:hyperlink w:anchor="_Toc4466" w:history="1">
        <w:r>
          <w:rPr>
            <w:rFonts w:ascii="仿宋" w:eastAsia="仿宋" w:hAnsi="仿宋" w:cs="仿宋" w:hint="eastAsia"/>
            <w:lang w:eastAsia="zh-CN"/>
          </w:rPr>
          <w:t>八、MWD随钻测斜仪项目社会影响</w:t>
        </w:r>
        <w:r>
          <w:tab/>
        </w:r>
        <w:r>
          <w:fldChar w:fldCharType="begin"/>
        </w:r>
        <w:r>
          <w:instrText xml:space="preserve"> PAGEREF _Toc4466 \h </w:instrText>
        </w:r>
        <w:r>
          <w:fldChar w:fldCharType="separate"/>
        </w:r>
        <w:r>
          <w:t>31</w:t>
        </w:r>
        <w:r>
          <w:fldChar w:fldCharType="end"/>
        </w:r>
      </w:hyperlink>
    </w:p>
    <w:p>
      <w:pPr>
        <w:pStyle w:val="TOC2"/>
        <w:tabs>
          <w:tab w:val="right" w:leader="dot" w:pos="8306"/>
        </w:tabs>
      </w:pPr>
      <w:hyperlink w:anchor="_Toc2871" w:history="1">
        <w:r>
          <w:rPr>
            <w:rFonts w:ascii="仿宋" w:eastAsia="仿宋" w:hAnsi="仿宋" w:cs="仿宋" w:hint="eastAsia"/>
            <w:lang w:eastAsia="zh-CN"/>
          </w:rPr>
          <w:t>(一)、社会责任与义务</w:t>
        </w:r>
        <w:r>
          <w:tab/>
        </w:r>
        <w:r>
          <w:fldChar w:fldCharType="begin"/>
        </w:r>
        <w:r>
          <w:instrText xml:space="preserve"> PAGEREF _Toc2871 \h </w:instrText>
        </w:r>
        <w:r>
          <w:fldChar w:fldCharType="separate"/>
        </w:r>
        <w:r>
          <w:t>31</w:t>
        </w:r>
        <w:r>
          <w:fldChar w:fldCharType="end"/>
        </w:r>
      </w:hyperlink>
    </w:p>
    <w:p>
      <w:pPr>
        <w:pStyle w:val="TOC2"/>
        <w:tabs>
          <w:tab w:val="right" w:leader="dot" w:pos="8306"/>
        </w:tabs>
      </w:pPr>
      <w:hyperlink w:anchor="_Toc16250" w:history="1">
        <w:r>
          <w:rPr>
            <w:rFonts w:ascii="仿宋" w:eastAsia="仿宋" w:hAnsi="仿宋" w:cs="仿宋" w:hint="eastAsia"/>
            <w:lang w:eastAsia="zh-CN"/>
          </w:rPr>
          <w:t>(二)、社会参与与沟通</w:t>
        </w:r>
        <w:r>
          <w:tab/>
        </w:r>
        <w:r>
          <w:fldChar w:fldCharType="begin"/>
        </w:r>
        <w:r>
          <w:instrText xml:space="preserve"> PAGEREF _Toc16250 \h </w:instrText>
        </w:r>
        <w:r>
          <w:fldChar w:fldCharType="separate"/>
        </w:r>
        <w:r>
          <w:t>32</w:t>
        </w:r>
        <w:r>
          <w:fldChar w:fldCharType="end"/>
        </w:r>
      </w:hyperlink>
    </w:p>
    <w:p>
      <w:pPr>
        <w:pStyle w:val="TOC1"/>
        <w:tabs>
          <w:tab w:val="right" w:leader="dot" w:pos="8306"/>
        </w:tabs>
      </w:pPr>
      <w:hyperlink w:anchor="_Toc9519" w:history="1">
        <w:r>
          <w:rPr>
            <w:rFonts w:ascii="仿宋" w:eastAsia="仿宋" w:hAnsi="仿宋" w:cs="仿宋" w:hint="eastAsia"/>
            <w:lang w:eastAsia="zh-CN"/>
          </w:rPr>
          <w:t>九、MWD随钻测斜仪项目投资规划</w:t>
        </w:r>
        <w:r>
          <w:tab/>
        </w:r>
        <w:r>
          <w:fldChar w:fldCharType="begin"/>
        </w:r>
        <w:r>
          <w:instrText xml:space="preserve"> PAGEREF _Toc9519 \h </w:instrText>
        </w:r>
        <w:r>
          <w:fldChar w:fldCharType="separate"/>
        </w:r>
        <w:r>
          <w:t>33</w:t>
        </w:r>
        <w:r>
          <w:fldChar w:fldCharType="end"/>
        </w:r>
      </w:hyperlink>
    </w:p>
    <w:p>
      <w:pPr>
        <w:pStyle w:val="TOC2"/>
        <w:tabs>
          <w:tab w:val="right" w:leader="dot" w:pos="8306"/>
        </w:tabs>
      </w:pPr>
      <w:hyperlink w:anchor="_Toc30464" w:history="1">
        <w:r>
          <w:rPr>
            <w:rFonts w:ascii="仿宋" w:eastAsia="仿宋" w:hAnsi="仿宋" w:cs="仿宋" w:hint="eastAsia"/>
            <w:lang w:eastAsia="zh-CN"/>
          </w:rPr>
          <w:t>(一)、MWD随钻测斜仪项目总投资估算</w:t>
        </w:r>
        <w:r>
          <w:tab/>
        </w:r>
        <w:r>
          <w:fldChar w:fldCharType="begin"/>
        </w:r>
        <w:r>
          <w:instrText xml:space="preserve"> PAGEREF _Toc30464 \h </w:instrText>
        </w:r>
        <w:r>
          <w:fldChar w:fldCharType="separate"/>
        </w:r>
        <w:r>
          <w:t>33</w:t>
        </w:r>
        <w:r>
          <w:fldChar w:fldCharType="end"/>
        </w:r>
      </w:hyperlink>
    </w:p>
    <w:p>
      <w:pPr>
        <w:pStyle w:val="TOC2"/>
        <w:tabs>
          <w:tab w:val="right" w:leader="dot" w:pos="8306"/>
        </w:tabs>
      </w:pPr>
      <w:hyperlink w:anchor="_Toc6509" w:history="1">
        <w:r>
          <w:rPr>
            <w:rFonts w:ascii="仿宋" w:eastAsia="仿宋" w:hAnsi="仿宋" w:cs="仿宋" w:hint="eastAsia"/>
            <w:lang w:eastAsia="zh-CN"/>
          </w:rPr>
          <w:t>(二)、资金筹措</w:t>
        </w:r>
        <w:r>
          <w:tab/>
        </w:r>
        <w:r>
          <w:fldChar w:fldCharType="begin"/>
        </w:r>
        <w:r>
          <w:instrText xml:space="preserve"> PAGEREF _Toc6509 \h </w:instrText>
        </w:r>
        <w:r>
          <w:fldChar w:fldCharType="separate"/>
        </w:r>
        <w:r>
          <w:t>34</w:t>
        </w:r>
        <w:r>
          <w:fldChar w:fldCharType="end"/>
        </w:r>
      </w:hyperlink>
    </w:p>
    <w:p>
      <w:pPr>
        <w:pStyle w:val="TOC1"/>
        <w:tabs>
          <w:tab w:val="right" w:leader="dot" w:pos="8306"/>
        </w:tabs>
      </w:pPr>
      <w:hyperlink w:anchor="_Toc18554" w:history="1">
        <w:r>
          <w:rPr>
            <w:rFonts w:ascii="仿宋" w:eastAsia="仿宋" w:hAnsi="仿宋" w:cs="仿宋" w:hint="eastAsia"/>
            <w:lang w:eastAsia="zh-CN"/>
          </w:rPr>
          <w:t>十、MWD随钻测斜仪项目技术管理</w:t>
        </w:r>
        <w:r>
          <w:tab/>
        </w:r>
        <w:r>
          <w:fldChar w:fldCharType="begin"/>
        </w:r>
        <w:r>
          <w:instrText xml:space="preserve"> PAGEREF _Toc18554 \h </w:instrText>
        </w:r>
        <w:r>
          <w:fldChar w:fldCharType="separate"/>
        </w:r>
        <w:r>
          <w:t>35</w:t>
        </w:r>
        <w:r>
          <w:fldChar w:fldCharType="end"/>
        </w:r>
      </w:hyperlink>
    </w:p>
    <w:p>
      <w:pPr>
        <w:pStyle w:val="TOC2"/>
        <w:tabs>
          <w:tab w:val="right" w:leader="dot" w:pos="8306"/>
        </w:tabs>
      </w:pPr>
      <w:hyperlink w:anchor="_Toc7816" w:history="1">
        <w:r>
          <w:rPr>
            <w:rFonts w:ascii="仿宋" w:eastAsia="仿宋" w:hAnsi="仿宋" w:cs="仿宋" w:hint="eastAsia"/>
            <w:lang w:eastAsia="zh-CN"/>
          </w:rPr>
          <w:t>(一)、技术方案选用方向</w:t>
        </w:r>
        <w:r>
          <w:tab/>
        </w:r>
        <w:r>
          <w:fldChar w:fldCharType="begin"/>
        </w:r>
        <w:r>
          <w:instrText xml:space="preserve"> PAGEREF _Toc7816 \h </w:instrText>
        </w:r>
        <w:r>
          <w:fldChar w:fldCharType="separate"/>
        </w:r>
        <w:r>
          <w:t>35</w:t>
        </w:r>
        <w:r>
          <w:fldChar w:fldCharType="end"/>
        </w:r>
      </w:hyperlink>
    </w:p>
    <w:p>
      <w:pPr>
        <w:pStyle w:val="TOC2"/>
        <w:tabs>
          <w:tab w:val="right" w:leader="dot" w:pos="8306"/>
        </w:tabs>
      </w:pPr>
      <w:hyperlink w:anchor="_Toc16431" w:history="1">
        <w:r>
          <w:rPr>
            <w:rFonts w:ascii="仿宋" w:eastAsia="仿宋" w:hAnsi="仿宋" w:cs="仿宋" w:hint="eastAsia"/>
            <w:lang w:eastAsia="zh-CN"/>
          </w:rPr>
          <w:t>(二)、工艺技术方案选用原则</w:t>
        </w:r>
        <w:r>
          <w:tab/>
        </w:r>
        <w:r>
          <w:fldChar w:fldCharType="begin"/>
        </w:r>
        <w:r>
          <w:instrText xml:space="preserve"> PAGEREF _Toc16431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293" w:history="1">
        <w:r>
          <w:rPr>
            <w:rFonts w:ascii="仿宋" w:eastAsia="仿宋" w:hAnsi="仿宋" w:cs="仿宋" w:hint="eastAsia"/>
            <w:lang w:eastAsia="zh-CN"/>
          </w:rPr>
          <w:t>(三)、工艺技术方案要求</w:t>
        </w:r>
        <w:r>
          <w:tab/>
        </w:r>
        <w:r>
          <w:fldChar w:fldCharType="begin"/>
        </w:r>
        <w:r>
          <w:instrText xml:space="preserve"> PAGEREF _Toc18293 \h </w:instrText>
        </w:r>
        <w:r>
          <w:fldChar w:fldCharType="separate"/>
        </w:r>
        <w:r>
          <w:t>39</w:t>
        </w:r>
        <w:r>
          <w:fldChar w:fldCharType="end"/>
        </w:r>
      </w:hyperlink>
    </w:p>
    <w:p>
      <w:pPr>
        <w:pStyle w:val="TOC1"/>
        <w:tabs>
          <w:tab w:val="right" w:leader="dot" w:pos="8306"/>
        </w:tabs>
      </w:pPr>
      <w:hyperlink w:anchor="_Toc9702" w:history="1">
        <w:r>
          <w:rPr>
            <w:rFonts w:ascii="仿宋" w:eastAsia="仿宋" w:hAnsi="仿宋" w:cs="仿宋" w:hint="eastAsia"/>
            <w:lang w:eastAsia="zh-CN"/>
          </w:rPr>
          <w:t>十一、MWD随钻测斜仪项目经营效益</w:t>
        </w:r>
        <w:r>
          <w:tab/>
        </w:r>
        <w:r>
          <w:fldChar w:fldCharType="begin"/>
        </w:r>
        <w:r>
          <w:instrText xml:space="preserve"> PAGEREF _Toc9702 \h </w:instrText>
        </w:r>
        <w:r>
          <w:fldChar w:fldCharType="separate"/>
        </w:r>
        <w:r>
          <w:t>41</w:t>
        </w:r>
        <w:r>
          <w:fldChar w:fldCharType="end"/>
        </w:r>
      </w:hyperlink>
    </w:p>
    <w:p>
      <w:pPr>
        <w:pStyle w:val="TOC2"/>
        <w:tabs>
          <w:tab w:val="right" w:leader="dot" w:pos="8306"/>
        </w:tabs>
      </w:pPr>
      <w:hyperlink w:anchor="_Toc17145" w:history="1">
        <w:r>
          <w:rPr>
            <w:rFonts w:ascii="仿宋" w:eastAsia="仿宋" w:hAnsi="仿宋" w:cs="仿宋" w:hint="eastAsia"/>
            <w:lang w:eastAsia="zh-CN"/>
          </w:rPr>
          <w:t>(一)、经济评价财务测算</w:t>
        </w:r>
        <w:r>
          <w:tab/>
        </w:r>
        <w:r>
          <w:fldChar w:fldCharType="begin"/>
        </w:r>
        <w:r>
          <w:instrText xml:space="preserve"> PAGEREF _Toc17145 \h </w:instrText>
        </w:r>
        <w:r>
          <w:fldChar w:fldCharType="separate"/>
        </w:r>
        <w:r>
          <w:t>41</w:t>
        </w:r>
        <w:r>
          <w:fldChar w:fldCharType="end"/>
        </w:r>
      </w:hyperlink>
    </w:p>
    <w:p>
      <w:pPr>
        <w:pStyle w:val="TOC2"/>
        <w:tabs>
          <w:tab w:val="right" w:leader="dot" w:pos="8306"/>
        </w:tabs>
      </w:pPr>
      <w:hyperlink w:anchor="_Toc17151" w:history="1">
        <w:r>
          <w:rPr>
            <w:rFonts w:ascii="仿宋" w:eastAsia="仿宋" w:hAnsi="仿宋" w:cs="仿宋" w:hint="eastAsia"/>
            <w:lang w:eastAsia="zh-CN"/>
          </w:rPr>
          <w:t>(二)、MWD随钻测斜仪项目盈利能力分析</w:t>
        </w:r>
        <w:r>
          <w:tab/>
        </w:r>
        <w:r>
          <w:fldChar w:fldCharType="begin"/>
        </w:r>
        <w:r>
          <w:instrText xml:space="preserve"> PAGEREF _Toc17151 \h </w:instrText>
        </w:r>
        <w:r>
          <w:fldChar w:fldCharType="separate"/>
        </w:r>
        <w:r>
          <w:t>42</w:t>
        </w:r>
        <w:r>
          <w:fldChar w:fldCharType="end"/>
        </w:r>
      </w:hyperlink>
    </w:p>
    <w:p>
      <w:pPr>
        <w:pStyle w:val="TOC1"/>
        <w:tabs>
          <w:tab w:val="right" w:leader="dot" w:pos="8306"/>
        </w:tabs>
      </w:pPr>
      <w:hyperlink w:anchor="_Toc31708" w:history="1">
        <w:r>
          <w:rPr>
            <w:rFonts w:ascii="仿宋" w:eastAsia="仿宋" w:hAnsi="仿宋" w:cs="仿宋" w:hint="eastAsia"/>
            <w:lang w:eastAsia="zh-CN"/>
          </w:rPr>
          <w:t>十二、MWD随钻测斜仪项目风险管理</w:t>
        </w:r>
        <w:r>
          <w:tab/>
        </w:r>
        <w:r>
          <w:fldChar w:fldCharType="begin"/>
        </w:r>
        <w:r>
          <w:instrText xml:space="preserve"> PAGEREF _Toc31708 \h </w:instrText>
        </w:r>
        <w:r>
          <w:fldChar w:fldCharType="separate"/>
        </w:r>
        <w:r>
          <w:t>43</w:t>
        </w:r>
        <w:r>
          <w:fldChar w:fldCharType="end"/>
        </w:r>
      </w:hyperlink>
    </w:p>
    <w:p>
      <w:pPr>
        <w:pStyle w:val="TOC2"/>
        <w:tabs>
          <w:tab w:val="right" w:leader="dot" w:pos="8306"/>
        </w:tabs>
      </w:pPr>
      <w:hyperlink w:anchor="_Toc10854" w:history="1">
        <w:r>
          <w:rPr>
            <w:rFonts w:ascii="仿宋" w:eastAsia="仿宋" w:hAnsi="仿宋" w:cs="仿宋" w:hint="eastAsia"/>
            <w:lang w:eastAsia="zh-CN"/>
          </w:rPr>
          <w:t>(一)、风险识别与评估</w:t>
        </w:r>
        <w:r>
          <w:tab/>
        </w:r>
        <w:r>
          <w:fldChar w:fldCharType="begin"/>
        </w:r>
        <w:r>
          <w:instrText xml:space="preserve"> PAGEREF _Toc10854 \h </w:instrText>
        </w:r>
        <w:r>
          <w:fldChar w:fldCharType="separate"/>
        </w:r>
        <w:r>
          <w:t>43</w:t>
        </w:r>
        <w:r>
          <w:fldChar w:fldCharType="end"/>
        </w:r>
      </w:hyperlink>
    </w:p>
    <w:p>
      <w:pPr>
        <w:pStyle w:val="TOC2"/>
        <w:tabs>
          <w:tab w:val="right" w:leader="dot" w:pos="8306"/>
        </w:tabs>
      </w:pPr>
      <w:hyperlink w:anchor="_Toc18329" w:history="1">
        <w:r>
          <w:rPr>
            <w:rFonts w:ascii="仿宋" w:eastAsia="仿宋" w:hAnsi="仿宋" w:cs="仿宋" w:hint="eastAsia"/>
            <w:lang w:eastAsia="zh-CN"/>
          </w:rPr>
          <w:t>(二)、风险应对策略</w:t>
        </w:r>
        <w:r>
          <w:tab/>
        </w:r>
        <w:r>
          <w:fldChar w:fldCharType="begin"/>
        </w:r>
        <w:r>
          <w:instrText xml:space="preserve"> PAGEREF _Toc18329 \h </w:instrText>
        </w:r>
        <w:r>
          <w:fldChar w:fldCharType="separate"/>
        </w:r>
        <w:r>
          <w:t>44</w:t>
        </w:r>
        <w:r>
          <w:fldChar w:fldCharType="end"/>
        </w:r>
      </w:hyperlink>
    </w:p>
    <w:p>
      <w:pPr>
        <w:pStyle w:val="TOC2"/>
        <w:tabs>
          <w:tab w:val="right" w:leader="dot" w:pos="8306"/>
        </w:tabs>
      </w:pPr>
      <w:hyperlink w:anchor="_Toc6394" w:history="1">
        <w:r>
          <w:rPr>
            <w:rFonts w:ascii="仿宋" w:eastAsia="仿宋" w:hAnsi="仿宋" w:cs="仿宋" w:hint="eastAsia"/>
            <w:lang w:eastAsia="zh-CN"/>
          </w:rPr>
          <w:t>(三)、风险监控与控制</w:t>
        </w:r>
        <w:r>
          <w:tab/>
        </w:r>
        <w:r>
          <w:fldChar w:fldCharType="begin"/>
        </w:r>
        <w:r>
          <w:instrText xml:space="preserve"> PAGEREF _Toc6394 \h </w:instrText>
        </w:r>
        <w:r>
          <w:fldChar w:fldCharType="separate"/>
        </w:r>
        <w:r>
          <w:t>46</w:t>
        </w:r>
        <w:r>
          <w:fldChar w:fldCharType="end"/>
        </w:r>
      </w:hyperlink>
    </w:p>
    <w:p>
      <w:pPr>
        <w:pStyle w:val="TOC1"/>
        <w:tabs>
          <w:tab w:val="right" w:leader="dot" w:pos="8306"/>
        </w:tabs>
      </w:pPr>
      <w:hyperlink w:anchor="_Toc32665" w:history="1">
        <w:r>
          <w:rPr>
            <w:rFonts w:ascii="仿宋" w:eastAsia="仿宋" w:hAnsi="仿宋" w:cs="仿宋" w:hint="eastAsia"/>
            <w:lang w:eastAsia="zh-CN"/>
          </w:rPr>
          <w:t>十三、MWD随钻测斜仪项目工程方案分析</w:t>
        </w:r>
        <w:r>
          <w:tab/>
        </w:r>
        <w:r>
          <w:fldChar w:fldCharType="begin"/>
        </w:r>
        <w:r>
          <w:instrText xml:space="preserve"> PAGEREF _Toc32665 \h </w:instrText>
        </w:r>
        <w:r>
          <w:fldChar w:fldCharType="separate"/>
        </w:r>
        <w:r>
          <w:t>47</w:t>
        </w:r>
        <w:r>
          <w:fldChar w:fldCharType="end"/>
        </w:r>
      </w:hyperlink>
    </w:p>
    <w:p>
      <w:pPr>
        <w:pStyle w:val="TOC2"/>
        <w:tabs>
          <w:tab w:val="right" w:leader="dot" w:pos="8306"/>
        </w:tabs>
      </w:pPr>
      <w:hyperlink w:anchor="_Toc31332" w:history="1">
        <w:r>
          <w:rPr>
            <w:rFonts w:ascii="仿宋" w:eastAsia="仿宋" w:hAnsi="仿宋" w:cs="仿宋" w:hint="eastAsia"/>
            <w:lang w:eastAsia="zh-CN"/>
          </w:rPr>
          <w:t>(一)、建筑工程设计原则</w:t>
        </w:r>
        <w:r>
          <w:tab/>
        </w:r>
        <w:r>
          <w:fldChar w:fldCharType="begin"/>
        </w:r>
        <w:r>
          <w:instrText xml:space="preserve"> PAGEREF _Toc31332 \h </w:instrText>
        </w:r>
        <w:r>
          <w:fldChar w:fldCharType="separate"/>
        </w:r>
        <w:r>
          <w:t>47</w:t>
        </w:r>
        <w:r>
          <w:fldChar w:fldCharType="end"/>
        </w:r>
      </w:hyperlink>
    </w:p>
    <w:p>
      <w:pPr>
        <w:pStyle w:val="TOC2"/>
        <w:tabs>
          <w:tab w:val="right" w:leader="dot" w:pos="8306"/>
        </w:tabs>
      </w:pPr>
      <w:hyperlink w:anchor="_Toc317" w:history="1">
        <w:r>
          <w:rPr>
            <w:rFonts w:ascii="仿宋" w:eastAsia="仿宋" w:hAnsi="仿宋" w:cs="仿宋" w:hint="eastAsia"/>
            <w:lang w:eastAsia="zh-CN"/>
          </w:rPr>
          <w:t>(二)、土建工程建设指标</w:t>
        </w:r>
        <w:r>
          <w:tab/>
        </w:r>
        <w:r>
          <w:fldChar w:fldCharType="begin"/>
        </w:r>
        <w:r>
          <w:instrText xml:space="preserve"> PAGEREF _Toc317 \h </w:instrText>
        </w:r>
        <w:r>
          <w:fldChar w:fldCharType="separate"/>
        </w:r>
        <w:r>
          <w:t>50</w:t>
        </w:r>
        <w:r>
          <w:fldChar w:fldCharType="end"/>
        </w:r>
      </w:hyperlink>
    </w:p>
    <w:p>
      <w:pPr>
        <w:pStyle w:val="TOC1"/>
        <w:tabs>
          <w:tab w:val="right" w:leader="dot" w:pos="8306"/>
        </w:tabs>
      </w:pPr>
      <w:hyperlink w:anchor="_Toc15731" w:history="1">
        <w:r>
          <w:rPr>
            <w:rFonts w:ascii="仿宋" w:eastAsia="仿宋" w:hAnsi="仿宋" w:cs="仿宋" w:hint="eastAsia"/>
            <w:lang w:eastAsia="zh-CN"/>
          </w:rPr>
          <w:t>十四、MWD随钻测斜仪项目实施保障措施</w:t>
        </w:r>
        <w:r>
          <w:tab/>
        </w:r>
        <w:r>
          <w:fldChar w:fldCharType="begin"/>
        </w:r>
        <w:r>
          <w:instrText xml:space="preserve"> PAGEREF _Toc15731 \h </w:instrText>
        </w:r>
        <w:r>
          <w:fldChar w:fldCharType="separate"/>
        </w:r>
        <w:r>
          <w:t>52</w:t>
        </w:r>
        <w:r>
          <w:fldChar w:fldCharType="end"/>
        </w:r>
      </w:hyperlink>
    </w:p>
    <w:p>
      <w:pPr>
        <w:pStyle w:val="TOC2"/>
        <w:tabs>
          <w:tab w:val="right" w:leader="dot" w:pos="8306"/>
        </w:tabs>
      </w:pPr>
      <w:hyperlink w:anchor="_Toc13122" w:history="1">
        <w:r>
          <w:rPr>
            <w:rFonts w:ascii="仿宋" w:eastAsia="仿宋" w:hAnsi="仿宋" w:cs="仿宋" w:hint="eastAsia"/>
            <w:lang w:eastAsia="zh-CN"/>
          </w:rPr>
          <w:t>(一)、MWD随钻测斜仪项目实施保障机制</w:t>
        </w:r>
        <w:r>
          <w:tab/>
        </w:r>
        <w:r>
          <w:fldChar w:fldCharType="begin"/>
        </w:r>
        <w:r>
          <w:instrText xml:space="preserve"> PAGEREF _Toc13122 \h </w:instrText>
        </w:r>
        <w:r>
          <w:fldChar w:fldCharType="separate"/>
        </w:r>
        <w:r>
          <w:t>52</w:t>
        </w:r>
        <w:r>
          <w:fldChar w:fldCharType="end"/>
        </w:r>
      </w:hyperlink>
    </w:p>
    <w:p>
      <w:pPr>
        <w:pStyle w:val="TOC2"/>
        <w:tabs>
          <w:tab w:val="right" w:leader="dot" w:pos="8306"/>
        </w:tabs>
      </w:pPr>
      <w:hyperlink w:anchor="_Toc15471" w:history="1">
        <w:r>
          <w:rPr>
            <w:rFonts w:ascii="仿宋" w:eastAsia="仿宋" w:hAnsi="仿宋" w:cs="仿宋" w:hint="eastAsia"/>
            <w:lang w:eastAsia="zh-CN"/>
          </w:rPr>
          <w:t>(二)、MWD随钻测斜仪项目法律合规要求</w:t>
        </w:r>
        <w:r>
          <w:tab/>
        </w:r>
        <w:r>
          <w:fldChar w:fldCharType="begin"/>
        </w:r>
        <w:r>
          <w:instrText xml:space="preserve"> PAGEREF _Toc15471 \h </w:instrText>
        </w:r>
        <w:r>
          <w:fldChar w:fldCharType="separate"/>
        </w:r>
        <w:r>
          <w:t>56</w:t>
        </w:r>
        <w:r>
          <w:fldChar w:fldCharType="end"/>
        </w:r>
      </w:hyperlink>
    </w:p>
    <w:p>
      <w:pPr>
        <w:pStyle w:val="TOC2"/>
        <w:tabs>
          <w:tab w:val="right" w:leader="dot" w:pos="8306"/>
        </w:tabs>
      </w:pPr>
      <w:hyperlink w:anchor="_Toc25417" w:history="1">
        <w:r>
          <w:rPr>
            <w:rFonts w:ascii="仿宋" w:eastAsia="仿宋" w:hAnsi="仿宋" w:cs="仿宋" w:hint="eastAsia"/>
            <w:lang w:eastAsia="zh-CN"/>
          </w:rPr>
          <w:t>(三)、MWD随钻测斜仪项目合同管理与法律事务</w:t>
        </w:r>
        <w:r>
          <w:tab/>
        </w:r>
        <w:r>
          <w:fldChar w:fldCharType="begin"/>
        </w:r>
        <w:r>
          <w:instrText xml:space="preserve"> PAGEREF _Toc25417 \h </w:instrText>
        </w:r>
        <w:r>
          <w:fldChar w:fldCharType="separate"/>
        </w:r>
        <w:r>
          <w:t>60</w:t>
        </w:r>
        <w:r>
          <w:fldChar w:fldCharType="end"/>
        </w:r>
      </w:hyperlink>
    </w:p>
    <w:p>
      <w:pPr>
        <w:pStyle w:val="TOC2"/>
        <w:tabs>
          <w:tab w:val="right" w:leader="dot" w:pos="8306"/>
        </w:tabs>
      </w:pPr>
      <w:hyperlink w:anchor="_Toc24844" w:history="1">
        <w:r>
          <w:rPr>
            <w:rFonts w:ascii="仿宋" w:eastAsia="仿宋" w:hAnsi="仿宋" w:cs="仿宋" w:hint="eastAsia"/>
            <w:lang w:eastAsia="zh-CN"/>
          </w:rPr>
          <w:t>(四)、MWD随钻测斜仪项目知识产权保护策略</w:t>
        </w:r>
        <w:r>
          <w:tab/>
        </w:r>
        <w:r>
          <w:fldChar w:fldCharType="begin"/>
        </w:r>
        <w:r>
          <w:instrText xml:space="preserve"> PAGEREF _Toc24844 \h </w:instrText>
        </w:r>
        <w:r>
          <w:fldChar w:fldCharType="separate"/>
        </w:r>
        <w:r>
          <w:t>67</w:t>
        </w:r>
        <w:r>
          <w:fldChar w:fldCharType="end"/>
        </w:r>
      </w:hyperlink>
    </w:p>
    <w:p>
      <w:pPr>
        <w:pStyle w:val="TOC1"/>
        <w:tabs>
          <w:tab w:val="right" w:leader="dot" w:pos="8306"/>
        </w:tabs>
      </w:pPr>
      <w:hyperlink w:anchor="_Toc9344" w:history="1">
        <w:r>
          <w:rPr>
            <w:rFonts w:ascii="仿宋" w:eastAsia="仿宋" w:hAnsi="仿宋" w:cs="仿宋" w:hint="eastAsia"/>
            <w:lang w:eastAsia="zh-CN"/>
          </w:rPr>
          <w:t>十五、MWD随钻测斜仪项目治理与监督</w:t>
        </w:r>
        <w:r>
          <w:tab/>
        </w:r>
        <w:r>
          <w:fldChar w:fldCharType="begin"/>
        </w:r>
        <w:r>
          <w:instrText xml:space="preserve"> PAGEREF _Toc9344 \h </w:instrText>
        </w:r>
        <w:r>
          <w:fldChar w:fldCharType="separate"/>
        </w:r>
        <w:r>
          <w:t>69</w:t>
        </w:r>
        <w:r>
          <w:fldChar w:fldCharType="end"/>
        </w:r>
      </w:hyperlink>
    </w:p>
    <w:p>
      <w:pPr>
        <w:pStyle w:val="TOC2"/>
        <w:tabs>
          <w:tab w:val="right" w:leader="dot" w:pos="8306"/>
        </w:tabs>
      </w:pPr>
      <w:hyperlink w:anchor="_Toc10461" w:history="1">
        <w:r>
          <w:rPr>
            <w:rFonts w:ascii="仿宋" w:eastAsia="仿宋" w:hAnsi="仿宋" w:cs="仿宋" w:hint="eastAsia"/>
            <w:lang w:eastAsia="zh-CN"/>
          </w:rPr>
          <w:t>(一)、MWD随钻测斜仪项目治理结构</w:t>
        </w:r>
        <w:r>
          <w:tab/>
        </w:r>
        <w:r>
          <w:fldChar w:fldCharType="begin"/>
        </w:r>
        <w:r>
          <w:instrText xml:space="preserve"> PAGEREF _Toc10461 \h </w:instrText>
        </w:r>
        <w:r>
          <w:fldChar w:fldCharType="separate"/>
        </w:r>
        <w:r>
          <w:t>69</w:t>
        </w:r>
        <w:r>
          <w:fldChar w:fldCharType="end"/>
        </w:r>
      </w:hyperlink>
    </w:p>
    <w:p>
      <w:pPr>
        <w:pStyle w:val="TOC2"/>
        <w:tabs>
          <w:tab w:val="right" w:leader="dot" w:pos="8306"/>
        </w:tabs>
      </w:pPr>
      <w:hyperlink w:anchor="_Toc24774" w:history="1">
        <w:r>
          <w:rPr>
            <w:rFonts w:ascii="仿宋" w:eastAsia="仿宋" w:hAnsi="仿宋" w:cs="仿宋" w:hint="eastAsia"/>
            <w:lang w:eastAsia="zh-CN"/>
          </w:rPr>
          <w:t>(二)、监督与审计</w:t>
        </w:r>
        <w:r>
          <w:tab/>
        </w:r>
        <w:r>
          <w:fldChar w:fldCharType="begin"/>
        </w:r>
        <w:r>
          <w:instrText xml:space="preserve"> PAGEREF _Toc24774 \h </w:instrText>
        </w:r>
        <w:r>
          <w:fldChar w:fldCharType="separate"/>
        </w:r>
        <w:r>
          <w:t>71</w:t>
        </w:r>
        <w:r>
          <w:fldChar w:fldCharType="end"/>
        </w:r>
      </w:hyperlink>
    </w:p>
    <w:p>
      <w:pPr>
        <w:pStyle w:val="TOC1"/>
        <w:tabs>
          <w:tab w:val="right" w:leader="dot" w:pos="8306"/>
        </w:tabs>
      </w:pPr>
      <w:hyperlink w:anchor="_Toc5755" w:history="1">
        <w:r>
          <w:rPr>
            <w:rFonts w:ascii="仿宋" w:eastAsia="仿宋" w:hAnsi="仿宋" w:cs="仿宋" w:hint="eastAsia"/>
            <w:lang w:eastAsia="zh-CN"/>
          </w:rPr>
          <w:t>十六、MWD随钻测斜仪项目变更管理</w:t>
        </w:r>
        <w:r>
          <w:tab/>
        </w:r>
        <w:r>
          <w:fldChar w:fldCharType="begin"/>
        </w:r>
        <w:r>
          <w:instrText xml:space="preserve"> PAGEREF _Toc5755 \h </w:instrText>
        </w:r>
        <w:r>
          <w:fldChar w:fldCharType="separate"/>
        </w:r>
        <w:r>
          <w:t>72</w:t>
        </w:r>
        <w:r>
          <w:fldChar w:fldCharType="end"/>
        </w:r>
      </w:hyperlink>
    </w:p>
    <w:p>
      <w:pPr>
        <w:pStyle w:val="TOC2"/>
        <w:tabs>
          <w:tab w:val="right" w:leader="dot" w:pos="8306"/>
        </w:tabs>
      </w:pPr>
      <w:hyperlink w:anchor="_Toc6081" w:history="1">
        <w:r>
          <w:rPr>
            <w:rFonts w:ascii="仿宋" w:eastAsia="仿宋" w:hAnsi="仿宋" w:cs="仿宋" w:hint="eastAsia"/>
            <w:lang w:eastAsia="zh-CN"/>
          </w:rPr>
          <w:t>(一)、变更申请与评估</w:t>
        </w:r>
        <w:r>
          <w:tab/>
        </w:r>
        <w:r>
          <w:fldChar w:fldCharType="begin"/>
        </w:r>
        <w:r>
          <w:instrText xml:space="preserve"> PAGEREF _Toc6081 \h </w:instrText>
        </w:r>
        <w:r>
          <w:fldChar w:fldCharType="separate"/>
        </w:r>
        <w:r>
          <w:t>72</w:t>
        </w:r>
        <w:r>
          <w:fldChar w:fldCharType="end"/>
        </w:r>
      </w:hyperlink>
    </w:p>
    <w:p>
      <w:pPr>
        <w:pStyle w:val="TOC2"/>
        <w:tabs>
          <w:tab w:val="right" w:leader="dot" w:pos="8306"/>
        </w:tabs>
      </w:pPr>
      <w:hyperlink w:anchor="_Toc15541" w:history="1">
        <w:r>
          <w:rPr>
            <w:rFonts w:ascii="仿宋" w:eastAsia="仿宋" w:hAnsi="仿宋" w:cs="仿宋" w:hint="eastAsia"/>
            <w:lang w:eastAsia="zh-CN"/>
          </w:rPr>
          <w:t>(二)、变更实施与控制</w:t>
        </w:r>
        <w:r>
          <w:tab/>
        </w:r>
        <w:r>
          <w:fldChar w:fldCharType="begin"/>
        </w:r>
        <w:r>
          <w:instrText xml:space="preserve"> PAGEREF _Toc15541 \h </w:instrText>
        </w:r>
        <w:r>
          <w:fldChar w:fldCharType="separate"/>
        </w:r>
        <w:r>
          <w:t>73</w:t>
        </w:r>
        <w:r>
          <w:fldChar w:fldCharType="end"/>
        </w:r>
      </w:hyperlink>
    </w:p>
    <w:p>
      <w:pPr>
        <w:pStyle w:val="TOC1"/>
        <w:tabs>
          <w:tab w:val="right" w:leader="dot" w:pos="8306"/>
        </w:tabs>
      </w:pPr>
      <w:hyperlink w:anchor="_Toc25525" w:history="1">
        <w:r>
          <w:rPr>
            <w:rFonts w:ascii="仿宋" w:eastAsia="仿宋" w:hAnsi="仿宋" w:cs="仿宋" w:hint="eastAsia"/>
            <w:lang w:eastAsia="zh-CN"/>
          </w:rPr>
          <w:t>十七、风险识别与分类</w:t>
        </w:r>
        <w:r>
          <w:tab/>
        </w:r>
        <w:r>
          <w:fldChar w:fldCharType="begin"/>
        </w:r>
        <w:r>
          <w:instrText xml:space="preserve"> PAGEREF _Toc25525 \h </w:instrText>
        </w:r>
        <w:r>
          <w:fldChar w:fldCharType="separate"/>
        </w:r>
        <w:r>
          <w:t>73</w:t>
        </w:r>
        <w:r>
          <w:fldChar w:fldCharType="end"/>
        </w:r>
      </w:hyperlink>
    </w:p>
    <w:p>
      <w:pPr>
        <w:pStyle w:val="TOC2"/>
        <w:tabs>
          <w:tab w:val="right" w:leader="dot" w:pos="8306"/>
        </w:tabs>
      </w:pPr>
      <w:hyperlink w:anchor="_Toc15501" w:history="1">
        <w:r>
          <w:rPr>
            <w:rFonts w:ascii="仿宋" w:eastAsia="仿宋" w:hAnsi="仿宋" w:cs="仿宋" w:hint="eastAsia"/>
            <w:lang w:eastAsia="zh-CN"/>
          </w:rPr>
          <w:t>(一)、风险识别</w:t>
        </w:r>
        <w:r>
          <w:tab/>
        </w:r>
        <w:r>
          <w:fldChar w:fldCharType="begin"/>
        </w:r>
        <w:r>
          <w:instrText xml:space="preserve"> PAGEREF _Toc15501 \h </w:instrText>
        </w:r>
        <w:r>
          <w:fldChar w:fldCharType="separate"/>
        </w:r>
        <w:r>
          <w:t>73</w:t>
        </w:r>
        <w:r>
          <w:fldChar w:fldCharType="end"/>
        </w:r>
      </w:hyperlink>
    </w:p>
    <w:p>
      <w:pPr>
        <w:pStyle w:val="TOC2"/>
        <w:tabs>
          <w:tab w:val="right" w:leader="dot" w:pos="8306"/>
        </w:tabs>
      </w:pPr>
      <w:hyperlink w:anchor="_Toc23084" w:history="1">
        <w:r>
          <w:rPr>
            <w:rFonts w:ascii="仿宋" w:eastAsia="仿宋" w:hAnsi="仿宋" w:cs="仿宋" w:hint="eastAsia"/>
            <w:lang w:eastAsia="zh-CN"/>
          </w:rPr>
          <w:t>(二)、风险分类</w:t>
        </w:r>
        <w:r>
          <w:tab/>
        </w:r>
        <w:r>
          <w:fldChar w:fldCharType="begin"/>
        </w:r>
        <w:r>
          <w:instrText xml:space="preserve"> PAGEREF _Toc23084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66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4561"/>
      <w:r>
        <w:rPr>
          <w:rFonts w:ascii="仿宋" w:eastAsia="仿宋" w:hAnsi="仿宋" w:cs="仿宋" w:hint="eastAsia"/>
          <w:sz w:val="28"/>
          <w:lang w:eastAsia="zh-CN"/>
        </w:rPr>
        <w:t>一、MWD随钻测斜仪项目可持续发展</w:t>
      </w:r>
      <w:bookmarkEnd w:id="2"/>
    </w:p>
    <w:p>
      <w:pPr>
        <w:pStyle w:val="Heading2"/>
        <w:rPr>
          <w:rFonts w:ascii="仿宋" w:eastAsia="仿宋" w:hAnsi="仿宋" w:cs="仿宋" w:hint="eastAsia"/>
          <w:lang w:eastAsia="zh-CN"/>
        </w:rPr>
      </w:pPr>
      <w:bookmarkStart w:id="3" w:name="_Toc24248"/>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MWD随钻测斜仪项目中，MWD随钻测斜仪项目团队着眼于未来，明确了可持续发展的战略方向。制定的具体可持续发展目标包括降低资源使用、采用环保技术、最大化社会效益等。这一步骤不仅有助于MWD随钻测斜仪项目在环保和社会责任方面达到最高标准，也为未来提供了明确的指引，确保MWD随钻测斜仪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可持续实践的融入MWD随钻测斜仪项目管理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MWD随钻测斜仪项目管理周期。从MWD随钻测斜仪项目规划开始，MWD随钻测斜仪项目团队就考虑了环境和社会的因素。在执行阶段，MWD随钻测斜仪项目团队积极推动绿色技术的应用，优化资源利用。此外，关注员工的社会责任，通过培训和沟通活动提高员工对可持续发展的认知，使他们能够在日常工作中践行可持续实践。这些举措不仅为MWD随钻测斜仪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7484"/>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扎根于MWD随钻测斜仪项目的可持续发展理念，我们深信环保与社会责任是MWD随钻测斜仪项目成功的关键支柱。在MWD随钻测斜仪项目的每一步，我们都致力于通过创新和实践，履行对环境和社会的坚定责任。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MWD随钻测斜仪项目团队通过引入先进的环保技术、建立高效的废物处理系统以及推动能源节约措施，积极履行环保责任。定期的环保监测和评估确保MWD随钻测斜仪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MWD随钻测斜仪项目不仅致力于自身可持续发展，还注重对社会的回馈。通过支持社区MWD随钻测斜仪项目、参与慈善事业、提供培训机会等方式，MWD随钻测斜仪项目积极履行社会责任。与当地社区建立积极互动，关注员工的工作与生活平衡，以及员工的身心健康，是MWD随钻测斜仪项目在社会责任层面的关键举措。这样的实践不仅增强了MWD随钻测斜仪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4868"/>
      <w:r>
        <w:rPr>
          <w:rFonts w:ascii="仿宋" w:eastAsia="仿宋" w:hAnsi="仿宋" w:cs="仿宋" w:hint="eastAsia"/>
          <w:sz w:val="28"/>
          <w:lang w:eastAsia="zh-CN"/>
        </w:rPr>
        <w:t>二、MWD随钻测斜仪项目绩效评估</w:t>
      </w:r>
      <w:bookmarkEnd w:id="5"/>
    </w:p>
    <w:p>
      <w:pPr>
        <w:pStyle w:val="Heading2"/>
        <w:rPr>
          <w:rFonts w:ascii="仿宋" w:eastAsia="仿宋" w:hAnsi="仿宋" w:cs="仿宋" w:hint="eastAsia"/>
          <w:lang w:eastAsia="zh-CN"/>
        </w:rPr>
      </w:pPr>
      <w:bookmarkStart w:id="6" w:name="_Toc19093"/>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MWD随钻测斜仪项目中，我们设计了一套全面的绩效评估指标，以确保MWD随钻测斜仪项目的可控和成功交付。这些指标跨足MWD随钻测斜仪项目目标、成本、进度和质量等多个维度，为我们提供了全面洞察MWD随钻测斜仪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MWD随钻测斜仪项目目标达成率是我们关注的首要指标。我们设定了明确的目标，并通过定期监测和评估，迅速发现并应对潜在的目标偏差。这为MWD随钻测斜仪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成本绩效是另一个核心关注点。通过实际成本与预算成本的对比分析，我们深入了解成本差异的原因，及时调整资源分配，保持MWD随钻测斜仪项目在经济效益方面的合理水平。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MWD随钻测斜仪项目进度作为关键的绩效指标之一，得到了精心的关注。我们制定了详细的MWD随钻测斜仪项目进度计划，并设立了进度符合度指标，确保实际进度与计划进度保持一致。这使我们能够快速发现和解决潜在的进度问题，保持MWD随钻测斜仪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MWD随钻测斜仪项目绩效的不可或缺的一环。我们引入了一系列的质量标准和客户满意度指标，以确保MWD随钻测斜仪项目交付的成果在质量上达到或超越预期水平。通过持续监测这些指标，我们努力提升MWD随钻测斜仪项目整体质量水平，为MWD随钻测斜仪项目的成功交付提供有力保障。通过这些科学且全面的绩效评估，我们能够更好地引导MWD随钻测斜仪项目的持续改进，确保MWD随钻测斜仪项目目标的顺利达成。</w:t>
      </w:r>
    </w:p>
    <w:p>
      <w:pPr>
        <w:pStyle w:val="Heading2"/>
        <w:ind w:firstLine="560" w:firstLineChars="200"/>
        <w:rPr>
          <w:rFonts w:ascii="仿宋" w:eastAsia="仿宋" w:hAnsi="仿宋" w:cs="仿宋" w:hint="eastAsia"/>
          <w:sz w:val="28"/>
          <w:lang w:eastAsia="zh-CN"/>
        </w:rPr>
      </w:pPr>
      <w:bookmarkStart w:id="7" w:name="_Toc5191"/>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绩效评估是MWD随钻测斜仪项目中的关键环节，为确保MWD随钻测斜仪项目达到预期目标，我们采用了多层次、多维度的绩效评估方法。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MWD随钻测斜仪项目的战略目标对齐，确保每个决策和行动都与MWD随钻测斜仪项目整体目标保持一致。团队会定期召开战略对齐会议，审视当前工作与MWD随钻测斜仪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MWD随钻测斜仪项目进度、质量、成本和风险等方面。这些指标通过数据收集和分析，为MWD随钻测斜仪项目管理团队提供了客观的评估依据。例如，我们通过MWD随钻测斜仪项目管理软件追踪进度，使用成本绩效分析（CPI）评估成本控制情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绩效评估不仅仅停留在MWD随钻测斜仪项目内部，还考虑了MWD随钻测斜仪项目对外部环境的影响。我们定期进行干系人满意度调查，以了解各利益相关方对MWD随钻测斜仪项目的期望和满意度，并及时做出调整。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这种多层次、多角度的绩效评估方法，使得我们能够全面了解MWD随钻测斜仪项目的运行状态，及时做出调整，确保MWD随钻测斜仪项目在不断变化的环境中保持稳健前行。</w:t>
      </w:r>
    </w:p>
    <w:p>
      <w:pPr>
        <w:pStyle w:val="Heading2"/>
        <w:ind w:firstLine="560" w:firstLineChars="200"/>
        <w:rPr>
          <w:rFonts w:ascii="仿宋" w:eastAsia="仿宋" w:hAnsi="仿宋" w:cs="仿宋" w:hint="eastAsia"/>
          <w:sz w:val="28"/>
          <w:lang w:eastAsia="zh-CN"/>
        </w:rPr>
      </w:pPr>
      <w:bookmarkStart w:id="8" w:name="_Toc4944"/>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为了确保MWD随钻测斜仪项目的有效管理和不断优化，我们采用了精心设计的绩效评估周期。这个周期旨在实现灵活、实时和全面的评估，以适应MWD随钻测斜仪项目执行中的各种挑战。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MWD随钻测斜仪项目的不同需求，分为短期、中期和长期。短期评估关注每个迭代或工作周期，以及时发现和解决当前任务中的问题。中期评估涵盖几个迭代，深入了解整体MWD随钻测斜仪项目的趋势和性能。长期评估则着眼于整个MWD随钻测斜仪项目阶段，确保MWD随钻测斜仪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MWD随钻测斜仪项目管理工具和协作平台，团队成员能够随时更新和分享MWD随钻测斜仪项目数据。这种实时性的反馈机制使我们能够及时察觉潜在问题，快速调整，保持MWD随钻测斜仪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MWD随钻测斜仪项目的决策制定密不可分。每个周期的MWD随钻测斜仪项目回顾会议成为集体总结经验、识别问题深层次原因并找到创新解决方案的平台。这种定期的反思与调整机制使MWD随钻测斜仪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30537"/>
      <w:r>
        <w:rPr>
          <w:rFonts w:ascii="仿宋" w:eastAsia="仿宋" w:hAnsi="仿宋" w:cs="仿宋" w:hint="eastAsia"/>
          <w:sz w:val="28"/>
          <w:lang w:eastAsia="zh-CN"/>
        </w:rPr>
        <w:t>三、MWD随钻测斜仪项目建设背景及必要性分析</w:t>
      </w:r>
      <w:bookmarkEnd w:id="9"/>
    </w:p>
    <w:p>
      <w:pPr>
        <w:pStyle w:val="Heading2"/>
        <w:rPr>
          <w:rFonts w:ascii="仿宋" w:eastAsia="仿宋" w:hAnsi="仿宋" w:cs="仿宋" w:hint="eastAsia"/>
          <w:lang w:eastAsia="zh-CN"/>
        </w:rPr>
      </w:pPr>
      <w:bookmarkStart w:id="10" w:name="_Toc2001"/>
      <w:r>
        <w:rPr>
          <w:rFonts w:ascii="仿宋" w:eastAsia="仿宋" w:hAnsi="仿宋" w:cs="仿宋" w:hint="eastAsia"/>
          <w:lang w:eastAsia="zh-CN"/>
        </w:rPr>
        <w:t>(一)、MWD随钻测斜仪项目背景分析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MWD随钻测斜仪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MWD随钻测斜仪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MWD随钻测斜仪项目在这个潮流中的定位。同时，我们将关注行业内涌现的新兴机遇，以便MWD随钻测斜仪项目更好地融入行业发展的潮流中。</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MWD随钻测斜仪项目提供了强大的发展动力。我们将聚焦于行业内最新的技术发展趋势，包括但不限于人工智能、大数据分析、物联网等领域。通过深度的技术研究，我们将确保MWD随钻测斜仪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MWD随钻测斜仪项目发展的源泉。我们将投入更多的精力对市场需求进行深入剖析，超越表面的需求，深入挖掘潜在的市场痛点和机遇。通过对市场需求的细致了解，MWD随钻测斜仪项目将更有针对性地设计解决方案，满足市场的多样化需求，从而更好地促进MWD随钻测斜仪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MWD随钻测斜仪项目战略至关重要。我们将对竞争态势进行更为深入的分析，包括但不限于市场份额、产品特点、客户满意度等多个维度。通过深度的竞争分析，MWD随钻测斜仪项目将能够更准确地把握市场脉搏，制定具有竞争力的MWD随钻测斜仪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MWD随钻测斜仪项目的发展具有直接的影响。我们将进行更为全面的法规和政策分析，了解行业发展中的潜在法律风险和合规挑战。通过充分了解和遵守相关法规，MWD随钻测斜仪项目将确保在法律框架内合法合规运营，为MWD随钻测斜仪项目的稳健发展提供有力支持。</w:t>
      </w:r>
    </w:p>
    <w:p>
      <w:pPr>
        <w:pStyle w:val="Heading2"/>
        <w:ind w:firstLine="560" w:firstLineChars="200"/>
        <w:rPr>
          <w:rFonts w:ascii="仿宋" w:eastAsia="仿宋" w:hAnsi="仿宋" w:cs="仿宋" w:hint="eastAsia"/>
          <w:sz w:val="28"/>
          <w:lang w:eastAsia="zh-CN"/>
        </w:rPr>
      </w:pPr>
      <w:bookmarkStart w:id="11" w:name="_Toc16847"/>
      <w:r>
        <w:rPr>
          <w:rFonts w:ascii="仿宋" w:eastAsia="仿宋" w:hAnsi="仿宋" w:cs="仿宋" w:hint="eastAsia"/>
          <w:sz w:val="28"/>
          <w:lang w:eastAsia="zh-CN"/>
        </w:rPr>
        <w:t>(二)、MWD随钻测斜仪项目建设必要性分析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MWD随钻测斜仪项目建设的迫切性源于对行业发展趋势的深刻洞察。我们正处于一个行业变革的时代，科技创新、数字化转型成为企业发展的关键动力。MWD随钻测斜仪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MWD随钻测斜仪项目建设不仅仅是为了跟上潮流，更是为了通过技术创新推动企业的持续发展。通过引入先进的技术和解决方案，MWD随钻测斜仪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MWD随钻测斜仪项目的建设成为必然选择，通过提高产品质量、拓展服务领域，从而在竞争中获得更多的机会。MWD随钻测斜仪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MWD随钻测斜仪项目建设的必要性体现在对客户需求更精准的满足。通过MWD随钻测斜仪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MWD随钻测斜仪项目建设的背后是对企业持续创新的追求。只有通过不断创新，企业才能在竞争中立于不败之地。MWD随钻测斜仪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11845"/>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16900"/>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MWD随钻测斜仪项目的技术管理特点体现在其创新导向。通过引入最先进的技术趋势和解决方案，MWD随钻测斜仪项目致力于提升科技含量、提高质量和效率水平。这意味着我们将采用最新的工具和方法，确保MWD随钻测斜仪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MWD随钻测斜仪项目技术管理的显著特征。通过整合不同领域的技术资源，我们实现了跨学科的协同工作。这有助于优化技术架构，提高整体效能。此外，整合性策略还促进了不同技术团队之间的紧密沟通和高效合作，确保MWD随钻测斜仪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MWD随钻测斜仪项目所采用的技术。通过不断优化技术方案，MWD随钻测斜仪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MWD随钻测斜仪项目团队将在MWD随钻测斜仪项目初期识别可能的技术风险，并采取相应的预防和应对措施。通过建立健全的风险评估机制，MWD随钻测斜仪项目能够在实施过程中及时发现并解决潜在的技术问题，保障MWD随钻测斜仪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MWD随钻测斜仪项目中，技术将成为MWD随钻测斜仪项目成功的有力支持。这一深度剖析揭示了技术管理在MWD随钻测斜仪项目实施中的关键作用，为MWD随钻测斜仪项目的技术基础奠定了坚实的基础。</w:t>
      </w:r>
    </w:p>
    <w:p>
      <w:pPr>
        <w:pStyle w:val="Heading2"/>
        <w:ind w:firstLine="560" w:firstLineChars="200"/>
        <w:rPr>
          <w:rFonts w:ascii="仿宋" w:eastAsia="仿宋" w:hAnsi="仿宋" w:cs="仿宋" w:hint="eastAsia"/>
          <w:sz w:val="28"/>
          <w:lang w:eastAsia="zh-CN"/>
        </w:rPr>
      </w:pPr>
      <w:bookmarkStart w:id="14" w:name="_Toc16912"/>
      <w:r>
        <w:rPr>
          <w:rFonts w:ascii="仿宋" w:eastAsia="仿宋" w:hAnsi="仿宋" w:cs="仿宋" w:hint="eastAsia"/>
          <w:sz w:val="28"/>
          <w:lang w:eastAsia="zh-CN"/>
        </w:rPr>
        <w:t>(二)、MWD随钻测斜仪项目工艺技术设计方案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MWD随钻测斜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MWD随钻测斜仪项目将严格按照相关行业规范要求进行组织。通过有效控制产品质量，MWD随钻测斜仪项目将致力于为顾客提供优质的MWD随钻测斜仪项目产品和良好的服务。这体现了MWD随钻测斜仪项目对于生产活动合规性和质量标准的高度重视，为MWD随钻测斜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MWD随钻测斜仪项目注重生态效益和清洁生产原则。MWD随钻测斜仪项目建设将紧密结合地方特色经济发展，与社会经济发展规划和区域环境保护规划方案相协调一致。通过与当地区域自然生态系统的结合，MWD随钻测斜仪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MWD随钻测斜仪项目产品具有多样化的客户需求和个性化的特点。因此，MWD随钻测斜仪项目产品规格品种多样，且单批生产数量较小。为满足这一特点，MWD随钻测斜仪项目承办单位将建设先进的柔性制造生产线。通过广泛应用柔性制造技术，MWD随钻测斜仪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总体而言，MWD随钻测斜仪项目采用的技术具有较高的技术含量和自动化水平，处于国内先进水平。这一技术选用不仅体现了对生产效率、质量和环境友好性的高标准要求，同时为MWD随钻测斜仪项目的可持续发展奠定了坚实的基础。</w:t>
      </w:r>
    </w:p>
    <w:p>
      <w:pPr>
        <w:pStyle w:val="Heading2"/>
        <w:ind w:firstLine="560" w:firstLineChars="200"/>
        <w:rPr>
          <w:rFonts w:ascii="仿宋" w:eastAsia="仿宋" w:hAnsi="仿宋" w:cs="仿宋" w:hint="eastAsia"/>
          <w:sz w:val="28"/>
          <w:lang w:eastAsia="zh-CN"/>
        </w:rPr>
      </w:pPr>
      <w:bookmarkStart w:id="15" w:name="_Toc31742"/>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为确保MWD随钻测斜仪项目的高效生产和技术实施，我们制定了一套精心设计的设备选型方案，以满足MWD随钻测斜仪项目生产、质量和环保的要求。该方案的主要特点如下：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MWD随钻测斜仪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针对MWD随钻测斜仪项目产品的多样性和小批量生产的特点，我们将建设柔性制造生产线。通过在设备选型中考虑柔性制造技术，可以灵活应对不同产品规格和生产需求，实现生产线的高度灵活性和适应性。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7217"/>
      <w:r>
        <w:rPr>
          <w:rFonts w:ascii="仿宋" w:eastAsia="仿宋" w:hAnsi="仿宋" w:cs="仿宋" w:hint="eastAsia"/>
          <w:sz w:val="28"/>
          <w:lang w:eastAsia="zh-CN"/>
        </w:rPr>
        <w:t>五、市场分析、调研</w:t>
      </w:r>
      <w:bookmarkEnd w:id="16"/>
    </w:p>
    <w:p>
      <w:pPr>
        <w:pStyle w:val="Heading2"/>
        <w:rPr>
          <w:rFonts w:ascii="仿宋" w:eastAsia="仿宋" w:hAnsi="仿宋" w:cs="仿宋" w:hint="eastAsia"/>
          <w:lang w:eastAsia="zh-CN"/>
        </w:rPr>
      </w:pPr>
      <w:bookmarkStart w:id="17" w:name="_Toc7444"/>
      <w:r>
        <w:rPr>
          <w:rFonts w:ascii="仿宋" w:eastAsia="仿宋" w:hAnsi="仿宋" w:cs="仿宋" w:hint="eastAsia"/>
          <w:lang w:eastAsia="zh-CN"/>
        </w:rPr>
        <w:t>(一)、MWD随钻测斜仪行业分析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MWD随钻测斜仪行业一直以来都是市场的关注焦点。行业内的发展趋势、竞争态势以及潜在机会都对MWD随钻测斜仪项目的推进产生深远的影响。通过深入研究行业的整体概貌，我们将更好地理解行业的核心特征，为MWD随钻测斜仪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MWD随钻测斜仪行业，技术一直是推动创新和发展的关键因素。我们将对当前技术趋势进行详尽分析，包括但不限于人工智能、大数据应用、先进制造技术等。这有助于MWD随钻测斜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MWD随钻测斜仪项目成功的基础。我们将对主要竞争对手进行深入研究，包括其市场份额、产品特点、市场定位等。通过全面了解竞争对手的优势和劣势，MWD随钻测斜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21416"/>
      <w:r>
        <w:rPr>
          <w:rFonts w:ascii="仿宋" w:eastAsia="仿宋" w:hAnsi="仿宋" w:cs="仿宋" w:hint="eastAsia"/>
          <w:sz w:val="28"/>
          <w:lang w:eastAsia="zh-CN"/>
        </w:rPr>
        <w:t>(二)、MWD随钻测斜仪市场分析预测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MWD随钻测斜仪市场未来的增长趋势。这包括市场的整体规模、各细分领域的发展趋势等。MWD随钻测斜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MWD随钻测斜仪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MWD随钻测斜仪项目实施过程中需要充分考虑的因素。我们将对市场风险进行全面评估，包括但不限于政策法规风险、市场竞争风险、技术变革风险等。通过对潜在风险的深入分析，MWD随钻测斜仪项目可以制定相应的风险缓解策略，降低不确定性对MWD随钻测斜仪项目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https://d.book118.com/368104131024006034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MWD随钻测斜仪项目规划设计纲要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9A16F6"/>
    <w:rsid w:val="4F9A16F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810413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2024-02-01T16:47:00Z</dcterms:created>
  <dcterms:modified xsi:type="dcterms:W3CDTF">2024-02-01T16:47:44Z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C5C0D536DBC6400F9702E2C346B51BF9_11</vt:lpwstr>
  </property>
  <property fmtid="{D5CDD505-2E9C-101B-9397-08002B2CF9AE}" pid="3" name="KSOProductBuildVer">
    <vt:lpwstr>2052-12.1.0.16250</vt:lpwstr>
  </property>
</Properties>
</file>