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00CB">
      <w:pPr>
        <w:widowControl/>
        <w:jc w:val="left"/>
        <w:rPr>
          <w:rFonts w:ascii="仿宋" w:eastAsia="仿宋" w:hAnsi="仿宋"/>
          <w:b/>
          <w:sz w:val="40"/>
        </w:rPr>
      </w:pPr>
      <w:bookmarkStart w:id="0" w:name="_GoBack"/>
      <w:bookmarkEnd w:id="0"/>
    </w:p>
    <w:p w:rsidR="00E600CB">
      <w:pPr>
        <w:widowControl/>
        <w:jc w:val="left"/>
        <w:rPr>
          <w:rFonts w:ascii="仿宋" w:eastAsia="仿宋" w:hAnsi="仿宋"/>
          <w:b/>
          <w:sz w:val="40"/>
        </w:rPr>
      </w:pPr>
    </w:p>
    <w:p w:rsidR="00E600CB">
      <w:pPr>
        <w:widowControl/>
        <w:jc w:val="left"/>
        <w:rPr>
          <w:rFonts w:ascii="仿宋" w:eastAsia="仿宋" w:hAnsi="仿宋"/>
          <w:b/>
          <w:sz w:val="40"/>
        </w:rPr>
      </w:pPr>
    </w:p>
    <w:p w:rsidR="00E600CB" w:rsidRPr="00E600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00CB">
        <w:rPr>
          <w:rFonts w:ascii="宋体" w:eastAsia="宋体" w:hAnsi="宋体" w:hint="eastAsia"/>
          <w:b/>
          <w:sz w:val="60"/>
        </w:rPr>
        <w:t>硅铁投资回报分析报告</w:t>
      </w:r>
    </w:p>
    <w:p w:rsidR="00E600CB" w:rsidP="00E600CB">
      <w:pPr>
        <w:widowControl/>
        <w:jc w:val="center"/>
        <w:rPr>
          <w:rFonts w:ascii="仿宋" w:eastAsia="仿宋" w:hAnsi="仿宋" w:hint="eastAsia"/>
          <w:b/>
          <w:sz w:val="40"/>
        </w:rPr>
      </w:pPr>
      <w:r w:rsidRPr="00E600CB">
        <w:rPr>
          <w:rFonts w:ascii="仿宋" w:eastAsia="仿宋" w:hAnsi="仿宋" w:hint="eastAsia"/>
          <w:b/>
          <w:sz w:val="40"/>
        </w:rPr>
        <w:t>目录</w:t>
      </w:r>
    </w:p>
    <w:p w:rsidR="00E600C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_Toc161194936 \h </w:instrText>
      </w:r>
      <w:r>
        <w:rPr>
          <w:noProof/>
        </w:rPr>
        <w:fldChar w:fldCharType="separate"/>
      </w:r>
      <w:r>
        <w:rPr>
          <w:noProof/>
        </w:rPr>
        <w:t>3</w:t>
      </w:r>
      <w:r>
        <w:rPr>
          <w:noProof/>
        </w:rPr>
        <w:fldChar w:fldCharType="end"/>
      </w:r>
    </w:p>
    <w:p w:rsidR="00E600CB">
      <w:pPr>
        <w:pStyle w:val="TOC1"/>
        <w:tabs>
          <w:tab w:val="right" w:leader="dot" w:pos="8296"/>
        </w:tabs>
        <w:rPr>
          <w:noProof/>
        </w:rPr>
      </w:pPr>
      <w:r>
        <w:rPr>
          <w:rFonts w:hint="eastAsia"/>
          <w:noProof/>
        </w:rPr>
        <w:t>一、硅铁项目运营管理方案</w:t>
      </w:r>
      <w:r>
        <w:rPr>
          <w:noProof/>
        </w:rPr>
        <w:tab/>
      </w:r>
      <w:r>
        <w:rPr>
          <w:noProof/>
        </w:rPr>
        <w:fldChar w:fldCharType="begin"/>
      </w:r>
      <w:r>
        <w:rPr>
          <w:noProof/>
        </w:rPr>
        <w:instrText xml:space="preserve"> PAGEREF _Toc161194937 \h </w:instrText>
      </w:r>
      <w:r>
        <w:rPr>
          <w:noProof/>
        </w:rPr>
        <w:fldChar w:fldCharType="separate"/>
      </w:r>
      <w:r>
        <w:rPr>
          <w:noProof/>
        </w:rPr>
        <w:t>3</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_Toc161194938 \h </w:instrText>
      </w:r>
      <w:r>
        <w:rPr>
          <w:noProof/>
        </w:rPr>
        <w:fldChar w:fldCharType="separate"/>
      </w:r>
      <w:r>
        <w:rPr>
          <w:noProof/>
        </w:rPr>
        <w:t>3</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_Toc161194939 \h </w:instrText>
      </w:r>
      <w:r>
        <w:rPr>
          <w:noProof/>
        </w:rPr>
        <w:fldChar w:fldCharType="separate"/>
      </w:r>
      <w:r>
        <w:rPr>
          <w:noProof/>
        </w:rPr>
        <w:t>5</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_Toc161194940 \h </w:instrText>
      </w:r>
      <w:r>
        <w:rPr>
          <w:noProof/>
        </w:rPr>
        <w:fldChar w:fldCharType="separate"/>
      </w:r>
      <w:r>
        <w:rPr>
          <w:noProof/>
        </w:rPr>
        <w:t>7</w:t>
      </w:r>
      <w:r>
        <w:rPr>
          <w:noProof/>
        </w:rPr>
        <w:fldChar w:fldCharType="end"/>
      </w:r>
    </w:p>
    <w:p w:rsidR="00E600C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_Toc161194941 \h </w:instrText>
      </w:r>
      <w:r>
        <w:rPr>
          <w:noProof/>
        </w:rPr>
        <w:fldChar w:fldCharType="separate"/>
      </w:r>
      <w:r>
        <w:rPr>
          <w:noProof/>
        </w:rPr>
        <w:t>9</w:t>
      </w:r>
      <w:r>
        <w:rPr>
          <w:noProof/>
        </w:rPr>
        <w:fldChar w:fldCharType="end"/>
      </w:r>
    </w:p>
    <w:p w:rsidR="00E600C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_Toc161194942 \h </w:instrText>
      </w:r>
      <w:r>
        <w:rPr>
          <w:noProof/>
        </w:rPr>
        <w:fldChar w:fldCharType="separate"/>
      </w:r>
      <w:r>
        <w:rPr>
          <w:noProof/>
        </w:rPr>
        <w:t>11</w:t>
      </w:r>
      <w:r>
        <w:rPr>
          <w:noProof/>
        </w:rPr>
        <w:fldChar w:fldCharType="end"/>
      </w:r>
    </w:p>
    <w:p w:rsidR="00E600C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_Toc161194943 \h </w:instrText>
      </w:r>
      <w:r>
        <w:rPr>
          <w:noProof/>
        </w:rPr>
        <w:fldChar w:fldCharType="separate"/>
      </w:r>
      <w:r>
        <w:rPr>
          <w:noProof/>
        </w:rPr>
        <w:t>13</w:t>
      </w:r>
      <w:r>
        <w:rPr>
          <w:noProof/>
        </w:rPr>
        <w:fldChar w:fldCharType="end"/>
      </w:r>
    </w:p>
    <w:p w:rsidR="00E600C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_Toc161194944 \h </w:instrText>
      </w:r>
      <w:r>
        <w:rPr>
          <w:noProof/>
        </w:rPr>
        <w:fldChar w:fldCharType="separate"/>
      </w:r>
      <w:r>
        <w:rPr>
          <w:noProof/>
        </w:rPr>
        <w:t>16</w:t>
      </w:r>
      <w:r>
        <w:rPr>
          <w:noProof/>
        </w:rPr>
        <w:fldChar w:fldCharType="end"/>
      </w:r>
    </w:p>
    <w:p w:rsidR="00E600C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_Toc161194945 \h </w:instrText>
      </w:r>
      <w:r>
        <w:rPr>
          <w:noProof/>
        </w:rPr>
        <w:fldChar w:fldCharType="separate"/>
      </w:r>
      <w:r>
        <w:rPr>
          <w:noProof/>
        </w:rPr>
        <w:t>18</w:t>
      </w:r>
      <w:r>
        <w:rPr>
          <w:noProof/>
        </w:rPr>
        <w:fldChar w:fldCharType="end"/>
      </w:r>
    </w:p>
    <w:p w:rsidR="00E600CB">
      <w:pPr>
        <w:pStyle w:val="TOC1"/>
        <w:tabs>
          <w:tab w:val="right" w:leader="dot" w:pos="8296"/>
        </w:tabs>
        <w:rPr>
          <w:noProof/>
        </w:rPr>
      </w:pPr>
      <w:r>
        <w:rPr>
          <w:rFonts w:hint="eastAsia"/>
          <w:noProof/>
        </w:rPr>
        <w:t>二、硅铁项目风险管理方案</w:t>
      </w:r>
      <w:r>
        <w:rPr>
          <w:noProof/>
        </w:rPr>
        <w:tab/>
      </w:r>
      <w:r>
        <w:rPr>
          <w:noProof/>
        </w:rPr>
        <w:fldChar w:fldCharType="begin"/>
      </w:r>
      <w:r>
        <w:rPr>
          <w:noProof/>
        </w:rPr>
        <w:instrText xml:space="preserve"> PAGEREF _Toc161194946 \h </w:instrText>
      </w:r>
      <w:r>
        <w:rPr>
          <w:noProof/>
        </w:rPr>
        <w:fldChar w:fldCharType="separate"/>
      </w:r>
      <w:r>
        <w:rPr>
          <w:noProof/>
        </w:rPr>
        <w:t>20</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_Toc161194947 \h </w:instrText>
      </w:r>
      <w:r>
        <w:rPr>
          <w:noProof/>
        </w:rPr>
        <w:fldChar w:fldCharType="separate"/>
      </w:r>
      <w:r>
        <w:rPr>
          <w:noProof/>
        </w:rPr>
        <w:t>20</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_Toc161194948 \h </w:instrText>
      </w:r>
      <w:r>
        <w:rPr>
          <w:noProof/>
        </w:rPr>
        <w:fldChar w:fldCharType="separate"/>
      </w:r>
      <w:r>
        <w:rPr>
          <w:noProof/>
        </w:rPr>
        <w:t>21</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_Toc161194949 \h </w:instrText>
      </w:r>
      <w:r>
        <w:rPr>
          <w:noProof/>
        </w:rPr>
        <w:fldChar w:fldCharType="separate"/>
      </w:r>
      <w:r>
        <w:rPr>
          <w:noProof/>
        </w:rPr>
        <w:t>23</w:t>
      </w:r>
      <w:r>
        <w:rPr>
          <w:noProof/>
        </w:rPr>
        <w:fldChar w:fldCharType="end"/>
      </w:r>
    </w:p>
    <w:p w:rsidR="00E600C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_Toc161194950 \h </w:instrText>
      </w:r>
      <w:r>
        <w:rPr>
          <w:noProof/>
        </w:rPr>
        <w:fldChar w:fldCharType="separate"/>
      </w:r>
      <w:r>
        <w:rPr>
          <w:noProof/>
        </w:rPr>
        <w:t>25</w:t>
      </w:r>
      <w:r>
        <w:rPr>
          <w:noProof/>
        </w:rPr>
        <w:fldChar w:fldCharType="end"/>
      </w:r>
    </w:p>
    <w:p w:rsidR="00E600C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_Toc161194951 \h </w:instrText>
      </w:r>
      <w:r>
        <w:rPr>
          <w:noProof/>
        </w:rPr>
        <w:fldChar w:fldCharType="separate"/>
      </w:r>
      <w:r>
        <w:rPr>
          <w:noProof/>
        </w:rPr>
        <w:t>27</w:t>
      </w:r>
      <w:r>
        <w:rPr>
          <w:noProof/>
        </w:rPr>
        <w:fldChar w:fldCharType="end"/>
      </w:r>
    </w:p>
    <w:p w:rsidR="00E600C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_Toc161194952 \h </w:instrText>
      </w:r>
      <w:r>
        <w:rPr>
          <w:noProof/>
        </w:rPr>
        <w:fldChar w:fldCharType="separate"/>
      </w:r>
      <w:r>
        <w:rPr>
          <w:noProof/>
        </w:rPr>
        <w:t>30</w:t>
      </w:r>
      <w:r>
        <w:rPr>
          <w:noProof/>
        </w:rPr>
        <w:fldChar w:fldCharType="end"/>
      </w:r>
    </w:p>
    <w:p w:rsidR="00E600CB">
      <w:pPr>
        <w:pStyle w:val="TOC1"/>
        <w:tabs>
          <w:tab w:val="right" w:leader="dot" w:pos="8296"/>
        </w:tabs>
        <w:rPr>
          <w:noProof/>
        </w:rPr>
      </w:pPr>
      <w:r>
        <w:rPr>
          <w:rFonts w:hint="eastAsia"/>
          <w:noProof/>
        </w:rPr>
        <w:t>三、硅铁项目人力资源管理方案</w:t>
      </w:r>
      <w:r>
        <w:rPr>
          <w:noProof/>
        </w:rPr>
        <w:tab/>
      </w:r>
      <w:r>
        <w:rPr>
          <w:noProof/>
        </w:rPr>
        <w:fldChar w:fldCharType="begin"/>
      </w:r>
      <w:r>
        <w:rPr>
          <w:noProof/>
        </w:rPr>
        <w:instrText xml:space="preserve"> PAGEREF _Toc161194953 \h </w:instrText>
      </w:r>
      <w:r>
        <w:rPr>
          <w:noProof/>
        </w:rPr>
        <w:fldChar w:fldCharType="separate"/>
      </w:r>
      <w:r>
        <w:rPr>
          <w:noProof/>
        </w:rPr>
        <w:t>32</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_Toc161194954 \h </w:instrText>
      </w:r>
      <w:r>
        <w:rPr>
          <w:noProof/>
        </w:rPr>
        <w:fldChar w:fldCharType="separate"/>
      </w:r>
      <w:r>
        <w:rPr>
          <w:noProof/>
        </w:rPr>
        <w:t>32</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_Toc161194955 \h </w:instrText>
      </w:r>
      <w:r>
        <w:rPr>
          <w:noProof/>
        </w:rPr>
        <w:fldChar w:fldCharType="separate"/>
      </w:r>
      <w:r>
        <w:rPr>
          <w:noProof/>
        </w:rPr>
        <w:t>35</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_Toc161194956 \h </w:instrText>
      </w:r>
      <w:r>
        <w:rPr>
          <w:noProof/>
        </w:rPr>
        <w:fldChar w:fldCharType="separate"/>
      </w:r>
      <w:r>
        <w:rPr>
          <w:noProof/>
        </w:rPr>
        <w:t>36</w:t>
      </w:r>
      <w:r>
        <w:rPr>
          <w:noProof/>
        </w:rPr>
        <w:fldChar w:fldCharType="end"/>
      </w:r>
    </w:p>
    <w:p w:rsidR="00E600C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_Toc161194957 \h </w:instrText>
      </w:r>
      <w:r>
        <w:rPr>
          <w:noProof/>
        </w:rPr>
        <w:fldChar w:fldCharType="separate"/>
      </w:r>
      <w:r>
        <w:rPr>
          <w:noProof/>
        </w:rPr>
        <w:t>38</w:t>
      </w:r>
      <w:r>
        <w:rPr>
          <w:noProof/>
        </w:rPr>
        <w:fldChar w:fldCharType="end"/>
      </w:r>
    </w:p>
    <w:p w:rsidR="00E600C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_Toc161194958 \h </w:instrText>
      </w:r>
      <w:r>
        <w:rPr>
          <w:noProof/>
        </w:rPr>
        <w:fldChar w:fldCharType="separate"/>
      </w:r>
      <w:r>
        <w:rPr>
          <w:noProof/>
        </w:rPr>
        <w:t>41</w:t>
      </w:r>
      <w:r>
        <w:rPr>
          <w:noProof/>
        </w:rPr>
        <w:fldChar w:fldCharType="end"/>
      </w:r>
    </w:p>
    <w:p w:rsidR="00E600C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_Toc161194959 \h </w:instrText>
      </w:r>
      <w:r>
        <w:rPr>
          <w:noProof/>
        </w:rPr>
        <w:fldChar w:fldCharType="separate"/>
      </w:r>
      <w:r>
        <w:rPr>
          <w:noProof/>
        </w:rPr>
        <w:t>44</w:t>
      </w:r>
      <w:r>
        <w:rPr>
          <w:noProof/>
        </w:rPr>
        <w:fldChar w:fldCharType="end"/>
      </w:r>
    </w:p>
    <w:p w:rsidR="00E600C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_Toc161194960 \h </w:instrText>
      </w:r>
      <w:r>
        <w:rPr>
          <w:noProof/>
        </w:rPr>
        <w:fldChar w:fldCharType="separate"/>
      </w:r>
      <w:r>
        <w:rPr>
          <w:noProof/>
        </w:rPr>
        <w:t>46</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_Toc161194961 \h </w:instrText>
      </w:r>
      <w:r>
        <w:rPr>
          <w:noProof/>
        </w:rPr>
        <w:fldChar w:fldCharType="separate"/>
      </w:r>
      <w:r>
        <w:rPr>
          <w:noProof/>
        </w:rPr>
        <w:t>46</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_Toc161194962 \h </w:instrText>
      </w:r>
      <w:r>
        <w:rPr>
          <w:noProof/>
        </w:rPr>
        <w:fldChar w:fldCharType="separate"/>
      </w:r>
      <w:r>
        <w:rPr>
          <w:noProof/>
        </w:rPr>
        <w:t>48</w:t>
      </w:r>
      <w:r>
        <w:rPr>
          <w:noProof/>
        </w:rPr>
        <w:fldChar w:fldCharType="end"/>
      </w:r>
    </w:p>
    <w:p w:rsidR="00E600CB">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_Toc161194963 \h </w:instrText>
      </w:r>
      <w:r>
        <w:rPr>
          <w:noProof/>
        </w:rPr>
        <w:fldChar w:fldCharType="separate"/>
      </w:r>
      <w:r>
        <w:rPr>
          <w:noProof/>
        </w:rPr>
        <w:t>51</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、硅铁项目选址原则</w:t>
      </w:r>
      <w:r>
        <w:rPr>
          <w:noProof/>
        </w:rPr>
        <w:tab/>
      </w:r>
      <w:r>
        <w:rPr>
          <w:noProof/>
        </w:rPr>
        <w:fldChar w:fldCharType="begin"/>
      </w:r>
      <w:r>
        <w:rPr>
          <w:noProof/>
        </w:rPr>
        <w:instrText xml:space="preserve"> PAGEREF _Toc161194964 \h </w:instrText>
      </w:r>
      <w:r>
        <w:rPr>
          <w:noProof/>
        </w:rPr>
        <w:fldChar w:fldCharType="separate"/>
      </w:r>
      <w:r>
        <w:rPr>
          <w:noProof/>
        </w:rPr>
        <w:t>51</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、硅铁项目选址</w:t>
      </w:r>
      <w:r>
        <w:rPr>
          <w:noProof/>
        </w:rPr>
        <w:tab/>
      </w:r>
      <w:r>
        <w:rPr>
          <w:noProof/>
        </w:rPr>
        <w:fldChar w:fldCharType="begin"/>
      </w:r>
      <w:r>
        <w:rPr>
          <w:noProof/>
        </w:rPr>
        <w:instrText xml:space="preserve"> PAGEREF _Toc161194965 \h </w:instrText>
      </w:r>
      <w:r>
        <w:rPr>
          <w:noProof/>
        </w:rPr>
        <w:fldChar w:fldCharType="separate"/>
      </w:r>
      <w:r>
        <w:rPr>
          <w:noProof/>
        </w:rPr>
        <w:t>52</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_Toc161194966 \h </w:instrText>
      </w:r>
      <w:r>
        <w:rPr>
          <w:noProof/>
        </w:rPr>
        <w:fldChar w:fldCharType="separate"/>
      </w:r>
      <w:r>
        <w:rPr>
          <w:noProof/>
        </w:rPr>
        <w:t>54</w:t>
      </w:r>
      <w:r>
        <w:rPr>
          <w:noProof/>
        </w:rPr>
        <w:fldChar w:fldCharType="end"/>
      </w:r>
    </w:p>
    <w:p w:rsidR="00E600C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_Toc161194967 \h </w:instrText>
      </w:r>
      <w:r>
        <w:rPr>
          <w:noProof/>
        </w:rPr>
        <w:fldChar w:fldCharType="separate"/>
      </w:r>
      <w:r>
        <w:rPr>
          <w:noProof/>
        </w:rPr>
        <w:t>55</w:t>
      </w:r>
      <w:r>
        <w:rPr>
          <w:noProof/>
        </w:rPr>
        <w:fldChar w:fldCharType="end"/>
      </w:r>
    </w:p>
    <w:p w:rsidR="00E600C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_Toc161194968 \h </w:instrText>
      </w:r>
      <w:r>
        <w:rPr>
          <w:noProof/>
        </w:rPr>
        <w:fldChar w:fldCharType="separate"/>
      </w:r>
      <w:r>
        <w:rPr>
          <w:noProof/>
        </w:rPr>
        <w:t>56</w:t>
      </w:r>
      <w:r>
        <w:rPr>
          <w:noProof/>
        </w:rPr>
        <w:fldChar w:fldCharType="end"/>
      </w:r>
    </w:p>
    <w:p w:rsidR="00E600C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_Toc161194969 \h </w:instrText>
      </w:r>
      <w:r>
        <w:rPr>
          <w:noProof/>
        </w:rPr>
        <w:fldChar w:fldCharType="separate"/>
      </w:r>
      <w:r>
        <w:rPr>
          <w:noProof/>
        </w:rPr>
        <w:t>57</w:t>
      </w:r>
      <w:r>
        <w:rPr>
          <w:noProof/>
        </w:rPr>
        <w:fldChar w:fldCharType="end"/>
      </w:r>
    </w:p>
    <w:p w:rsidR="00E600C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_Toc161194970 \h </w:instrText>
      </w:r>
      <w:r>
        <w:rPr>
          <w:noProof/>
        </w:rPr>
        <w:fldChar w:fldCharType="separate"/>
      </w:r>
      <w:r>
        <w:rPr>
          <w:noProof/>
        </w:rPr>
        <w:t>59</w:t>
      </w:r>
      <w:r>
        <w:rPr>
          <w:noProof/>
        </w:rPr>
        <w:fldChar w:fldCharType="end"/>
      </w:r>
    </w:p>
    <w:p w:rsidR="00E600CB">
      <w:pPr>
        <w:pStyle w:val="TOC1"/>
        <w:tabs>
          <w:tab w:val="right" w:leader="dot" w:pos="8296"/>
        </w:tabs>
        <w:rPr>
          <w:noProof/>
        </w:rPr>
      </w:pPr>
      <w:r>
        <w:rPr>
          <w:rFonts w:hint="eastAsia"/>
          <w:noProof/>
        </w:rPr>
        <w:t>六、硅铁项目经济评价分析</w:t>
      </w:r>
      <w:r>
        <w:rPr>
          <w:noProof/>
        </w:rPr>
        <w:tab/>
      </w:r>
      <w:r>
        <w:rPr>
          <w:noProof/>
        </w:rPr>
        <w:fldChar w:fldCharType="begin"/>
      </w:r>
      <w:r>
        <w:rPr>
          <w:noProof/>
        </w:rPr>
        <w:instrText xml:space="preserve"> PAGEREF _Toc161194971 \h </w:instrText>
      </w:r>
      <w:r>
        <w:rPr>
          <w:noProof/>
        </w:rPr>
        <w:fldChar w:fldCharType="separate"/>
      </w:r>
      <w:r>
        <w:rPr>
          <w:noProof/>
        </w:rPr>
        <w:t>61</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_Toc161194972 \h </w:instrText>
      </w:r>
      <w:r>
        <w:rPr>
          <w:noProof/>
        </w:rPr>
        <w:fldChar w:fldCharType="separate"/>
      </w:r>
      <w:r>
        <w:rPr>
          <w:noProof/>
        </w:rPr>
        <w:t>61</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、硅铁项目盈利能力分析</w:t>
      </w:r>
      <w:r>
        <w:rPr>
          <w:noProof/>
        </w:rPr>
        <w:tab/>
      </w:r>
      <w:r>
        <w:rPr>
          <w:noProof/>
        </w:rPr>
        <w:fldChar w:fldCharType="begin"/>
      </w:r>
      <w:r>
        <w:rPr>
          <w:noProof/>
        </w:rPr>
        <w:instrText xml:space="preserve"> PAGEREF _Toc161194973 \h </w:instrText>
      </w:r>
      <w:r>
        <w:rPr>
          <w:noProof/>
        </w:rPr>
        <w:fldChar w:fldCharType="separate"/>
      </w:r>
      <w:r>
        <w:rPr>
          <w:noProof/>
        </w:rPr>
        <w:t>62</w:t>
      </w:r>
      <w:r>
        <w:rPr>
          <w:noProof/>
        </w:rPr>
        <w:fldChar w:fldCharType="end"/>
      </w:r>
    </w:p>
    <w:p w:rsidR="00E600C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_Toc161194974 \h </w:instrText>
      </w:r>
      <w:r>
        <w:rPr>
          <w:noProof/>
        </w:rPr>
        <w:fldChar w:fldCharType="separate"/>
      </w:r>
      <w:r>
        <w:rPr>
          <w:noProof/>
        </w:rPr>
        <w:t>63</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_Toc161194975 \h </w:instrText>
      </w:r>
      <w:r>
        <w:rPr>
          <w:noProof/>
        </w:rPr>
        <w:fldChar w:fldCharType="separate"/>
      </w:r>
      <w:r>
        <w:rPr>
          <w:noProof/>
        </w:rPr>
        <w:t>63</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_Toc161194976 \h </w:instrText>
      </w:r>
      <w:r>
        <w:rPr>
          <w:noProof/>
        </w:rPr>
        <w:fldChar w:fldCharType="separate"/>
      </w:r>
      <w:r>
        <w:rPr>
          <w:noProof/>
        </w:rPr>
        <w:t>64</w:t>
      </w:r>
      <w:r>
        <w:rPr>
          <w:noProof/>
        </w:rPr>
        <w:fldChar w:fldCharType="end"/>
      </w:r>
    </w:p>
    <w:p w:rsidR="00E600C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、硅铁项目工艺技术设计方案</w:t>
      </w:r>
      <w:r>
        <w:rPr>
          <w:noProof/>
        </w:rPr>
        <w:tab/>
      </w:r>
      <w:r>
        <w:rPr>
          <w:noProof/>
        </w:rPr>
        <w:fldChar w:fldCharType="begin"/>
      </w:r>
      <w:r>
        <w:rPr>
          <w:noProof/>
        </w:rPr>
        <w:instrText xml:space="preserve"> PAGEREF _Toc161194977 \h </w:instrText>
      </w:r>
      <w:r>
        <w:rPr>
          <w:noProof/>
        </w:rPr>
        <w:fldChar w:fldCharType="separate"/>
      </w:r>
      <w:r>
        <w:rPr>
          <w:noProof/>
        </w:rPr>
        <w:t>66</w:t>
      </w:r>
      <w:r>
        <w:rPr>
          <w:noProof/>
        </w:rPr>
        <w:fldChar w:fldCharType="end"/>
      </w:r>
    </w:p>
    <w:p w:rsidR="00E600C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_Toc161194978 \h </w:instrText>
      </w:r>
      <w:r>
        <w:rPr>
          <w:noProof/>
        </w:rPr>
        <w:fldChar w:fldCharType="separate"/>
      </w:r>
      <w:r>
        <w:rPr>
          <w:noProof/>
        </w:rPr>
        <w:t>67</w:t>
      </w:r>
      <w:r>
        <w:rPr>
          <w:noProof/>
        </w:rPr>
        <w:fldChar w:fldCharType="end"/>
      </w:r>
    </w:p>
    <w:p w:rsidR="00E600CB">
      <w:pPr>
        <w:pStyle w:val="TOC1"/>
        <w:tabs>
          <w:tab w:val="right" w:leader="dot" w:pos="8296"/>
        </w:tabs>
        <w:rPr>
          <w:noProof/>
        </w:rPr>
      </w:pPr>
      <w:r>
        <w:rPr>
          <w:rFonts w:hint="eastAsia"/>
          <w:noProof/>
        </w:rPr>
        <w:t>八、硅铁项目概要与评估</w:t>
      </w:r>
      <w:r>
        <w:rPr>
          <w:noProof/>
        </w:rPr>
        <w:tab/>
      </w:r>
      <w:r>
        <w:rPr>
          <w:noProof/>
        </w:rPr>
        <w:fldChar w:fldCharType="begin"/>
      </w:r>
      <w:r>
        <w:rPr>
          <w:noProof/>
        </w:rPr>
        <w:instrText xml:space="preserve"> PAGEREF _Toc161194979 \h </w:instrText>
      </w:r>
      <w:r>
        <w:rPr>
          <w:noProof/>
        </w:rPr>
        <w:fldChar w:fldCharType="separate"/>
      </w:r>
      <w:r>
        <w:rPr>
          <w:noProof/>
        </w:rPr>
        <w:t>67</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、硅铁项目主办方综述</w:t>
      </w:r>
      <w:r>
        <w:rPr>
          <w:noProof/>
        </w:rPr>
        <w:tab/>
      </w:r>
      <w:r>
        <w:rPr>
          <w:noProof/>
        </w:rPr>
        <w:fldChar w:fldCharType="begin"/>
      </w:r>
      <w:r>
        <w:rPr>
          <w:noProof/>
        </w:rPr>
        <w:instrText xml:space="preserve"> PAGEREF _Toc161194980 \h </w:instrText>
      </w:r>
      <w:r>
        <w:rPr>
          <w:noProof/>
        </w:rPr>
        <w:fldChar w:fldCharType="separate"/>
      </w:r>
      <w:r>
        <w:rPr>
          <w:noProof/>
        </w:rPr>
        <w:t>67</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、硅铁项目整体情况概述</w:t>
      </w:r>
      <w:r>
        <w:rPr>
          <w:noProof/>
        </w:rPr>
        <w:tab/>
      </w:r>
      <w:r>
        <w:rPr>
          <w:noProof/>
        </w:rPr>
        <w:fldChar w:fldCharType="begin"/>
      </w:r>
      <w:r>
        <w:rPr>
          <w:noProof/>
        </w:rPr>
        <w:instrText xml:space="preserve"> PAGEREF _Toc161194981 \h </w:instrText>
      </w:r>
      <w:r>
        <w:rPr>
          <w:noProof/>
        </w:rPr>
        <w:fldChar w:fldCharType="separate"/>
      </w:r>
      <w:r>
        <w:rPr>
          <w:noProof/>
        </w:rPr>
        <w:t>69</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、硅铁项目评估及展望</w:t>
      </w:r>
      <w:r>
        <w:rPr>
          <w:noProof/>
        </w:rPr>
        <w:tab/>
      </w:r>
      <w:r>
        <w:rPr>
          <w:noProof/>
        </w:rPr>
        <w:fldChar w:fldCharType="begin"/>
      </w:r>
      <w:r>
        <w:rPr>
          <w:noProof/>
        </w:rPr>
        <w:instrText xml:space="preserve"> PAGEREF _Toc161194982 \h </w:instrText>
      </w:r>
      <w:r>
        <w:rPr>
          <w:noProof/>
        </w:rPr>
        <w:fldChar w:fldCharType="separate"/>
      </w:r>
      <w:r>
        <w:rPr>
          <w:noProof/>
        </w:rPr>
        <w:t>72</w:t>
      </w:r>
      <w:r>
        <w:rPr>
          <w:noProof/>
        </w:rPr>
        <w:fldChar w:fldCharType="end"/>
      </w:r>
    </w:p>
    <w:p w:rsidR="00E600C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_Toc161194983 \h </w:instrText>
      </w:r>
      <w:r>
        <w:rPr>
          <w:noProof/>
        </w:rPr>
        <w:fldChar w:fldCharType="separate"/>
      </w:r>
      <w:r>
        <w:rPr>
          <w:noProof/>
        </w:rPr>
        <w:t>74</w:t>
      </w:r>
      <w:r>
        <w:rPr>
          <w:noProof/>
        </w:rPr>
        <w:fldChar w:fldCharType="end"/>
      </w:r>
    </w:p>
    <w:p w:rsidR="00E600CB">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_Toc161194984 \h </w:instrText>
      </w:r>
      <w:r>
        <w:rPr>
          <w:noProof/>
        </w:rPr>
        <w:fldChar w:fldCharType="separate"/>
      </w:r>
      <w:r>
        <w:rPr>
          <w:noProof/>
        </w:rPr>
        <w:t>76</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_Toc161194985 \h </w:instrText>
      </w:r>
      <w:r>
        <w:rPr>
          <w:noProof/>
        </w:rPr>
        <w:fldChar w:fldCharType="separate"/>
      </w:r>
      <w:r>
        <w:rPr>
          <w:noProof/>
        </w:rPr>
        <w:t>76</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_Toc161194986 \h </w:instrText>
      </w:r>
      <w:r>
        <w:rPr>
          <w:noProof/>
        </w:rPr>
        <w:fldChar w:fldCharType="separate"/>
      </w:r>
      <w:r>
        <w:rPr>
          <w:noProof/>
        </w:rPr>
        <w:t>78</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_Toc161194987 \h </w:instrText>
      </w:r>
      <w:r>
        <w:rPr>
          <w:noProof/>
        </w:rPr>
        <w:fldChar w:fldCharType="separate"/>
      </w:r>
      <w:r>
        <w:rPr>
          <w:noProof/>
        </w:rPr>
        <w:t>80</w:t>
      </w:r>
      <w:r>
        <w:rPr>
          <w:noProof/>
        </w:rPr>
        <w:fldChar w:fldCharType="end"/>
      </w:r>
    </w:p>
    <w:p w:rsidR="00E600CB">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_Toc161194988 \h </w:instrText>
      </w:r>
      <w:r>
        <w:rPr>
          <w:noProof/>
        </w:rPr>
        <w:fldChar w:fldCharType="separate"/>
      </w:r>
      <w:r>
        <w:rPr>
          <w:noProof/>
        </w:rPr>
        <w:t>82</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_Toc161194989 \h </w:instrText>
      </w:r>
      <w:r>
        <w:rPr>
          <w:noProof/>
        </w:rPr>
        <w:fldChar w:fldCharType="separate"/>
      </w:r>
      <w:r>
        <w:rPr>
          <w:noProof/>
        </w:rPr>
        <w:t>82</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_Toc161194990 \h </w:instrText>
      </w:r>
      <w:r>
        <w:rPr>
          <w:noProof/>
        </w:rPr>
        <w:fldChar w:fldCharType="separate"/>
      </w:r>
      <w:r>
        <w:rPr>
          <w:noProof/>
        </w:rPr>
        <w:t>83</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_Toc161194991 \h </w:instrText>
      </w:r>
      <w:r>
        <w:rPr>
          <w:noProof/>
        </w:rPr>
        <w:fldChar w:fldCharType="separate"/>
      </w:r>
      <w:r>
        <w:rPr>
          <w:noProof/>
        </w:rPr>
        <w:t>84</w:t>
      </w:r>
      <w:r>
        <w:rPr>
          <w:noProof/>
        </w:rPr>
        <w:fldChar w:fldCharType="end"/>
      </w:r>
    </w:p>
    <w:p w:rsidR="00E600CB">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_Toc161194992 \h </w:instrText>
      </w:r>
      <w:r>
        <w:rPr>
          <w:noProof/>
        </w:rPr>
        <w:fldChar w:fldCharType="separate"/>
      </w:r>
      <w:r>
        <w:rPr>
          <w:noProof/>
        </w:rPr>
        <w:t>86</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_Toc161194993 \h </w:instrText>
      </w:r>
      <w:r>
        <w:rPr>
          <w:noProof/>
        </w:rPr>
        <w:fldChar w:fldCharType="separate"/>
      </w:r>
      <w:r>
        <w:rPr>
          <w:noProof/>
        </w:rPr>
        <w:t>86</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_Toc161194994 \h </w:instrText>
      </w:r>
      <w:r>
        <w:rPr>
          <w:noProof/>
        </w:rPr>
        <w:fldChar w:fldCharType="separate"/>
      </w:r>
      <w:r>
        <w:rPr>
          <w:noProof/>
        </w:rPr>
        <w:t>87</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_Toc161194995 \h </w:instrText>
      </w:r>
      <w:r>
        <w:rPr>
          <w:noProof/>
        </w:rPr>
        <w:fldChar w:fldCharType="separate"/>
      </w:r>
      <w:r>
        <w:rPr>
          <w:noProof/>
        </w:rPr>
        <w:t>88</w:t>
      </w:r>
      <w:r>
        <w:rPr>
          <w:noProof/>
        </w:rPr>
        <w:fldChar w:fldCharType="end"/>
      </w:r>
    </w:p>
    <w:p w:rsidR="00E600CB">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_Toc161194996 \h </w:instrText>
      </w:r>
      <w:r>
        <w:rPr>
          <w:noProof/>
        </w:rPr>
        <w:fldChar w:fldCharType="separate"/>
      </w:r>
      <w:r>
        <w:rPr>
          <w:noProof/>
        </w:rPr>
        <w:t>89</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_Toc161194997 \h </w:instrText>
      </w:r>
      <w:r>
        <w:rPr>
          <w:noProof/>
        </w:rPr>
        <w:fldChar w:fldCharType="separate"/>
      </w:r>
      <w:r>
        <w:rPr>
          <w:noProof/>
        </w:rPr>
        <w:t>89</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_Toc161194998 \h </w:instrText>
      </w:r>
      <w:r>
        <w:rPr>
          <w:noProof/>
        </w:rPr>
        <w:fldChar w:fldCharType="separate"/>
      </w:r>
      <w:r>
        <w:rPr>
          <w:noProof/>
        </w:rPr>
        <w:t>90</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_Toc161194999 \h </w:instrText>
      </w:r>
      <w:r>
        <w:rPr>
          <w:noProof/>
        </w:rPr>
        <w:fldChar w:fldCharType="separate"/>
      </w:r>
      <w:r>
        <w:rPr>
          <w:noProof/>
        </w:rPr>
        <w:t>92</w:t>
      </w:r>
      <w:r>
        <w:rPr>
          <w:noProof/>
        </w:rPr>
        <w:fldChar w:fldCharType="end"/>
      </w:r>
    </w:p>
    <w:p w:rsidR="00E600CB">
      <w:pPr>
        <w:pStyle w:val="TOC1"/>
        <w:tabs>
          <w:tab w:val="right" w:leader="dot" w:pos="8296"/>
        </w:tabs>
        <w:rPr>
          <w:noProof/>
        </w:rPr>
      </w:pPr>
      <w:r>
        <w:rPr>
          <w:rFonts w:hint="eastAsia"/>
          <w:noProof/>
        </w:rPr>
        <w:t>十三、硅铁项目执行风险与应对策略</w:t>
      </w:r>
      <w:r>
        <w:rPr>
          <w:noProof/>
        </w:rPr>
        <w:tab/>
      </w:r>
      <w:r>
        <w:rPr>
          <w:noProof/>
        </w:rPr>
        <w:fldChar w:fldCharType="begin"/>
      </w:r>
      <w:r>
        <w:rPr>
          <w:noProof/>
        </w:rPr>
        <w:instrText xml:space="preserve"> PAGEREF _Toc161195000 \h </w:instrText>
      </w:r>
      <w:r>
        <w:rPr>
          <w:noProof/>
        </w:rPr>
        <w:fldChar w:fldCharType="separate"/>
      </w:r>
      <w:r>
        <w:rPr>
          <w:noProof/>
        </w:rPr>
        <w:t>94</w:t>
      </w:r>
      <w:r>
        <w:rPr>
          <w:noProof/>
        </w:rPr>
        <w:fldChar w:fldCharType="end"/>
      </w:r>
    </w:p>
    <w:p w:rsidR="00E600CB">
      <w:pPr>
        <w:pStyle w:val="TOC2"/>
        <w:tabs>
          <w:tab w:val="right" w:leader="dot" w:pos="8296"/>
        </w:tabs>
        <w:rPr>
          <w:noProof/>
        </w:rPr>
      </w:pPr>
      <w:r>
        <w:rPr>
          <w:noProof/>
        </w:rPr>
        <w:t>(</w:t>
      </w:r>
      <w:r>
        <w:rPr>
          <w:rFonts w:hint="eastAsia"/>
          <w:noProof/>
        </w:rPr>
        <w:t>一</w:t>
      </w:r>
      <w:r>
        <w:rPr>
          <w:noProof/>
        </w:rPr>
        <w:t>)</w:t>
      </w:r>
      <w:r>
        <w:rPr>
          <w:rFonts w:hint="eastAsia"/>
          <w:noProof/>
        </w:rPr>
        <w:t>、硅铁项目执行风险识别</w:t>
      </w:r>
      <w:r>
        <w:rPr>
          <w:noProof/>
        </w:rPr>
        <w:tab/>
      </w:r>
      <w:r>
        <w:rPr>
          <w:noProof/>
        </w:rPr>
        <w:fldChar w:fldCharType="begin"/>
      </w:r>
      <w:r>
        <w:rPr>
          <w:noProof/>
        </w:rPr>
        <w:instrText xml:space="preserve"> PAGEREF _Toc161195001 \h </w:instrText>
      </w:r>
      <w:r>
        <w:rPr>
          <w:noProof/>
        </w:rPr>
        <w:fldChar w:fldCharType="separate"/>
      </w:r>
      <w:r>
        <w:rPr>
          <w:noProof/>
        </w:rPr>
        <w:t>94</w:t>
      </w:r>
      <w:r>
        <w:rPr>
          <w:noProof/>
        </w:rPr>
        <w:fldChar w:fldCharType="end"/>
      </w:r>
    </w:p>
    <w:p w:rsidR="00E600C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_Toc161195002 \h </w:instrText>
      </w:r>
      <w:r>
        <w:rPr>
          <w:noProof/>
        </w:rPr>
        <w:fldChar w:fldCharType="separate"/>
      </w:r>
      <w:r>
        <w:rPr>
          <w:noProof/>
        </w:rPr>
        <w:t>95</w:t>
      </w:r>
      <w:r>
        <w:rPr>
          <w:noProof/>
        </w:rPr>
        <w:fldChar w:fldCharType="end"/>
      </w:r>
    </w:p>
    <w:p w:rsidR="00E600C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_Toc161195003 \h </w:instrText>
      </w:r>
      <w:r>
        <w:rPr>
          <w:noProof/>
        </w:rPr>
        <w:fldChar w:fldCharType="separate"/>
      </w:r>
      <w:r>
        <w:rPr>
          <w:noProof/>
        </w:rPr>
        <w:t>96</w:t>
      </w:r>
      <w:r>
        <w:rPr>
          <w:noProof/>
        </w:rPr>
        <w:fldChar w:fldCharType="end"/>
      </w:r>
    </w:p>
    <w:p w:rsidR="00E600CB" w:rsidP="00E600C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600CB" w:rsidP="00E600CB">
      <w:pPr>
        <w:pStyle w:val="Heading1"/>
        <w:jc w:val="center"/>
        <w:rPr>
          <w:rFonts w:hint="eastAsia"/>
        </w:rPr>
      </w:pPr>
      <w:bookmarkStart w:id="1" w:name="_Toc161194936"/>
      <w:r w:rsidRPr="00E600CB">
        <w:rPr>
          <w:rFonts w:hint="eastAsia"/>
        </w:rPr>
        <w:t>前言</w:t>
      </w:r>
      <w:bookmarkEnd w:id="1"/>
    </w:p>
    <w:p w:rsidR="00E600CB" w:rsidP="00E600CB">
      <w:pPr>
        <w:ind w:firstLine="560" w:firstLineChars="200"/>
        <w:rPr>
          <w:rFonts w:ascii="仿宋" w:eastAsia="仿宋" w:hAnsi="仿宋" w:hint="eastAsia"/>
          <w:sz w:val="28"/>
        </w:rPr>
      </w:pPr>
      <w:r w:rsidRPr="00E600C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600CB" w:rsidP="00E600CB">
      <w:pPr>
        <w:pStyle w:val="Heading1"/>
        <w:rPr>
          <w:rFonts w:hint="eastAsia"/>
        </w:rPr>
      </w:pPr>
      <w:bookmarkStart w:id="2" w:name="_Toc161194937"/>
      <w:r w:rsidRPr="00E600CB">
        <w:rPr>
          <w:rFonts w:hint="eastAsia"/>
        </w:rPr>
        <w:t>一、硅铁项目运营管理方案</w:t>
      </w:r>
      <w:bookmarkEnd w:id="2"/>
    </w:p>
    <w:p w:rsidR="00E600CB" w:rsidP="00E600CB">
      <w:pPr>
        <w:pStyle w:val="Heading2"/>
        <w:rPr>
          <w:rFonts w:hint="eastAsia"/>
        </w:rPr>
      </w:pPr>
      <w:bookmarkStart w:id="3" w:name="_Toc161194938"/>
      <w:r w:rsidRPr="00E600CB">
        <w:rPr>
          <w:rFonts w:hint="eastAsia"/>
        </w:rPr>
        <w:t>(</w:t>
      </w:r>
      <w:r w:rsidRPr="00E600CB">
        <w:rPr>
          <w:rFonts w:hint="eastAsia"/>
        </w:rPr>
        <w:t>一</w:t>
      </w:r>
      <w:r w:rsidRPr="00E600CB">
        <w:rPr>
          <w:rFonts w:hint="eastAsia"/>
        </w:rPr>
        <w:t>)</w:t>
      </w:r>
      <w:r w:rsidRPr="00E600CB">
        <w:rPr>
          <w:rFonts w:hint="eastAsia"/>
        </w:rPr>
        <w:t>、运营管理概述</w:t>
      </w:r>
      <w:bookmarkEnd w:id="3"/>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 运营管理综述</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运营管理是一种对企业内部生产和经营活动的资源进行有序组织、规划、控制和协调的管理活动，旨在实现企业的战略目标。在硅铁项目中，运营管理扮演着至关重要的角色，它包括生产计划、原材料采购、生产过程管理、质量控制、供应链管理等多个方面，对企业的运营效率和市场竞争力产生直接而深远的影响。</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 生产计划与进度管控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生产计划编制</w:t>
      </w:r>
    </w:p>
    <w:p w:rsidR="00E600CB" w:rsidRPr="00E600CB" w:rsidP="00E600C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600CB">
        <w:rPr>
          <w:rFonts w:ascii="仿宋" w:eastAsia="仿宋" w:hAnsi="仿宋" w:hint="eastAsia"/>
          <w:sz w:val="28"/>
        </w:rPr>
        <w:t xml:space="preserve">   在硅铁项目中，编制科学合理的生产计划是运营管理的首要任务。考虑市场需求、资源供给、交货期等因素，制定出符合实际情况的生产计划，从而避免产能过剩或不足的情况，提高生产效率。</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生产进度管控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 质量控制管理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质量管理体系建立</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质量控制在硅铁项目中占据关键地位。建立健全的质量管理体系，包括质量标准的制定、质量检测流程设计、质量培训等，能够确保产品质量符合标准，提高生产效率和竞争力。</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过程控制和改进</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(四) 供应链管理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供应商管理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供应链管理在硅铁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库存管理</w:t>
      </w:r>
    </w:p>
    <w:p w:rsidR="00E600CB" w:rsidRPr="00E600CB" w:rsidP="00E600C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600CB">
        <w:rPr>
          <w:rFonts w:ascii="仿宋" w:eastAsia="仿宋" w:hAnsi="仿宋" w:hint="eastAsia"/>
          <w:sz w:val="28"/>
        </w:rPr>
        <w:t xml:space="preserve">   在硅铁项目中，库存管理是需要重点关注的环节。通过建立</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有效的库存管理系统，包括定时盘点、物料分类管理、订货周期控制等，可以平衡生产和销售之间的关系，降低库存积压和资金占用，提高资金周转效率，从而优化库存成本和提高供应链的稳定性。</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运营管理在硅铁项目中扮演着至关重要的角色，贯穿了生产计划管理、质量控制管理、供应链管理等多个环节。只有通过科学合理的运营管理实践，企业才能在竞争激烈的市场中取得成功，实现持续发展。</w:t>
      </w:r>
    </w:p>
    <w:p w:rsidR="00E600CB" w:rsidP="00E600CB">
      <w:pPr>
        <w:pStyle w:val="Heading2"/>
      </w:pPr>
      <w:bookmarkStart w:id="4" w:name="_Toc161194939"/>
      <w:r w:rsidRPr="00E600CB">
        <w:t>(</w:t>
      </w:r>
      <w:r w:rsidRPr="00E600CB">
        <w:t>二</w:t>
      </w:r>
      <w:r w:rsidRPr="00E600CB">
        <w:t>)</w:t>
      </w:r>
      <w:r w:rsidRPr="00E600CB">
        <w:t>、运营战略</w:t>
      </w:r>
      <w:bookmarkEnd w:id="4"/>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 优化生产流程</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引入先进设备和技术：</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在硅铁项目中，更新生产设备和采用先进技术对提高生产效率至关重要。通过引进新的设备和技术，企业能够加速生产速度，减少生产成本，并提升产品的可靠性和一致性。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精益生产理念：</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 优化供应链管理</w:t>
      </w:r>
    </w:p>
    <w:p w:rsidR="00E600CB" w:rsidRPr="00E600CB" w:rsidP="00E600C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600CB">
        <w:rPr>
          <w:rFonts w:ascii="仿宋" w:eastAsia="仿宋" w:hAnsi="仿宋" w:hint="eastAsia"/>
          <w:sz w:val="28"/>
        </w:rPr>
        <w:t>1. 选择合适的供应商：</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供应商的选择和合作对硅铁项目至关重要。企业应根据产品需求和质量标准选择适当的供应商，并建立稳定的合作关系，以确保供应链的稳定性，降低采购成本，提高产品质量。</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精确的库存管理：</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有效的库存管理对于硅铁项目至关重要。通过准确的需求预测和合理的库存控制方法，企业可以实现库存的最优管理，降低库存成本，避免滞销和过期产品，保持供应链的流畅性。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 强化质量控制</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建立完善的质量管理体系：</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在硅铁项目中，建立科学的质量管理体系是确保产品质量的关键。包括质量策划、质量控制和质量改进等环节，有助于提高产品的一致性和可靠性，降低产品缺陷率，提升客户满意度。</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严格的过程控制和检验：</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(四) 精细化市场营销</w:t>
      </w:r>
    </w:p>
    <w:p w:rsidR="00E600CB" w:rsidRPr="00E600CB" w:rsidP="00E600C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00CB">
        <w:rPr>
          <w:rFonts w:ascii="仿宋" w:eastAsia="仿宋" w:hAnsi="仿宋" w:hint="eastAsia"/>
          <w:sz w:val="28"/>
        </w:rPr>
        <w:t>1. 差异化定位：</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有效的渠道管理：</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为硅铁项目的产品建立健全的销售渠道，并与渠道商保持良好的合作关系，以增加销售渠道的覆盖率和渗透率，提高产品的市场份额。</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综合而言，硅铁项目的运营战略需要在生产流程、供应链管理、质量控制和市场营销等方面做出明智的决策和行动。通过科学合理的运营战略，企业能够提升生产效率，降低成本，增强市场竞争力，最终实现硅铁项目的成功。</w:t>
      </w:r>
    </w:p>
    <w:p w:rsidR="00E600CB" w:rsidP="00E600CB">
      <w:pPr>
        <w:pStyle w:val="Heading2"/>
      </w:pPr>
      <w:bookmarkStart w:id="5" w:name="_Toc161194940"/>
      <w:r w:rsidRPr="00E600CB">
        <w:t>(</w:t>
      </w:r>
      <w:r w:rsidRPr="00E600CB">
        <w:t>三</w:t>
      </w:r>
      <w:r w:rsidRPr="00E600CB">
        <w:t>)</w:t>
      </w:r>
      <w:r w:rsidRPr="00E600CB">
        <w:t>、作业计划</w:t>
      </w:r>
      <w:bookmarkEnd w:id="5"/>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 作业计划的理念</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在硅铁项目中，作业计划是确保生产按时完成、成本可控和质量有保障的关键环节。它涵盖了生产流程的合理安排、资源的有效分配以及任务的精细分工等方面，对于硅铁项目的成功实施起着至关重要的作用。</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 作业计划的价值</w:t>
      </w:r>
    </w:p>
    <w:p w:rsidR="00E600CB" w:rsidRPr="00E600CB" w:rsidP="00E600C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600CB">
        <w:rPr>
          <w:rFonts w:ascii="仿宋" w:eastAsia="仿宋" w:hAnsi="仿宋" w:hint="eastAsia"/>
          <w:sz w:val="28"/>
        </w:rPr>
        <w:t>1. 提升执行效率：</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优化资源利用：</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sz w:val="28"/>
        </w:rPr>
      </w:pPr>
      <w:r w:rsidRPr="00E600CB">
        <w:rPr>
          <w:rFonts w:ascii="仿宋" w:eastAsia="仿宋" w:hAnsi="仿宋" w:hint="eastAsia"/>
          <w:sz w:val="28"/>
        </w:rPr>
        <w:t xml:space="preserve">   作业计划有助于合理配置人力、物力和时间资源，实现资源的最优利用，从而有效控制生产成本。</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确保产品品质：</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作业计划将检验、测试和验收等环节融入其中，确保每个生产环节都符合质量标准，为产品品质提供了可靠的保障。</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4. 协调协作关系：</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通过明确各项工作的分工和职责，作业计划促进了内部各部门之间的协作，提高了整体协同效率，确保硅铁项目的协调进行。</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 作业计划的执行步骤</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明确生产目标：</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首要任务是清晰明确生产任务的要求，包括生产数量、质量标准和交付时间等，确立明确的生产目标。</w:t>
      </w:r>
    </w:p>
    <w:p w:rsidR="00E600CB" w:rsidRPr="00E600CB" w:rsidP="00E600C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600CB">
        <w:rPr>
          <w:rFonts w:ascii="仿宋" w:eastAsia="仿宋" w:hAnsi="仿宋" w:hint="eastAsia"/>
          <w:sz w:val="28"/>
        </w:rPr>
        <w:t>2. 分析生产条件：</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对生产资源进行全面评估，包括人力、设备、原材料等，深入分析生产条件的具体状况和潜在限制。</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制定详尽作业计划：</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结合生产目标和生产条件，制定具体细致的作业计划，包括生产流程、生产线安排以及人员调配等。</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4. 实施执行：</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将制定好的作业计划贯彻到实际生产中，不断监督执行情况，及时调整和优化作业计划，确保顺利执行。</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5. 评估总结：</w:t>
      </w:r>
    </w:p>
    <w:p w:rsidR="00E600CB" w:rsidRPr="00E600CB" w:rsidP="00E600CB">
      <w:pPr>
        <w:ind w:firstLine="560" w:firstLineChars="200"/>
        <w:rPr>
          <w:rFonts w:ascii="仿宋" w:eastAsia="仿宋" w:hAnsi="仿宋"/>
          <w:sz w:val="28"/>
        </w:rPr>
      </w:pPr>
      <w:r w:rsidRPr="00E600CB">
        <w:rPr>
          <w:rFonts w:ascii="仿宋" w:eastAsia="仿宋" w:hAnsi="仿宋"/>
          <w:sz w:val="28"/>
        </w:rPr>
        <w:t xml:space="preserve">   </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E600CB" w:rsidP="00E600CB">
      <w:pPr>
        <w:pStyle w:val="Heading2"/>
      </w:pPr>
      <w:bookmarkStart w:id="6" w:name="_Toc161194941"/>
      <w:r w:rsidRPr="00E600CB">
        <w:t>(</w:t>
      </w:r>
      <w:r w:rsidRPr="00E600CB">
        <w:t>四</w:t>
      </w:r>
      <w:r w:rsidRPr="00E600CB">
        <w:t>)</w:t>
      </w:r>
      <w:r w:rsidRPr="00E600CB">
        <w:t>、设施布置</w:t>
      </w:r>
      <w:bookmarkEnd w:id="6"/>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 设施布置的关键性</w:t>
      </w:r>
    </w:p>
    <w:p w:rsidR="00E600CB" w:rsidRPr="00E600CB" w:rsidP="00E600C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00CB">
        <w:rPr>
          <w:rFonts w:ascii="仿宋" w:eastAsia="仿宋" w:hAnsi="仿宋" w:hint="eastAsia"/>
          <w:sz w:val="28"/>
        </w:rPr>
        <w:t>在硅铁项目中，设施布置是确保硅铁项目顺利进行和提高生产效率的至关重要环节。它不仅仅关乎设备和工作区域的简单排列，更需要综合考虑生产流程、人员活动以及物料流动等多个因素，以确保生</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产过程高效运作。</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 设施布置的基本原则</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空间充分利用：</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工序流程优化：</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安全考虑：</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 设施布置的关键步骤</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需求分析：</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首先，进行硅铁项目需求分析，包括生产规模、生产流程、设备种类和数量等。充分了解硅铁项目需求，才能制定出切实可行的设施布置方案。</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平面布局设计：</w:t>
      </w:r>
    </w:p>
    <w:p w:rsidR="00E600CB" w:rsidRPr="00E600CB" w:rsidP="00E600C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00CB">
        <w:rPr>
          <w:rFonts w:ascii="仿宋" w:eastAsia="仿宋" w:hAnsi="仿宋" w:hint="eastAsia"/>
          <w:sz w:val="28"/>
        </w:rPr>
        <w:t xml:space="preserve">   在需求分析基础上，进行平面布局设计，包括设备布置、工作区域划分、通道规划等。设计过程中要充分考虑前述基本原则，并</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根据实际情况进行灵活调整。</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设备选型和配置：</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根据布局设计确定设备需求，进行设备选型和配置。考虑设备的功能、性能、稳定性，以及设备之间的协调配合。</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4. 安全考虑：</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5. 实施和监控：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最后，按照设计方案实施设施布置，并在实施过程中持续监控和调整。确保设施布置方案的有效性和可持续性。</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设施布置在硅铁项目中具有至关重要的地位，直接关系到生产效率、安全性和整体运营成本。通过深入研究设施布置并总结实践经验，可以不断优化方案，提高生产效率，降低生产成本，增强竞争力。</w:t>
      </w:r>
    </w:p>
    <w:p w:rsidR="00E600CB" w:rsidP="00E600CB">
      <w:pPr>
        <w:pStyle w:val="Heading2"/>
      </w:pPr>
      <w:bookmarkStart w:id="7" w:name="_Toc161194942"/>
      <w:r w:rsidRPr="00E600CB">
        <w:t>(</w:t>
      </w:r>
      <w:r w:rsidRPr="00E600CB">
        <w:t>五</w:t>
      </w:r>
      <w:r w:rsidRPr="00E600CB">
        <w:t>)</w:t>
      </w:r>
      <w:r w:rsidRPr="00E600CB">
        <w:t>、选址规划</w:t>
      </w:r>
      <w:bookmarkEnd w:id="7"/>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 市场调研与需求分析</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市场定位分析：</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首要任务是确定硅铁项目面向的市场，包括国内和国际市场。深入调研行业发展趋势、潜在需求和竞争格局，为选址规划提供必要的数据支持。</w:t>
      </w:r>
    </w:p>
    <w:p w:rsidR="00E600CB" w:rsidRPr="00E600CB" w:rsidP="00E600C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600CB">
        <w:rPr>
          <w:rFonts w:ascii="仿宋" w:eastAsia="仿宋" w:hAnsi="仿宋" w:hint="eastAsia"/>
          <w:sz w:val="28"/>
        </w:rPr>
        <w:t>2. 消费者需求分析：</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了解目标市场的消费者需求和习惯，考虑产品销售和服务半径，以更好地满足消费者需求。</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竞争对手分析：</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分析潜在竞争对手的选址情况，以避免选址冲突和过度竞争。</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 地理环境评估</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自然环境：</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考虑硅铁项目所需的自然资源、气候条件、地形地貌等因素，以及它们对生产和运营的影响。</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交通便捷性：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评估选址区域的交通情况，确保原材料和产品的便捷运输，包括道路、铁路、水路和空运等交通方式。</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环保要求：</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对选址区域的环保政策、环境影响评价和排放标准进行评估，确保硅铁项目符合法律法规要求，避免环境风险。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 人才资源和生产成本</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人才储备：</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评估选址区域的人才储备情况，包括技术工人、管理人才和专业人才等，以确保硅铁项目后续的人才保障。</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生产成本：</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分析选址区域的用工成本、土地租金、能源价格等因素，选择成本优势明显的地区，降低生产成本，提高竞争力。</w:t>
      </w:r>
    </w:p>
    <w:p w:rsidR="00E600CB" w:rsidRPr="00E600CB" w:rsidP="00E600C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00CB">
        <w:rPr>
          <w:rFonts w:ascii="仿宋" w:eastAsia="仿宋" w:hAnsi="仿宋" w:hint="eastAsia"/>
          <w:sz w:val="28"/>
        </w:rPr>
        <w:t>3. 政策支持：</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考虑当地政府对硅铁项目的支持政策，如税收优惠、土地补贴等，以及未来的发展前景和政策风险。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(四) 安全风险评估和应对策略</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自然灾害和安全隐患评估：</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对选址区域的自然灾害风险和安全隐患进行评估，确保生产活动不受重大自然灾害和安全事故的影响。</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应急预案和安全设施：</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制定应急预案，加强安全设施建设，提高硅铁项目的抗风险能力。</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社会稳定性评估：</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评估选址区域的社会稳定程度，避免因社会问题带来的不确定性和风险。</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选址规划是硅铁项目成功的关键步骤之一，需要全面考虑市场需求、地理环境、人才资源、生产成本和安全风险等因素。只有在全面的选址规划基础上，硅铁项目才能够顺利开展，并取得长期的成功和发展。</w:t>
      </w:r>
    </w:p>
    <w:p w:rsidR="00E600CB" w:rsidP="00E600CB">
      <w:pPr>
        <w:pStyle w:val="Heading2"/>
      </w:pPr>
      <w:bookmarkStart w:id="8" w:name="_Toc161194943"/>
      <w:r w:rsidRPr="00E600CB">
        <w:t>(</w:t>
      </w:r>
      <w:r w:rsidRPr="00E600CB">
        <w:t>六</w:t>
      </w:r>
      <w:r w:rsidRPr="00E600CB">
        <w:t>)</w:t>
      </w:r>
      <w:r w:rsidRPr="00E600CB">
        <w:t>、产品开发与流程管理</w:t>
      </w:r>
      <w:bookmarkEnd w:id="8"/>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 产品开发概述</w:t>
      </w:r>
    </w:p>
    <w:p w:rsidR="00E600CB" w:rsidRPr="00E600CB" w:rsidP="00E600C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600CB">
        <w:rPr>
          <w:rFonts w:ascii="仿宋" w:eastAsia="仿宋" w:hAnsi="仿宋" w:hint="eastAsia"/>
          <w:sz w:val="28"/>
        </w:rPr>
        <w:t>在硅铁项目中，产品开发是一项至关重要的任务，它涉及从产品概念到实际生产的全过程。产品开发的成功与否直接关系到企业的竞争力和市场地位。产品开发的目标是设计出满足市场需求、质量可靠、</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成本合理、易于生产的产品。而产品开发的流程管理则旨在有效组织和协调各个环节，确保产品开发过程能够高效、有序地进行。</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 产品开发流程</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概念阶段：</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设计阶段：</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工程验证阶段：</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4. 量产阶段：</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 产品开发的流程管理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硅铁项目管理：</w:t>
      </w:r>
    </w:p>
    <w:p w:rsidR="00E600CB" w:rsidRPr="00E600CB" w:rsidP="00E600C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600CB">
        <w:rPr>
          <w:rFonts w:ascii="仿宋" w:eastAsia="仿宋" w:hAnsi="仿宋" w:hint="eastAsia"/>
          <w:sz w:val="28"/>
        </w:rPr>
        <w:t xml:space="preserve">   产品开发的流程管理需要进行硅铁项目管理，包括硅铁项目</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计划、任务分配、进度跟踪等。通过硅铁项目管理，可以有效地组织和协调各个部门和岗位的工作，确保产品开发按时、按质完成。</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信息管理：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 质量管理：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4. 变更管理：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E600CB" w:rsidP="00E600C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600CB">
        <w:rPr>
          <w:rFonts w:ascii="仿宋" w:eastAsia="仿宋" w:hAnsi="仿宋" w:hint="eastAsia"/>
          <w:sz w:val="28"/>
        </w:rPr>
        <w:t>产品开发与流程管理是硅铁项目中的重要环节，它们的有效组织和管理直接关系到产品质量、成本和交付周期。通过科学的产品开发流程和严格的流程管理，可以提高产品的竞争力和市场占有率，推动企业持续健康发展。</w:t>
      </w:r>
    </w:p>
    <w:p w:rsidR="00E600CB" w:rsidP="00E600CB">
      <w:pPr>
        <w:pStyle w:val="Heading2"/>
      </w:pPr>
      <w:bookmarkStart w:id="9" w:name="_Toc161194944"/>
      <w:r w:rsidRPr="00E600CB">
        <w:t>(</w:t>
      </w:r>
      <w:r w:rsidRPr="00E600CB">
        <w:t>七</w:t>
      </w:r>
      <w:r w:rsidRPr="00E600CB">
        <w:t>)</w:t>
      </w:r>
      <w:r w:rsidRPr="00E600CB">
        <w:t>、新型运营方式</w:t>
      </w:r>
      <w:bookmarkEnd w:id="9"/>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七、创新运营模式</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随着科技的迅速发展和市场竞争的不断升级，传统的运营方式在硅铁项目中 面临多方面的挑战。因此，必须积极探索和应用创新的运营模式，以提升制造企 业的竞争力和盈利效益。</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(一)数字化智能制造</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1、数字化生产管理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2、智能工厂和自动化系统</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3、软件驱动的生产优化</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(二)现代供应链管理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1、精益生产</w:t>
      </w:r>
    </w:p>
    <w:p w:rsidR="00E600CB" w:rsidRPr="00E600CB" w:rsidP="00E600C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600CB">
        <w:rPr>
          <w:rFonts w:ascii="仿宋" w:eastAsia="仿宋" w:hAnsi="仿宋" w:hint="eastAsia"/>
          <w:sz w:val="28"/>
        </w:rPr>
        <w:t>采用精益生产模式，以需求为导向，通过减少库存、缩短生产周期，实现按 需生产和及时交付。这样的运营方式可以降低库存成本、</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资金占用，减少浪费， 提高生产效率和客户满意度。</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2、供应商管理库存</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3、先进的供应链管理系统</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(三)个性化定制生产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1、按需定制生产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2、先进的定制技术</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引入3D打印技术，通过逐层堆叠材料来快速制造个性化产品。这有助于缩 短产品开发周期和生产周期，降低生产成本和风险。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3、灵活的大规模个性化生产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E600CB" w:rsidP="00E600C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600CB">
        <w:rPr>
          <w:rFonts w:ascii="仿宋" w:eastAsia="仿宋" w:hAnsi="仿宋" w:hint="eastAsia"/>
          <w:sz w:val="28"/>
        </w:rPr>
        <w:t>新型的创新运营模式在硅铁项目中具有重要意义。通过数字化智</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E600CB" w:rsidP="00E600CB">
      <w:pPr>
        <w:pStyle w:val="Heading2"/>
      </w:pPr>
      <w:bookmarkStart w:id="10" w:name="_Toc161194945"/>
      <w:r w:rsidRPr="00E600CB">
        <w:t>(</w:t>
      </w:r>
      <w:r w:rsidRPr="00E600CB">
        <w:t>八</w:t>
      </w:r>
      <w:r w:rsidRPr="00E600CB">
        <w:t>)</w:t>
      </w:r>
      <w:r w:rsidRPr="00E600CB">
        <w:t>、供应链管理</w:t>
      </w:r>
      <w:bookmarkEnd w:id="10"/>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(一)在硅铁项目中，供应链管理是一项涉及协调物流、信息流和资金流的全面管理过程，目标在于实现成本最小化、时效性最大化以及提高客户满意度。</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(一)供应链策略规划</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(二)供应链执行与管理</w:t>
      </w:r>
    </w:p>
    <w:p w:rsidR="00E600CB" w:rsidRPr="00E600CB" w:rsidP="00E600C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600CB">
        <w:rPr>
          <w:rFonts w:ascii="仿宋" w:eastAsia="仿宋" w:hAnsi="仿宋" w:hint="eastAsia"/>
          <w:sz w:val="28"/>
        </w:rPr>
        <w:t>3、供应商选择与管理：卓越供应链的建立依赖于明智的供应商选择和有效的管理。在供应商选择中，需全面考虑价格、质量、交货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时间和服务等多个方面。一旦选定供应商，必须建立良好的合作关系，并进行供应商绩效评估和持续改进。</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(三)供应链协同管理</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E600CB" w:rsidP="00E600C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600CB">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E600CB" w:rsidP="00E600CB">
      <w:pPr>
        <w:pStyle w:val="Heading1"/>
        <w:rPr>
          <w:rFonts w:hint="eastAsia"/>
        </w:rPr>
      </w:pPr>
      <w:bookmarkStart w:id="11" w:name="_Toc161194946"/>
      <w:r w:rsidRPr="00E600CB">
        <w:rPr>
          <w:rFonts w:hint="eastAsia"/>
        </w:rPr>
        <w:t>二、硅铁项目风险管理方案</w:t>
      </w:r>
      <w:bookmarkEnd w:id="11"/>
    </w:p>
    <w:p w:rsidR="00E600CB" w:rsidP="00E600CB">
      <w:pPr>
        <w:pStyle w:val="Heading2"/>
        <w:rPr>
          <w:rFonts w:hint="eastAsia"/>
        </w:rPr>
      </w:pPr>
      <w:bookmarkStart w:id="12" w:name="_Toc161194947"/>
      <w:r w:rsidRPr="00E600CB">
        <w:rPr>
          <w:rFonts w:hint="eastAsia"/>
        </w:rPr>
        <w:t>(</w:t>
      </w:r>
      <w:r w:rsidRPr="00E600CB">
        <w:rPr>
          <w:rFonts w:hint="eastAsia"/>
        </w:rPr>
        <w:t>一</w:t>
      </w:r>
      <w:r w:rsidRPr="00E600CB">
        <w:rPr>
          <w:rFonts w:hint="eastAsia"/>
        </w:rPr>
        <w:t>)</w:t>
      </w:r>
      <w:r w:rsidRPr="00E600CB">
        <w:rPr>
          <w:rFonts w:hint="eastAsia"/>
        </w:rPr>
        <w:t>、风险管理概述</w:t>
      </w:r>
      <w:bookmarkEnd w:id="12"/>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在当前政策环境下，风险管理的关键性日益凸显，尤其在硅铁项目实施中扮演着不可或缺的角色。政策的不断调整和变化可能带来新的挑战，因此硅铁项目团队需要更加敏锐地识别、评估和应对各种潜在风险。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硅铁项目可能产生的潜在影响。</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其次，风险评估的过程需要更具前瞻性，硅铁项目团队应当通过定性和定量分析，充分评估政策变化对硅铁项目目标的可能影响。这一过程的关键在于科学合理地量化潜在风险的概率和影响程度，从而有针对性地采取相应的风险应对措施。</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在面对政策层面的风险时，风险应对措施需要更加灵活。除了常规的避免、减轻、转移和接受策略外，硅铁项目团队还应考虑制定专门的政策应对计划，包括密切关注政策变化、及时调整硅铁项目实施方案等。例如，加强与相关政府部门的沟通，获取政策解读，及时调整硅铁项目策略以确保硅铁项目不受不确定性的过大影响。</w:t>
      </w:r>
    </w:p>
    <w:p w:rsidR="00E600CB" w:rsidRPr="00E600CB" w:rsidP="00E600C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600CB">
        <w:rPr>
          <w:rFonts w:ascii="仿宋" w:eastAsia="仿宋" w:hAnsi="仿宋" w:hint="eastAsia"/>
          <w:sz w:val="28"/>
        </w:rPr>
        <w:t>最后，风险监控的过程也需要更具前瞻性。硅铁项目团队在监控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风险的同时，应当随时关注政策环境的变化，确保硅铁项目能够灵活适应新的政策要求。这可能涉及到对硅铁项目计划的及时调整、政策培训和硅铁项目团队的更新等方面，以保持硅铁项目在复杂多变的政策环境中的稳定推进。</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在当前政策背景下，风险管理需要更具前瞻性、灵活性和战略性，以确保硅铁项目能够在不断变化的政策环境中保持成功实施的稳定性。通过全面考虑政策层面的风险，并采取相应的战略性风险管理措施，硅铁项目团队将更有信心和能力应对潜在的挑战，确保硅铁项目的成功推进。</w:t>
      </w:r>
    </w:p>
    <w:p w:rsidR="00E600CB" w:rsidP="00E600CB">
      <w:pPr>
        <w:pStyle w:val="Heading2"/>
      </w:pPr>
      <w:bookmarkStart w:id="13" w:name="_Toc161194948"/>
      <w:r w:rsidRPr="00E600CB">
        <w:t>(</w:t>
      </w:r>
      <w:r w:rsidRPr="00E600CB">
        <w:t>二</w:t>
      </w:r>
      <w:r w:rsidRPr="00E600CB">
        <w:t>)</w:t>
      </w:r>
      <w:r w:rsidRPr="00E600CB">
        <w:t>、企业面临的风险</w:t>
      </w:r>
      <w:bookmarkEnd w:id="13"/>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在硅铁项目领域，企业在运营过程中面临着多层次的风险，这些风险源于内部操作、外部环境变化以及激烈的市场竞争。为了确保企业的成功，有效的风险管理显得尤为关键。下面将详细探讨硅铁项目中可能出现的各类风险，并提出相应的应对措施，以保障企业的可持续发展。</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一、市场需求波动风险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市场变化带来的需求波动风险</w:t>
      </w:r>
    </w:p>
    <w:p w:rsidR="00E600CB" w:rsidRPr="00E600CB" w:rsidP="00E600C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600C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密沟通，及时了解市场变化。</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竞争对手的市场份额侵蚀风险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二、供应链风险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原材料供应不稳定风险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供应链环节的质量风险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三、技术与生产风险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生产设备故障风险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600CB" w:rsidRPr="00E600CB" w:rsidP="00E600C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600CB">
        <w:rPr>
          <w:rFonts w:ascii="仿宋" w:eastAsia="仿宋" w:hAnsi="仿宋" w:hint="eastAsia"/>
          <w:sz w:val="28"/>
        </w:rPr>
        <w:t>2. 生产工艺变革风险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四、法律与政策风险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1. 环保政策风险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2. 知识产权风险</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在硅铁项目中，知识产权的保护至关重要。企业需防范知识产权被侵犯的风险，加强专利申请、技术保密等工作，以避免知识产权纠纷导致的市场排斥和法律诉讼风险。</w:t>
      </w:r>
    </w:p>
    <w:p w:rsidR="00E600CB" w:rsidP="00E600CB">
      <w:pPr>
        <w:ind w:firstLine="560" w:firstLineChars="200"/>
        <w:rPr>
          <w:rFonts w:ascii="仿宋" w:eastAsia="仿宋" w:hAnsi="仿宋" w:hint="eastAsia"/>
          <w:sz w:val="28"/>
        </w:rPr>
      </w:pPr>
      <w:r w:rsidRPr="00E600CB">
        <w:rPr>
          <w:rFonts w:ascii="仿宋" w:eastAsia="仿宋" w:hAnsi="仿宋" w:hint="eastAsia"/>
          <w:sz w:val="28"/>
        </w:rPr>
        <w:t>通过采取上述措施，企业可以更全面、系统地管理各类风险，提高对不确定性的应对能力，从而确保硅铁项目的顺利进行和企业的可持续发展。</w:t>
      </w:r>
    </w:p>
    <w:p w:rsidR="00E600CB" w:rsidP="00E600CB">
      <w:pPr>
        <w:pStyle w:val="Heading2"/>
      </w:pPr>
      <w:bookmarkStart w:id="14" w:name="_Toc161194949"/>
      <w:r w:rsidRPr="00E600CB">
        <w:t>(</w:t>
      </w:r>
      <w:r w:rsidRPr="00E600CB">
        <w:t>三</w:t>
      </w:r>
      <w:r w:rsidRPr="00E600CB">
        <w:t>)</w:t>
      </w:r>
      <w:r w:rsidRPr="00E600CB">
        <w:t>、风险成本与风险管理的目标</w:t>
      </w:r>
      <w:bookmarkEnd w:id="14"/>
    </w:p>
    <w:p w:rsidR="00E600CB" w:rsidRPr="00E600CB" w:rsidP="00E600C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600CB">
        <w:rPr>
          <w:rFonts w:ascii="仿宋" w:eastAsia="仿宋" w:hAnsi="仿宋" w:hint="eastAsia"/>
          <w:sz w:val="28"/>
        </w:rPr>
        <w:t>风险管理一直是任何硅铁项目成功实施的关键因素之一。在硅铁项目中，风险管理的目标是通过系统性的方法识别、评估和应对可能影响硅铁项目目标的潜在风险。为了降低硅铁项目失败的风险，提高硅铁项目的成功率，硅铁项目团队需要在整个硅铁项目生命周期中采取一系列有效的风险管理措施。</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风险成本作为风险管理的一个关键概念，在硅铁项目中显得尤为重要。这指的是由于风险事件的发生可能导致的经济损失和其他负面影响所带来的费用。这些成本涵盖了直接和间接的损失，以及为了应对风险而采取的各种措施所产生的费用。考虑到硅铁项目通常涉及大量资金投入，合理评估和控制风险成本对硅铁项目的成功至关重要，直接影响硅铁项目的资金流动和盈利能力。</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风险管理的目标之一是在硅铁项目启动阶段就能预测和识别潜在风险。通过建立完善的风险识别和分析体系，硅铁项目团队可以提前评估可能出现的风险，为硅铁项目决策提供科学依据。评估和量化风险同样重要，通过对风险事件的发生概率和影响程度进行评估，可以为硅铁项目制定合适的风险应对策略提供基础。将风险以数字形式量化有助于硅铁项目管理者更好地理解整体风险影响，并作出相应决策。</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控制和减少风险是风险管理的核心目标。通过建立完善的风险控制体系，硅铁项目团队能够制定详细的风险控制计划，并实施有效的措施，以降低硅铁项目的风险水平，提高硅铁项目的成功率。应对和处理风险同样重要，特别是在风险事件发生时，能够及时采取措施最大程度减少损失。</w:t>
      </w:r>
    </w:p>
    <w:p w:rsidR="00E600CB" w:rsidRPr="00E600CB" w:rsidP="00E600CB">
      <w:pPr>
        <w:ind w:firstLine="560" w:firstLineChars="200"/>
        <w:rPr>
          <w:rFonts w:ascii="仿宋" w:eastAsia="仿宋" w:hAnsi="仿宋" w:hint="eastAsia"/>
          <w:sz w:val="28"/>
        </w:rPr>
      </w:pPr>
      <w:r w:rsidRPr="00E600CB">
        <w:rPr>
          <w:rFonts w:ascii="仿宋" w:eastAsia="仿宋" w:hAnsi="仿宋" w:hint="eastAsia"/>
          <w:sz w:val="28"/>
        </w:rPr>
        <w:t>监控和反馈风险是风险管理的最终目标。通过不断监控硅铁项目的风险状态，及时反馈风险信息，硅铁项目管理者能够做出及时决策，快速调整风险应对策略，确保硅铁项目按计划进行。这有效地建立了硅铁项目的风险监控和反馈机制，有助于硅铁项目在变化的环境中保</w:t>
      </w:r>
      <w:r w:rsidRPr="00E600CB">
        <w:rPr>
          <w:rFonts w:ascii="仿宋" w:eastAsia="仿宋" w:hAnsi="仿宋" w:hint="eastAsia"/>
          <w:sz w:val="28"/>
        </w:rPr>
        <w:br/>
      </w:r>
      <w:r w:rsidRPr="00E600C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https://d.book118.com/368105140070006046</w:t>
        </w:r>
      </w:hyperlink>
    </w:p>
    <w:p w:rsidR="00E600CB" w:rsidRPr="00E600CB" w:rsidP="00E600C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600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600C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600C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600C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600C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600C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600C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600C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600C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600C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600C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600C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600C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600C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600C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600C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600C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600C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600C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600C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600C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600C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600C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600C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00C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P="00DD33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600C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rsidRPr="00E600CB" w:rsidP="00E600CB">
    <w:pPr>
      <w:pStyle w:val="Header"/>
      <w:rPr>
        <w:rFonts w:ascii="仿宋" w:eastAsia="仿宋" w:hAnsi="仿宋"/>
      </w:rPr>
    </w:pPr>
    <w:r w:rsidRPr="00E600CB">
      <w:rPr>
        <w:rFonts w:ascii="仿宋" w:eastAsia="仿宋" w:hAnsi="仿宋" w:hint="eastAsia"/>
      </w:rPr>
      <w:t>硅铁投资回报分析报告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0CB"/>
    <w:rsid w:val="00883E19"/>
    <w:rsid w:val="009B05B4"/>
    <w:rsid w:val="00DD33E2"/>
    <w:rsid w:val="00E366F8"/>
    <w:rsid w:val="00E600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600C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600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600CB"/>
    <w:rPr>
      <w:b/>
      <w:bCs/>
      <w:kern w:val="44"/>
      <w:sz w:val="44"/>
      <w:szCs w:val="44"/>
    </w:rPr>
  </w:style>
  <w:style w:type="character" w:customStyle="1" w:styleId="2Char">
    <w:name w:val="标题 2 Char"/>
    <w:basedOn w:val="DefaultParagraphFont"/>
    <w:link w:val="Heading2"/>
    <w:uiPriority w:val="9"/>
    <w:rsid w:val="00E600C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600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600CB"/>
    <w:rPr>
      <w:sz w:val="18"/>
      <w:szCs w:val="18"/>
    </w:rPr>
  </w:style>
  <w:style w:type="paragraph" w:styleId="Footer">
    <w:name w:val="footer"/>
    <w:basedOn w:val="Normal"/>
    <w:link w:val="Char0"/>
    <w:uiPriority w:val="99"/>
    <w:unhideWhenUsed/>
    <w:rsid w:val="00E600C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600CB"/>
    <w:rPr>
      <w:sz w:val="18"/>
      <w:szCs w:val="18"/>
    </w:rPr>
  </w:style>
  <w:style w:type="character" w:styleId="PageNumber">
    <w:name w:val="page number"/>
    <w:basedOn w:val="DefaultParagraphFont"/>
    <w:uiPriority w:val="99"/>
    <w:semiHidden/>
    <w:unhideWhenUsed/>
    <w:rsid w:val="00E600CB"/>
  </w:style>
  <w:style w:type="paragraph" w:styleId="TOC1">
    <w:name w:val="toc 1"/>
    <w:basedOn w:val="Normal"/>
    <w:next w:val="Normal"/>
    <w:autoRedefine/>
    <w:uiPriority w:val="39"/>
    <w:unhideWhenUsed/>
    <w:rsid w:val="00E600CB"/>
  </w:style>
  <w:style w:type="paragraph" w:styleId="TOC2">
    <w:name w:val="toc 2"/>
    <w:basedOn w:val="Normal"/>
    <w:next w:val="Normal"/>
    <w:autoRedefine/>
    <w:uiPriority w:val="39"/>
    <w:unhideWhenUsed/>
    <w:rsid w:val="00E600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68105140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7015</Words>
  <Characters>39986</Characters>
  <Application>Microsoft Office Word</Application>
  <DocSecurity>0</DocSecurity>
  <Lines>333</Lines>
  <Paragraphs>93</Paragraphs>
  <ScaleCrop>false</ScaleCrop>
  <Company>Microsoft</Company>
  <LinksUpToDate>false</LinksUpToDate>
  <CharactersWithSpaces>46908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2024-03-12T20:01:00Z</dcterms:created>
  <dcterms:modified xsi:type="dcterms:W3CDTF">2024-03-12T20:02:00Z</dcterms:modified>
</cp:coreProperties>
</file>