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VXI机箱和Ｏ槽控制器项目计划设计方案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28" w:history="1">
        <w:r>
          <w:rPr>
            <w:rFonts w:ascii="仿宋" w:eastAsia="仿宋" w:hAnsi="仿宋" w:cs="仿宋" w:hint="eastAsia"/>
            <w:lang w:eastAsia="zh-CN"/>
          </w:rPr>
          <w:t>前言</w:t>
        </w:r>
        <w:r>
          <w:tab/>
        </w:r>
        <w:r>
          <w:fldChar w:fldCharType="begin"/>
        </w:r>
        <w:r>
          <w:instrText xml:space="preserve"> PAGEREF _Toc18328 \h </w:instrText>
        </w:r>
        <w:r>
          <w:fldChar w:fldCharType="separate"/>
        </w:r>
        <w:r>
          <w:t>3</w:t>
        </w:r>
        <w:r>
          <w:fldChar w:fldCharType="end"/>
        </w:r>
      </w:hyperlink>
    </w:p>
    <w:p>
      <w:pPr>
        <w:pStyle w:val="TOC1"/>
        <w:tabs>
          <w:tab w:val="right" w:leader="dot" w:pos="8306"/>
        </w:tabs>
      </w:pPr>
      <w:hyperlink w:anchor="_Toc29066" w:history="1">
        <w:r>
          <w:rPr>
            <w:rFonts w:ascii="仿宋" w:eastAsia="仿宋" w:hAnsi="仿宋" w:cs="仿宋" w:hint="eastAsia"/>
            <w:lang w:eastAsia="zh-CN"/>
          </w:rPr>
          <w:t>一、VXI机箱和Ｏ槽控制器项目建设背景及必要性分析</w:t>
        </w:r>
        <w:r>
          <w:tab/>
        </w:r>
        <w:r>
          <w:fldChar w:fldCharType="begin"/>
        </w:r>
        <w:r>
          <w:instrText xml:space="preserve"> PAGEREF _Toc29066 \h </w:instrText>
        </w:r>
        <w:r>
          <w:fldChar w:fldCharType="separate"/>
        </w:r>
        <w:r>
          <w:t>3</w:t>
        </w:r>
        <w:r>
          <w:fldChar w:fldCharType="end"/>
        </w:r>
      </w:hyperlink>
    </w:p>
    <w:p>
      <w:pPr>
        <w:pStyle w:val="TOC2"/>
        <w:tabs>
          <w:tab w:val="right" w:leader="dot" w:pos="8306"/>
        </w:tabs>
      </w:pPr>
      <w:hyperlink w:anchor="_Toc9253" w:history="1">
        <w:r>
          <w:rPr>
            <w:rFonts w:ascii="仿宋" w:eastAsia="仿宋" w:hAnsi="仿宋" w:cs="仿宋" w:hint="eastAsia"/>
            <w:lang w:eastAsia="zh-CN"/>
          </w:rPr>
          <w:t>(一)、VXI机箱和Ｏ槽控制器项目背景分析</w:t>
        </w:r>
        <w:r>
          <w:tab/>
        </w:r>
        <w:r>
          <w:fldChar w:fldCharType="begin"/>
        </w:r>
        <w:r>
          <w:instrText xml:space="preserve"> PAGEREF _Toc9253 \h </w:instrText>
        </w:r>
        <w:r>
          <w:fldChar w:fldCharType="separate"/>
        </w:r>
        <w:r>
          <w:t>3</w:t>
        </w:r>
        <w:r>
          <w:fldChar w:fldCharType="end"/>
        </w:r>
      </w:hyperlink>
    </w:p>
    <w:p>
      <w:pPr>
        <w:pStyle w:val="TOC2"/>
        <w:tabs>
          <w:tab w:val="right" w:leader="dot" w:pos="8306"/>
        </w:tabs>
      </w:pPr>
      <w:hyperlink w:anchor="_Toc23151" w:history="1">
        <w:r>
          <w:rPr>
            <w:rFonts w:ascii="仿宋" w:eastAsia="仿宋" w:hAnsi="仿宋" w:cs="仿宋" w:hint="eastAsia"/>
            <w:lang w:eastAsia="zh-CN"/>
          </w:rPr>
          <w:t>(二)、VXI机箱和Ｏ槽控制器项目建设必要性分析</w:t>
        </w:r>
        <w:r>
          <w:tab/>
        </w:r>
        <w:r>
          <w:fldChar w:fldCharType="begin"/>
        </w:r>
        <w:r>
          <w:instrText xml:space="preserve"> PAGEREF _Toc23151 \h </w:instrText>
        </w:r>
        <w:r>
          <w:fldChar w:fldCharType="separate"/>
        </w:r>
        <w:r>
          <w:t>5</w:t>
        </w:r>
        <w:r>
          <w:fldChar w:fldCharType="end"/>
        </w:r>
      </w:hyperlink>
    </w:p>
    <w:p>
      <w:pPr>
        <w:pStyle w:val="TOC1"/>
        <w:tabs>
          <w:tab w:val="right" w:leader="dot" w:pos="8306"/>
        </w:tabs>
      </w:pPr>
      <w:hyperlink w:anchor="_Toc28396" w:history="1">
        <w:r>
          <w:rPr>
            <w:rFonts w:ascii="仿宋" w:eastAsia="仿宋" w:hAnsi="仿宋" w:cs="仿宋" w:hint="eastAsia"/>
            <w:lang w:eastAsia="zh-CN"/>
          </w:rPr>
          <w:t>二、VXI机箱和Ｏ槽控制器项目文档管理</w:t>
        </w:r>
        <w:r>
          <w:tab/>
        </w:r>
        <w:r>
          <w:fldChar w:fldCharType="begin"/>
        </w:r>
        <w:r>
          <w:instrText xml:space="preserve"> PAGEREF _Toc28396 \h </w:instrText>
        </w:r>
        <w:r>
          <w:fldChar w:fldCharType="separate"/>
        </w:r>
        <w:r>
          <w:t>6</w:t>
        </w:r>
        <w:r>
          <w:fldChar w:fldCharType="end"/>
        </w:r>
      </w:hyperlink>
    </w:p>
    <w:p>
      <w:pPr>
        <w:pStyle w:val="TOC2"/>
        <w:tabs>
          <w:tab w:val="right" w:leader="dot" w:pos="8306"/>
        </w:tabs>
      </w:pPr>
      <w:hyperlink w:anchor="_Toc26199" w:history="1">
        <w:r>
          <w:rPr>
            <w:rFonts w:ascii="仿宋" w:eastAsia="仿宋" w:hAnsi="仿宋" w:cs="仿宋" w:hint="eastAsia"/>
            <w:lang w:eastAsia="zh-CN"/>
          </w:rPr>
          <w:t>(一)、文档编制与审查</w:t>
        </w:r>
        <w:r>
          <w:tab/>
        </w:r>
        <w:r>
          <w:fldChar w:fldCharType="begin"/>
        </w:r>
        <w:r>
          <w:instrText xml:space="preserve"> PAGEREF _Toc26199 \h </w:instrText>
        </w:r>
        <w:r>
          <w:fldChar w:fldCharType="separate"/>
        </w:r>
        <w:r>
          <w:t>6</w:t>
        </w:r>
        <w:r>
          <w:fldChar w:fldCharType="end"/>
        </w:r>
      </w:hyperlink>
    </w:p>
    <w:p>
      <w:pPr>
        <w:pStyle w:val="TOC2"/>
        <w:tabs>
          <w:tab w:val="right" w:leader="dot" w:pos="8306"/>
        </w:tabs>
      </w:pPr>
      <w:hyperlink w:anchor="_Toc4255" w:history="1">
        <w:r>
          <w:rPr>
            <w:rFonts w:ascii="仿宋" w:eastAsia="仿宋" w:hAnsi="仿宋" w:cs="仿宋" w:hint="eastAsia"/>
            <w:lang w:eastAsia="zh-CN"/>
          </w:rPr>
          <w:t>(二)、文档发布与分发</w:t>
        </w:r>
        <w:r>
          <w:tab/>
        </w:r>
        <w:r>
          <w:fldChar w:fldCharType="begin"/>
        </w:r>
        <w:r>
          <w:instrText xml:space="preserve"> PAGEREF _Toc4255 \h </w:instrText>
        </w:r>
        <w:r>
          <w:fldChar w:fldCharType="separate"/>
        </w:r>
        <w:r>
          <w:t>8</w:t>
        </w:r>
        <w:r>
          <w:fldChar w:fldCharType="end"/>
        </w:r>
      </w:hyperlink>
    </w:p>
    <w:p>
      <w:pPr>
        <w:pStyle w:val="TOC2"/>
        <w:tabs>
          <w:tab w:val="right" w:leader="dot" w:pos="8306"/>
        </w:tabs>
      </w:pPr>
      <w:hyperlink w:anchor="_Toc4763" w:history="1">
        <w:r>
          <w:rPr>
            <w:rFonts w:ascii="仿宋" w:eastAsia="仿宋" w:hAnsi="仿宋" w:cs="仿宋" w:hint="eastAsia"/>
            <w:lang w:eastAsia="zh-CN"/>
          </w:rPr>
          <w:t>(三)、文档存档与归档</w:t>
        </w:r>
        <w:r>
          <w:tab/>
        </w:r>
        <w:r>
          <w:fldChar w:fldCharType="begin"/>
        </w:r>
        <w:r>
          <w:instrText xml:space="preserve"> PAGEREF _Toc4763 \h </w:instrText>
        </w:r>
        <w:r>
          <w:fldChar w:fldCharType="separate"/>
        </w:r>
        <w:r>
          <w:t>8</w:t>
        </w:r>
        <w:r>
          <w:fldChar w:fldCharType="end"/>
        </w:r>
      </w:hyperlink>
    </w:p>
    <w:p>
      <w:pPr>
        <w:pStyle w:val="TOC1"/>
        <w:tabs>
          <w:tab w:val="right" w:leader="dot" w:pos="8306"/>
        </w:tabs>
      </w:pPr>
      <w:hyperlink w:anchor="_Toc13023" w:history="1">
        <w:r>
          <w:rPr>
            <w:rFonts w:ascii="仿宋" w:eastAsia="仿宋" w:hAnsi="仿宋" w:cs="仿宋" w:hint="eastAsia"/>
            <w:lang w:eastAsia="zh-CN"/>
          </w:rPr>
          <w:t>三、VXI机箱和Ｏ槽控制器项目绩效评估</w:t>
        </w:r>
        <w:r>
          <w:tab/>
        </w:r>
        <w:r>
          <w:fldChar w:fldCharType="begin"/>
        </w:r>
        <w:r>
          <w:instrText xml:space="preserve"> PAGEREF _Toc13023 \h </w:instrText>
        </w:r>
        <w:r>
          <w:fldChar w:fldCharType="separate"/>
        </w:r>
        <w:r>
          <w:t>10</w:t>
        </w:r>
        <w:r>
          <w:fldChar w:fldCharType="end"/>
        </w:r>
      </w:hyperlink>
    </w:p>
    <w:p>
      <w:pPr>
        <w:pStyle w:val="TOC2"/>
        <w:tabs>
          <w:tab w:val="right" w:leader="dot" w:pos="8306"/>
        </w:tabs>
      </w:pPr>
      <w:hyperlink w:anchor="_Toc9562" w:history="1">
        <w:r>
          <w:rPr>
            <w:rFonts w:ascii="仿宋" w:eastAsia="仿宋" w:hAnsi="仿宋" w:cs="仿宋" w:hint="eastAsia"/>
            <w:lang w:eastAsia="zh-CN"/>
          </w:rPr>
          <w:t>(一)、绩效评估指标</w:t>
        </w:r>
        <w:r>
          <w:tab/>
        </w:r>
        <w:r>
          <w:fldChar w:fldCharType="begin"/>
        </w:r>
        <w:r>
          <w:instrText xml:space="preserve"> PAGEREF _Toc9562 \h </w:instrText>
        </w:r>
        <w:r>
          <w:fldChar w:fldCharType="separate"/>
        </w:r>
        <w:r>
          <w:t>10</w:t>
        </w:r>
        <w:r>
          <w:fldChar w:fldCharType="end"/>
        </w:r>
      </w:hyperlink>
    </w:p>
    <w:p>
      <w:pPr>
        <w:pStyle w:val="TOC2"/>
        <w:tabs>
          <w:tab w:val="right" w:leader="dot" w:pos="8306"/>
        </w:tabs>
      </w:pPr>
      <w:hyperlink w:anchor="_Toc16968" w:history="1">
        <w:r>
          <w:rPr>
            <w:rFonts w:ascii="仿宋" w:eastAsia="仿宋" w:hAnsi="仿宋" w:cs="仿宋" w:hint="eastAsia"/>
            <w:lang w:eastAsia="zh-CN"/>
          </w:rPr>
          <w:t>(二)、绩效评估方法</w:t>
        </w:r>
        <w:r>
          <w:tab/>
        </w:r>
        <w:r>
          <w:fldChar w:fldCharType="begin"/>
        </w:r>
        <w:r>
          <w:instrText xml:space="preserve"> PAGEREF _Toc16968 \h </w:instrText>
        </w:r>
        <w:r>
          <w:fldChar w:fldCharType="separate"/>
        </w:r>
        <w:r>
          <w:t>11</w:t>
        </w:r>
        <w:r>
          <w:fldChar w:fldCharType="end"/>
        </w:r>
      </w:hyperlink>
    </w:p>
    <w:p>
      <w:pPr>
        <w:pStyle w:val="TOC2"/>
        <w:tabs>
          <w:tab w:val="right" w:leader="dot" w:pos="8306"/>
        </w:tabs>
      </w:pPr>
      <w:hyperlink w:anchor="_Toc978" w:history="1">
        <w:r>
          <w:rPr>
            <w:rFonts w:ascii="仿宋" w:eastAsia="仿宋" w:hAnsi="仿宋" w:cs="仿宋" w:hint="eastAsia"/>
            <w:lang w:eastAsia="zh-CN"/>
          </w:rPr>
          <w:t>(三)、绩效评估周期</w:t>
        </w:r>
        <w:r>
          <w:tab/>
        </w:r>
        <w:r>
          <w:fldChar w:fldCharType="begin"/>
        </w:r>
        <w:r>
          <w:instrText xml:space="preserve"> PAGEREF _Toc978 \h </w:instrText>
        </w:r>
        <w:r>
          <w:fldChar w:fldCharType="separate"/>
        </w:r>
        <w:r>
          <w:t>12</w:t>
        </w:r>
        <w:r>
          <w:fldChar w:fldCharType="end"/>
        </w:r>
      </w:hyperlink>
    </w:p>
    <w:p>
      <w:pPr>
        <w:pStyle w:val="TOC1"/>
        <w:tabs>
          <w:tab w:val="right" w:leader="dot" w:pos="8306"/>
        </w:tabs>
      </w:pPr>
      <w:hyperlink w:anchor="_Toc21990" w:history="1">
        <w:r>
          <w:rPr>
            <w:rFonts w:ascii="仿宋" w:eastAsia="仿宋" w:hAnsi="仿宋" w:cs="仿宋" w:hint="eastAsia"/>
            <w:lang w:eastAsia="zh-CN"/>
          </w:rPr>
          <w:t>四、VXI机箱和Ｏ槽控制器项目概论</w:t>
        </w:r>
        <w:r>
          <w:tab/>
        </w:r>
        <w:r>
          <w:fldChar w:fldCharType="begin"/>
        </w:r>
        <w:r>
          <w:instrText xml:space="preserve"> PAGEREF _Toc21990 \h </w:instrText>
        </w:r>
        <w:r>
          <w:fldChar w:fldCharType="separate"/>
        </w:r>
        <w:r>
          <w:t>13</w:t>
        </w:r>
        <w:r>
          <w:fldChar w:fldCharType="end"/>
        </w:r>
      </w:hyperlink>
    </w:p>
    <w:p>
      <w:pPr>
        <w:pStyle w:val="TOC2"/>
        <w:tabs>
          <w:tab w:val="right" w:leader="dot" w:pos="8306"/>
        </w:tabs>
      </w:pPr>
      <w:hyperlink w:anchor="_Toc15489" w:history="1">
        <w:r>
          <w:rPr>
            <w:rFonts w:ascii="仿宋" w:eastAsia="仿宋" w:hAnsi="仿宋" w:cs="仿宋" w:hint="eastAsia"/>
            <w:lang w:eastAsia="zh-CN"/>
          </w:rPr>
          <w:t>(一)、VXI机箱和Ｏ槽控制器项目概况</w:t>
        </w:r>
        <w:r>
          <w:tab/>
        </w:r>
        <w:r>
          <w:fldChar w:fldCharType="begin"/>
        </w:r>
        <w:r>
          <w:instrText xml:space="preserve"> PAGEREF _Toc15489 \h </w:instrText>
        </w:r>
        <w:r>
          <w:fldChar w:fldCharType="separate"/>
        </w:r>
        <w:r>
          <w:t>13</w:t>
        </w:r>
        <w:r>
          <w:fldChar w:fldCharType="end"/>
        </w:r>
      </w:hyperlink>
    </w:p>
    <w:p>
      <w:pPr>
        <w:pStyle w:val="TOC2"/>
        <w:tabs>
          <w:tab w:val="right" w:leader="dot" w:pos="8306"/>
        </w:tabs>
      </w:pPr>
      <w:hyperlink w:anchor="_Toc20317" w:history="1">
        <w:r>
          <w:rPr>
            <w:rFonts w:ascii="仿宋" w:eastAsia="仿宋" w:hAnsi="仿宋" w:cs="仿宋" w:hint="eastAsia"/>
            <w:lang w:eastAsia="zh-CN"/>
          </w:rPr>
          <w:t>(二)、VXI机箱和Ｏ槽控制器项目目标</w:t>
        </w:r>
        <w:r>
          <w:tab/>
        </w:r>
        <w:r>
          <w:fldChar w:fldCharType="begin"/>
        </w:r>
        <w:r>
          <w:instrText xml:space="preserve"> PAGEREF _Toc20317 \h </w:instrText>
        </w:r>
        <w:r>
          <w:fldChar w:fldCharType="separate"/>
        </w:r>
        <w:r>
          <w:t>16</w:t>
        </w:r>
        <w:r>
          <w:fldChar w:fldCharType="end"/>
        </w:r>
      </w:hyperlink>
    </w:p>
    <w:p>
      <w:pPr>
        <w:pStyle w:val="TOC2"/>
        <w:tabs>
          <w:tab w:val="right" w:leader="dot" w:pos="8306"/>
        </w:tabs>
      </w:pPr>
      <w:hyperlink w:anchor="_Toc27435" w:history="1">
        <w:r>
          <w:rPr>
            <w:rFonts w:ascii="仿宋" w:eastAsia="仿宋" w:hAnsi="仿宋" w:cs="仿宋" w:hint="eastAsia"/>
            <w:lang w:eastAsia="zh-CN"/>
          </w:rPr>
          <w:t>(三)、VXI机箱和Ｏ槽控制器项目提出的理由</w:t>
        </w:r>
        <w:r>
          <w:tab/>
        </w:r>
        <w:r>
          <w:fldChar w:fldCharType="begin"/>
        </w:r>
        <w:r>
          <w:instrText xml:space="preserve"> PAGEREF _Toc27435 \h </w:instrText>
        </w:r>
        <w:r>
          <w:fldChar w:fldCharType="separate"/>
        </w:r>
        <w:r>
          <w:t>17</w:t>
        </w:r>
        <w:r>
          <w:fldChar w:fldCharType="end"/>
        </w:r>
      </w:hyperlink>
    </w:p>
    <w:p>
      <w:pPr>
        <w:pStyle w:val="TOC2"/>
        <w:tabs>
          <w:tab w:val="right" w:leader="dot" w:pos="8306"/>
        </w:tabs>
      </w:pPr>
      <w:hyperlink w:anchor="_Toc24908" w:history="1">
        <w:r>
          <w:rPr>
            <w:rFonts w:ascii="仿宋" w:eastAsia="仿宋" w:hAnsi="仿宋" w:cs="仿宋" w:hint="eastAsia"/>
            <w:lang w:eastAsia="zh-CN"/>
          </w:rPr>
          <w:t>(四)、VXI机箱和Ｏ槽控制器项目意义</w:t>
        </w:r>
        <w:r>
          <w:tab/>
        </w:r>
        <w:r>
          <w:fldChar w:fldCharType="begin"/>
        </w:r>
        <w:r>
          <w:instrText xml:space="preserve"> PAGEREF _Toc24908 \h </w:instrText>
        </w:r>
        <w:r>
          <w:fldChar w:fldCharType="separate"/>
        </w:r>
        <w:r>
          <w:t>18</w:t>
        </w:r>
        <w:r>
          <w:fldChar w:fldCharType="end"/>
        </w:r>
      </w:hyperlink>
    </w:p>
    <w:p>
      <w:pPr>
        <w:pStyle w:val="TOC2"/>
        <w:tabs>
          <w:tab w:val="right" w:leader="dot" w:pos="8306"/>
        </w:tabs>
      </w:pPr>
      <w:hyperlink w:anchor="_Toc3644" w:history="1">
        <w:r>
          <w:rPr>
            <w:rFonts w:ascii="仿宋" w:eastAsia="仿宋" w:hAnsi="仿宋" w:cs="仿宋" w:hint="eastAsia"/>
            <w:lang w:eastAsia="zh-CN"/>
          </w:rPr>
          <w:t>(五)、VXI机箱和Ｏ槽控制器项目背景</w:t>
        </w:r>
        <w:r>
          <w:tab/>
        </w:r>
        <w:r>
          <w:fldChar w:fldCharType="begin"/>
        </w:r>
        <w:r>
          <w:instrText xml:space="preserve"> PAGEREF _Toc3644 \h </w:instrText>
        </w:r>
        <w:r>
          <w:fldChar w:fldCharType="separate"/>
        </w:r>
        <w:r>
          <w:t>19</w:t>
        </w:r>
        <w:r>
          <w:fldChar w:fldCharType="end"/>
        </w:r>
      </w:hyperlink>
    </w:p>
    <w:p>
      <w:pPr>
        <w:pStyle w:val="TOC1"/>
        <w:tabs>
          <w:tab w:val="right" w:leader="dot" w:pos="8306"/>
        </w:tabs>
      </w:pPr>
      <w:hyperlink w:anchor="_Toc21926" w:history="1">
        <w:r>
          <w:rPr>
            <w:rFonts w:ascii="仿宋" w:eastAsia="仿宋" w:hAnsi="仿宋" w:cs="仿宋" w:hint="eastAsia"/>
            <w:lang w:eastAsia="zh-CN"/>
          </w:rPr>
          <w:t>五、产品规划分析</w:t>
        </w:r>
        <w:r>
          <w:tab/>
        </w:r>
        <w:r>
          <w:fldChar w:fldCharType="begin"/>
        </w:r>
        <w:r>
          <w:instrText xml:space="preserve"> PAGEREF _Toc21926 \h </w:instrText>
        </w:r>
        <w:r>
          <w:fldChar w:fldCharType="separate"/>
        </w:r>
        <w:r>
          <w:t>20</w:t>
        </w:r>
        <w:r>
          <w:fldChar w:fldCharType="end"/>
        </w:r>
      </w:hyperlink>
    </w:p>
    <w:p>
      <w:pPr>
        <w:pStyle w:val="TOC2"/>
        <w:tabs>
          <w:tab w:val="right" w:leader="dot" w:pos="8306"/>
        </w:tabs>
      </w:pPr>
      <w:hyperlink w:anchor="_Toc24612" w:history="1">
        <w:r>
          <w:rPr>
            <w:rFonts w:ascii="仿宋" w:eastAsia="仿宋" w:hAnsi="仿宋" w:cs="仿宋" w:hint="eastAsia"/>
            <w:lang w:eastAsia="zh-CN"/>
          </w:rPr>
          <w:t>(一)、产品规划</w:t>
        </w:r>
        <w:r>
          <w:tab/>
        </w:r>
        <w:r>
          <w:fldChar w:fldCharType="begin"/>
        </w:r>
        <w:r>
          <w:instrText xml:space="preserve"> PAGEREF _Toc24612 \h </w:instrText>
        </w:r>
        <w:r>
          <w:fldChar w:fldCharType="separate"/>
        </w:r>
        <w:r>
          <w:t>20</w:t>
        </w:r>
        <w:r>
          <w:fldChar w:fldCharType="end"/>
        </w:r>
      </w:hyperlink>
    </w:p>
    <w:p>
      <w:pPr>
        <w:pStyle w:val="TOC2"/>
        <w:tabs>
          <w:tab w:val="right" w:leader="dot" w:pos="8306"/>
        </w:tabs>
      </w:pPr>
      <w:hyperlink w:anchor="_Toc31782" w:history="1">
        <w:r>
          <w:rPr>
            <w:rFonts w:ascii="仿宋" w:eastAsia="仿宋" w:hAnsi="仿宋" w:cs="仿宋" w:hint="eastAsia"/>
            <w:lang w:eastAsia="zh-CN"/>
          </w:rPr>
          <w:t>(二)、建设规模</w:t>
        </w:r>
        <w:r>
          <w:tab/>
        </w:r>
        <w:r>
          <w:fldChar w:fldCharType="begin"/>
        </w:r>
        <w:r>
          <w:instrText xml:space="preserve"> PAGEREF _Toc31782 \h </w:instrText>
        </w:r>
        <w:r>
          <w:fldChar w:fldCharType="separate"/>
        </w:r>
        <w:r>
          <w:t>21</w:t>
        </w:r>
        <w:r>
          <w:fldChar w:fldCharType="end"/>
        </w:r>
      </w:hyperlink>
    </w:p>
    <w:p>
      <w:pPr>
        <w:pStyle w:val="TOC1"/>
        <w:tabs>
          <w:tab w:val="right" w:leader="dot" w:pos="8306"/>
        </w:tabs>
      </w:pPr>
      <w:hyperlink w:anchor="_Toc7322" w:history="1">
        <w:r>
          <w:rPr>
            <w:rFonts w:ascii="仿宋" w:eastAsia="仿宋" w:hAnsi="仿宋" w:cs="仿宋" w:hint="eastAsia"/>
            <w:lang w:eastAsia="zh-CN"/>
          </w:rPr>
          <w:t>六、VXI机箱和Ｏ槽控制器项目建设单位说明</w:t>
        </w:r>
        <w:r>
          <w:tab/>
        </w:r>
        <w:r>
          <w:fldChar w:fldCharType="begin"/>
        </w:r>
        <w:r>
          <w:instrText xml:space="preserve"> PAGEREF _Toc7322 \h </w:instrText>
        </w:r>
        <w:r>
          <w:fldChar w:fldCharType="separate"/>
        </w:r>
        <w:r>
          <w:t>22</w:t>
        </w:r>
        <w:r>
          <w:fldChar w:fldCharType="end"/>
        </w:r>
      </w:hyperlink>
    </w:p>
    <w:p>
      <w:pPr>
        <w:pStyle w:val="TOC2"/>
        <w:tabs>
          <w:tab w:val="right" w:leader="dot" w:pos="8306"/>
        </w:tabs>
      </w:pPr>
      <w:hyperlink w:anchor="_Toc10500" w:history="1">
        <w:r>
          <w:rPr>
            <w:rFonts w:ascii="仿宋" w:eastAsia="仿宋" w:hAnsi="仿宋" w:cs="仿宋" w:hint="eastAsia"/>
            <w:lang w:eastAsia="zh-CN"/>
          </w:rPr>
          <w:t>(一)、VXI机箱和Ｏ槽控制器项目承办单位基本情况</w:t>
        </w:r>
        <w:r>
          <w:tab/>
        </w:r>
        <w:r>
          <w:fldChar w:fldCharType="begin"/>
        </w:r>
        <w:r>
          <w:instrText xml:space="preserve"> PAGEREF _Toc10500 \h </w:instrText>
        </w:r>
        <w:r>
          <w:fldChar w:fldCharType="separate"/>
        </w:r>
        <w:r>
          <w:t>22</w:t>
        </w:r>
        <w:r>
          <w:fldChar w:fldCharType="end"/>
        </w:r>
      </w:hyperlink>
    </w:p>
    <w:p>
      <w:pPr>
        <w:pStyle w:val="TOC2"/>
        <w:tabs>
          <w:tab w:val="right" w:leader="dot" w:pos="8306"/>
        </w:tabs>
      </w:pPr>
      <w:hyperlink w:anchor="_Toc6375" w:history="1">
        <w:r>
          <w:rPr>
            <w:rFonts w:ascii="仿宋" w:eastAsia="仿宋" w:hAnsi="仿宋" w:cs="仿宋" w:hint="eastAsia"/>
            <w:lang w:eastAsia="zh-CN"/>
          </w:rPr>
          <w:t>(二)、公司经济效益分析</w:t>
        </w:r>
        <w:r>
          <w:tab/>
        </w:r>
        <w:r>
          <w:fldChar w:fldCharType="begin"/>
        </w:r>
        <w:r>
          <w:instrText xml:space="preserve"> PAGEREF _Toc6375 \h </w:instrText>
        </w:r>
        <w:r>
          <w:fldChar w:fldCharType="separate"/>
        </w:r>
        <w:r>
          <w:t>23</w:t>
        </w:r>
        <w:r>
          <w:fldChar w:fldCharType="end"/>
        </w:r>
      </w:hyperlink>
    </w:p>
    <w:p>
      <w:pPr>
        <w:pStyle w:val="TOC1"/>
        <w:tabs>
          <w:tab w:val="right" w:leader="dot" w:pos="8306"/>
        </w:tabs>
      </w:pPr>
      <w:hyperlink w:anchor="_Toc11914" w:history="1">
        <w:r>
          <w:rPr>
            <w:rFonts w:ascii="仿宋" w:eastAsia="仿宋" w:hAnsi="仿宋" w:cs="仿宋" w:hint="eastAsia"/>
            <w:lang w:eastAsia="zh-CN"/>
          </w:rPr>
          <w:t>七、VXI机箱和Ｏ槽控制器项目经营效益</w:t>
        </w:r>
        <w:r>
          <w:tab/>
        </w:r>
        <w:r>
          <w:fldChar w:fldCharType="begin"/>
        </w:r>
        <w:r>
          <w:instrText xml:space="preserve"> PAGEREF _Toc11914 \h </w:instrText>
        </w:r>
        <w:r>
          <w:fldChar w:fldCharType="separate"/>
        </w:r>
        <w:r>
          <w:t>24</w:t>
        </w:r>
        <w:r>
          <w:fldChar w:fldCharType="end"/>
        </w:r>
      </w:hyperlink>
    </w:p>
    <w:p>
      <w:pPr>
        <w:pStyle w:val="TOC2"/>
        <w:tabs>
          <w:tab w:val="right" w:leader="dot" w:pos="8306"/>
        </w:tabs>
      </w:pPr>
      <w:hyperlink w:anchor="_Toc4015" w:history="1">
        <w:r>
          <w:rPr>
            <w:rFonts w:ascii="仿宋" w:eastAsia="仿宋" w:hAnsi="仿宋" w:cs="仿宋" w:hint="eastAsia"/>
            <w:lang w:eastAsia="zh-CN"/>
          </w:rPr>
          <w:t>(一)、经济评价财务测算</w:t>
        </w:r>
        <w:r>
          <w:tab/>
        </w:r>
        <w:r>
          <w:fldChar w:fldCharType="begin"/>
        </w:r>
        <w:r>
          <w:instrText xml:space="preserve"> PAGEREF _Toc4015 \h </w:instrText>
        </w:r>
        <w:r>
          <w:fldChar w:fldCharType="separate"/>
        </w:r>
        <w:r>
          <w:t>24</w:t>
        </w:r>
        <w:r>
          <w:fldChar w:fldCharType="end"/>
        </w:r>
      </w:hyperlink>
    </w:p>
    <w:p>
      <w:pPr>
        <w:pStyle w:val="TOC2"/>
        <w:tabs>
          <w:tab w:val="right" w:leader="dot" w:pos="8306"/>
        </w:tabs>
      </w:pPr>
      <w:hyperlink w:anchor="_Toc20554" w:history="1">
        <w:r>
          <w:rPr>
            <w:rFonts w:ascii="仿宋" w:eastAsia="仿宋" w:hAnsi="仿宋" w:cs="仿宋" w:hint="eastAsia"/>
            <w:lang w:eastAsia="zh-CN"/>
          </w:rPr>
          <w:t>(二)、VXI机箱和Ｏ槽控制器项目盈利能力分析</w:t>
        </w:r>
        <w:r>
          <w:tab/>
        </w:r>
        <w:r>
          <w:fldChar w:fldCharType="begin"/>
        </w:r>
        <w:r>
          <w:instrText xml:space="preserve"> PAGEREF _Toc20554 \h </w:instrText>
        </w:r>
        <w:r>
          <w:fldChar w:fldCharType="separate"/>
        </w:r>
        <w:r>
          <w:t>25</w:t>
        </w:r>
        <w:r>
          <w:fldChar w:fldCharType="end"/>
        </w:r>
      </w:hyperlink>
    </w:p>
    <w:p>
      <w:pPr>
        <w:pStyle w:val="TOC1"/>
        <w:tabs>
          <w:tab w:val="right" w:leader="dot" w:pos="8306"/>
        </w:tabs>
      </w:pPr>
      <w:hyperlink w:anchor="_Toc17356" w:history="1">
        <w:r>
          <w:rPr>
            <w:rFonts w:ascii="仿宋" w:eastAsia="仿宋" w:hAnsi="仿宋" w:cs="仿宋" w:hint="eastAsia"/>
            <w:lang w:eastAsia="zh-CN"/>
          </w:rPr>
          <w:t>八、VXI机箱和Ｏ槽控制器项目技术管理</w:t>
        </w:r>
        <w:r>
          <w:tab/>
        </w:r>
        <w:r>
          <w:fldChar w:fldCharType="begin"/>
        </w:r>
        <w:r>
          <w:instrText xml:space="preserve"> PAGEREF _Toc17356 \h </w:instrText>
        </w:r>
        <w:r>
          <w:fldChar w:fldCharType="separate"/>
        </w:r>
        <w:r>
          <w:t>26</w:t>
        </w:r>
        <w:r>
          <w:fldChar w:fldCharType="end"/>
        </w:r>
      </w:hyperlink>
    </w:p>
    <w:p>
      <w:pPr>
        <w:pStyle w:val="TOC2"/>
        <w:tabs>
          <w:tab w:val="right" w:leader="dot" w:pos="8306"/>
        </w:tabs>
      </w:pPr>
      <w:hyperlink w:anchor="_Toc25852" w:history="1">
        <w:r>
          <w:rPr>
            <w:rFonts w:ascii="仿宋" w:eastAsia="仿宋" w:hAnsi="仿宋" w:cs="仿宋" w:hint="eastAsia"/>
            <w:lang w:eastAsia="zh-CN"/>
          </w:rPr>
          <w:t>(一)、技术方案选用方向</w:t>
        </w:r>
        <w:r>
          <w:tab/>
        </w:r>
        <w:r>
          <w:fldChar w:fldCharType="begin"/>
        </w:r>
        <w:r>
          <w:instrText xml:space="preserve"> PAGEREF _Toc25852 \h </w:instrText>
        </w:r>
        <w:r>
          <w:fldChar w:fldCharType="separate"/>
        </w:r>
        <w:r>
          <w:t>26</w:t>
        </w:r>
        <w:r>
          <w:fldChar w:fldCharType="end"/>
        </w:r>
      </w:hyperlink>
    </w:p>
    <w:p>
      <w:pPr>
        <w:pStyle w:val="TOC2"/>
        <w:tabs>
          <w:tab w:val="right" w:leader="dot" w:pos="8306"/>
        </w:tabs>
      </w:pPr>
      <w:hyperlink w:anchor="_Toc31544" w:history="1">
        <w:r>
          <w:rPr>
            <w:rFonts w:ascii="仿宋" w:eastAsia="仿宋" w:hAnsi="仿宋" w:cs="仿宋" w:hint="eastAsia"/>
            <w:lang w:eastAsia="zh-CN"/>
          </w:rPr>
          <w:t>(二)、工艺技术方案选用原则</w:t>
        </w:r>
        <w:r>
          <w:tab/>
        </w:r>
        <w:r>
          <w:fldChar w:fldCharType="begin"/>
        </w:r>
        <w:r>
          <w:instrText xml:space="preserve"> PAGEREF _Toc31544 \h </w:instrText>
        </w:r>
        <w:r>
          <w:fldChar w:fldCharType="separate"/>
        </w:r>
        <w:r>
          <w:t>28</w:t>
        </w:r>
        <w:r>
          <w:fldChar w:fldCharType="end"/>
        </w:r>
      </w:hyperlink>
    </w:p>
    <w:p>
      <w:pPr>
        <w:pStyle w:val="TOC2"/>
        <w:tabs>
          <w:tab w:val="right" w:leader="dot" w:pos="8306"/>
        </w:tabs>
      </w:pPr>
      <w:hyperlink w:anchor="_Toc17485" w:history="1">
        <w:r>
          <w:rPr>
            <w:rFonts w:ascii="仿宋" w:eastAsia="仿宋" w:hAnsi="仿宋" w:cs="仿宋" w:hint="eastAsia"/>
            <w:lang w:eastAsia="zh-CN"/>
          </w:rPr>
          <w:t>(三)、工艺技术方案要求</w:t>
        </w:r>
        <w:r>
          <w:tab/>
        </w:r>
        <w:r>
          <w:fldChar w:fldCharType="begin"/>
        </w:r>
        <w:r>
          <w:instrText xml:space="preserve"> PAGEREF _Toc17485 \h </w:instrText>
        </w:r>
        <w:r>
          <w:fldChar w:fldCharType="separate"/>
        </w:r>
        <w:r>
          <w:t>30</w:t>
        </w:r>
        <w:r>
          <w:fldChar w:fldCharType="end"/>
        </w:r>
      </w:hyperlink>
    </w:p>
    <w:p>
      <w:pPr>
        <w:pStyle w:val="TOC1"/>
        <w:tabs>
          <w:tab w:val="right" w:leader="dot" w:pos="8306"/>
        </w:tabs>
      </w:pPr>
      <w:hyperlink w:anchor="_Toc6686" w:history="1">
        <w:r>
          <w:rPr>
            <w:rFonts w:ascii="仿宋" w:eastAsia="仿宋" w:hAnsi="仿宋" w:cs="仿宋" w:hint="eastAsia"/>
            <w:lang w:eastAsia="zh-CN"/>
          </w:rPr>
          <w:t>九、生产安全保护</w:t>
        </w:r>
        <w:r>
          <w:tab/>
        </w:r>
        <w:r>
          <w:fldChar w:fldCharType="begin"/>
        </w:r>
        <w:r>
          <w:instrText xml:space="preserve"> PAGEREF _Toc6686 \h </w:instrText>
        </w:r>
        <w:r>
          <w:fldChar w:fldCharType="separate"/>
        </w:r>
        <w:r>
          <w:t>33</w:t>
        </w:r>
        <w:r>
          <w:fldChar w:fldCharType="end"/>
        </w:r>
      </w:hyperlink>
    </w:p>
    <w:p>
      <w:pPr>
        <w:pStyle w:val="TOC2"/>
        <w:tabs>
          <w:tab w:val="right" w:leader="dot" w:pos="8306"/>
        </w:tabs>
      </w:pPr>
      <w:hyperlink w:anchor="_Toc18473" w:history="1">
        <w:r>
          <w:rPr>
            <w:rFonts w:ascii="仿宋" w:eastAsia="仿宋" w:hAnsi="仿宋" w:cs="仿宋" w:hint="eastAsia"/>
            <w:lang w:eastAsia="zh-CN"/>
          </w:rPr>
          <w:t>(一)、消防安全</w:t>
        </w:r>
        <w:r>
          <w:tab/>
        </w:r>
        <w:r>
          <w:fldChar w:fldCharType="begin"/>
        </w:r>
        <w:r>
          <w:instrText xml:space="preserve"> PAGEREF _Toc18473 \h </w:instrText>
        </w:r>
        <w:r>
          <w:fldChar w:fldCharType="separate"/>
        </w:r>
        <w:r>
          <w:t>33</w:t>
        </w:r>
        <w:r>
          <w:fldChar w:fldCharType="end"/>
        </w:r>
      </w:hyperlink>
    </w:p>
    <w:p>
      <w:pPr>
        <w:pStyle w:val="TOC2"/>
        <w:tabs>
          <w:tab w:val="right" w:leader="dot" w:pos="8306"/>
        </w:tabs>
      </w:pPr>
      <w:hyperlink w:anchor="_Toc10114" w:history="1">
        <w:r>
          <w:rPr>
            <w:rFonts w:ascii="仿宋" w:eastAsia="仿宋" w:hAnsi="仿宋" w:cs="仿宋" w:hint="eastAsia"/>
            <w:lang w:eastAsia="zh-CN"/>
          </w:rPr>
          <w:t>(二)、防火防爆总图布置措施</w:t>
        </w:r>
        <w:r>
          <w:tab/>
        </w:r>
        <w:r>
          <w:fldChar w:fldCharType="begin"/>
        </w:r>
        <w:r>
          <w:instrText xml:space="preserve"> PAGEREF _Toc10114 \h </w:instrText>
        </w:r>
        <w:r>
          <w:fldChar w:fldCharType="separate"/>
        </w:r>
        <w:r>
          <w:t>34</w:t>
        </w:r>
        <w:r>
          <w:fldChar w:fldCharType="end"/>
        </w:r>
      </w:hyperlink>
    </w:p>
    <w:p>
      <w:pPr>
        <w:pStyle w:val="TOC2"/>
        <w:tabs>
          <w:tab w:val="right" w:leader="dot" w:pos="8306"/>
        </w:tabs>
      </w:pPr>
      <w:hyperlink w:anchor="_Toc9535" w:history="1">
        <w:r>
          <w:rPr>
            <w:rFonts w:ascii="仿宋" w:eastAsia="仿宋" w:hAnsi="仿宋" w:cs="仿宋" w:hint="eastAsia"/>
            <w:lang w:eastAsia="zh-CN"/>
          </w:rPr>
          <w:t>(三)、自然灾害防范措施</w:t>
        </w:r>
        <w:r>
          <w:tab/>
        </w:r>
        <w:r>
          <w:fldChar w:fldCharType="begin"/>
        </w:r>
        <w:r>
          <w:instrText xml:space="preserve"> PAGEREF _Toc9535 \h </w:instrText>
        </w:r>
        <w:r>
          <w:fldChar w:fldCharType="separate"/>
        </w:r>
        <w:r>
          <w:t>35</w:t>
        </w:r>
        <w:r>
          <w:fldChar w:fldCharType="end"/>
        </w:r>
      </w:hyperlink>
    </w:p>
    <w:p>
      <w:pPr>
        <w:pStyle w:val="TOC2"/>
        <w:tabs>
          <w:tab w:val="right" w:leader="dot" w:pos="8306"/>
        </w:tabs>
      </w:pPr>
      <w:hyperlink w:anchor="_Toc4130" w:history="1">
        <w:r>
          <w:rPr>
            <w:rFonts w:ascii="仿宋" w:eastAsia="仿宋" w:hAnsi="仿宋" w:cs="仿宋" w:hint="eastAsia"/>
            <w:lang w:eastAsia="zh-CN"/>
          </w:rPr>
          <w:t>(四)、安全色及安全标志使用要求</w:t>
        </w:r>
        <w:r>
          <w:tab/>
        </w:r>
        <w:r>
          <w:fldChar w:fldCharType="begin"/>
        </w:r>
        <w:r>
          <w:instrText xml:space="preserve"> PAGEREF _Toc4130 \h </w:instrText>
        </w:r>
        <w:r>
          <w:fldChar w:fldCharType="separate"/>
        </w:r>
        <w:r>
          <w:t>36</w:t>
        </w:r>
        <w:r>
          <w:fldChar w:fldCharType="end"/>
        </w:r>
      </w:hyperlink>
    </w:p>
    <w:p>
      <w:pPr>
        <w:pStyle w:val="TOC2"/>
        <w:tabs>
          <w:tab w:val="right" w:leader="dot" w:pos="8306"/>
        </w:tabs>
      </w:pPr>
      <w:hyperlink w:anchor="_Toc15576" w:history="1">
        <w:r>
          <w:rPr>
            <w:rFonts w:ascii="仿宋" w:eastAsia="仿宋" w:hAnsi="仿宋" w:cs="仿宋" w:hint="eastAsia"/>
            <w:lang w:eastAsia="zh-CN"/>
          </w:rPr>
          <w:t>(五)、防尘防毒措施</w:t>
        </w:r>
        <w:r>
          <w:tab/>
        </w:r>
        <w:r>
          <w:fldChar w:fldCharType="begin"/>
        </w:r>
        <w:r>
          <w:instrText xml:space="preserve"> PAGEREF _Toc15576 \h </w:instrText>
        </w:r>
        <w:r>
          <w:fldChar w:fldCharType="separate"/>
        </w:r>
        <w:r>
          <w:t>37</w:t>
        </w:r>
        <w:r>
          <w:fldChar w:fldCharType="end"/>
        </w:r>
      </w:hyperlink>
    </w:p>
    <w:p>
      <w:pPr>
        <w:pStyle w:val="TOC2"/>
        <w:tabs>
          <w:tab w:val="right" w:leader="dot" w:pos="8306"/>
        </w:tabs>
      </w:pPr>
      <w:hyperlink w:anchor="_Toc24967" w:history="1">
        <w:r>
          <w:rPr>
            <w:rFonts w:ascii="仿宋" w:eastAsia="仿宋" w:hAnsi="仿宋" w:cs="仿宋" w:hint="eastAsia"/>
            <w:lang w:eastAsia="zh-CN"/>
          </w:rPr>
          <w:t>(六)、防静电、触电防护及防雷措施</w:t>
        </w:r>
        <w:r>
          <w:tab/>
        </w:r>
        <w:r>
          <w:fldChar w:fldCharType="begin"/>
        </w:r>
        <w:r>
          <w:instrText xml:space="preserve"> PAGEREF _Toc24967 \h </w:instrText>
        </w:r>
        <w:r>
          <w:fldChar w:fldCharType="separate"/>
        </w:r>
        <w:r>
          <w:t>38</w:t>
        </w:r>
        <w:r>
          <w:fldChar w:fldCharType="end"/>
        </w:r>
      </w:hyperlink>
    </w:p>
    <w:p>
      <w:pPr>
        <w:pStyle w:val="TOC2"/>
        <w:tabs>
          <w:tab w:val="right" w:leader="dot" w:pos="8306"/>
        </w:tabs>
      </w:pPr>
      <w:hyperlink w:anchor="_Toc23096" w:history="1">
        <w:r>
          <w:rPr>
            <w:rFonts w:ascii="仿宋" w:eastAsia="仿宋" w:hAnsi="仿宋" w:cs="仿宋" w:hint="eastAsia"/>
            <w:lang w:eastAsia="zh-CN"/>
          </w:rPr>
          <w:t>(七)、机械设备安全保障措施</w:t>
        </w:r>
        <w:r>
          <w:tab/>
        </w:r>
        <w:r>
          <w:fldChar w:fldCharType="begin"/>
        </w:r>
        <w:r>
          <w:instrText xml:space="preserve"> PAGEREF _Toc23096 \h </w:instrText>
        </w:r>
        <w:r>
          <w:fldChar w:fldCharType="separate"/>
        </w:r>
        <w:r>
          <w:t>40</w:t>
        </w:r>
        <w:r>
          <w:fldChar w:fldCharType="end"/>
        </w:r>
      </w:hyperlink>
    </w:p>
    <w:p>
      <w:pPr>
        <w:pStyle w:val="TOC1"/>
        <w:tabs>
          <w:tab w:val="right" w:leader="dot" w:pos="8306"/>
        </w:tabs>
      </w:pPr>
      <w:hyperlink w:anchor="_Toc18005" w:history="1">
        <w:r>
          <w:rPr>
            <w:rFonts w:ascii="仿宋" w:eastAsia="仿宋" w:hAnsi="仿宋" w:cs="仿宋" w:hint="eastAsia"/>
            <w:lang w:eastAsia="zh-CN"/>
          </w:rPr>
          <w:t>十、VXI机箱和Ｏ槽控制器项目财务管理</w:t>
        </w:r>
        <w:r>
          <w:tab/>
        </w:r>
        <w:r>
          <w:fldChar w:fldCharType="begin"/>
        </w:r>
        <w:r>
          <w:instrText xml:space="preserve"> PAGEREF _Toc18005 \h </w:instrText>
        </w:r>
        <w:r>
          <w:fldChar w:fldCharType="separate"/>
        </w:r>
        <w:r>
          <w:t>41</w:t>
        </w:r>
        <w:r>
          <w:fldChar w:fldCharType="end"/>
        </w:r>
      </w:hyperlink>
    </w:p>
    <w:p>
      <w:pPr>
        <w:pStyle w:val="TOC2"/>
        <w:tabs>
          <w:tab w:val="right" w:leader="dot" w:pos="8306"/>
        </w:tabs>
      </w:pPr>
      <w:hyperlink w:anchor="_Toc8221" w:history="1">
        <w:r>
          <w:rPr>
            <w:rFonts w:ascii="仿宋" w:eastAsia="仿宋" w:hAnsi="仿宋" w:cs="仿宋" w:hint="eastAsia"/>
            <w:lang w:eastAsia="zh-CN"/>
          </w:rPr>
          <w:t>(一)、资金需求大</w:t>
        </w:r>
        <w:r>
          <w:tab/>
        </w:r>
        <w:r>
          <w:fldChar w:fldCharType="begin"/>
        </w:r>
        <w:r>
          <w:instrText xml:space="preserve"> PAGEREF _Toc8221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22" w:history="1">
        <w:r>
          <w:rPr>
            <w:rFonts w:ascii="仿宋" w:eastAsia="仿宋" w:hAnsi="仿宋" w:cs="仿宋" w:hint="eastAsia"/>
            <w:lang w:eastAsia="zh-CN"/>
          </w:rPr>
          <w:t>(二)、研发周期长</w:t>
        </w:r>
        <w:r>
          <w:tab/>
        </w:r>
        <w:r>
          <w:fldChar w:fldCharType="begin"/>
        </w:r>
        <w:r>
          <w:instrText xml:space="preserve"> PAGEREF _Toc5722 \h </w:instrText>
        </w:r>
        <w:r>
          <w:fldChar w:fldCharType="separate"/>
        </w:r>
        <w:r>
          <w:t>42</w:t>
        </w:r>
        <w:r>
          <w:fldChar w:fldCharType="end"/>
        </w:r>
      </w:hyperlink>
    </w:p>
    <w:p>
      <w:pPr>
        <w:pStyle w:val="TOC2"/>
        <w:tabs>
          <w:tab w:val="right" w:leader="dot" w:pos="8306"/>
        </w:tabs>
      </w:pPr>
      <w:hyperlink w:anchor="_Toc20246" w:history="1">
        <w:r>
          <w:rPr>
            <w:rFonts w:ascii="仿宋" w:eastAsia="仿宋" w:hAnsi="仿宋" w:cs="仿宋" w:hint="eastAsia"/>
            <w:lang w:eastAsia="zh-CN"/>
          </w:rPr>
          <w:t>(三)、市场风险大</w:t>
        </w:r>
        <w:r>
          <w:tab/>
        </w:r>
        <w:r>
          <w:fldChar w:fldCharType="begin"/>
        </w:r>
        <w:r>
          <w:instrText xml:space="preserve"> PAGEREF _Toc20246 \h </w:instrText>
        </w:r>
        <w:r>
          <w:fldChar w:fldCharType="separate"/>
        </w:r>
        <w:r>
          <w:t>44</w:t>
        </w:r>
        <w:r>
          <w:fldChar w:fldCharType="end"/>
        </w:r>
      </w:hyperlink>
    </w:p>
    <w:p>
      <w:pPr>
        <w:pStyle w:val="TOC2"/>
        <w:tabs>
          <w:tab w:val="right" w:leader="dot" w:pos="8306"/>
        </w:tabs>
      </w:pPr>
      <w:hyperlink w:anchor="_Toc8182" w:history="1">
        <w:r>
          <w:rPr>
            <w:rFonts w:ascii="仿宋" w:eastAsia="仿宋" w:hAnsi="仿宋" w:cs="仿宋" w:hint="eastAsia"/>
            <w:lang w:eastAsia="zh-CN"/>
          </w:rPr>
          <w:t>(四)、利润率高</w:t>
        </w:r>
        <w:r>
          <w:tab/>
        </w:r>
        <w:r>
          <w:fldChar w:fldCharType="begin"/>
        </w:r>
        <w:r>
          <w:instrText xml:space="preserve"> PAGEREF _Toc8182 \h </w:instrText>
        </w:r>
        <w:r>
          <w:fldChar w:fldCharType="separate"/>
        </w:r>
        <w:r>
          <w:t>47</w:t>
        </w:r>
        <w:r>
          <w:fldChar w:fldCharType="end"/>
        </w:r>
      </w:hyperlink>
    </w:p>
    <w:p>
      <w:pPr>
        <w:pStyle w:val="TOC1"/>
        <w:tabs>
          <w:tab w:val="right" w:leader="dot" w:pos="8306"/>
        </w:tabs>
      </w:pPr>
      <w:hyperlink w:anchor="_Toc5071" w:history="1">
        <w:r>
          <w:rPr>
            <w:rFonts w:ascii="仿宋" w:eastAsia="仿宋" w:hAnsi="仿宋" w:cs="仿宋" w:hint="eastAsia"/>
            <w:lang w:eastAsia="zh-CN"/>
          </w:rPr>
          <w:t>十一、VXI机箱和Ｏ槽控制器项目人力资源管理</w:t>
        </w:r>
        <w:r>
          <w:tab/>
        </w:r>
        <w:r>
          <w:fldChar w:fldCharType="begin"/>
        </w:r>
        <w:r>
          <w:instrText xml:space="preserve"> PAGEREF _Toc5071 \h </w:instrText>
        </w:r>
        <w:r>
          <w:fldChar w:fldCharType="separate"/>
        </w:r>
        <w:r>
          <w:t>49</w:t>
        </w:r>
        <w:r>
          <w:fldChar w:fldCharType="end"/>
        </w:r>
      </w:hyperlink>
    </w:p>
    <w:p>
      <w:pPr>
        <w:pStyle w:val="TOC2"/>
        <w:tabs>
          <w:tab w:val="right" w:leader="dot" w:pos="8306"/>
        </w:tabs>
      </w:pPr>
      <w:hyperlink w:anchor="_Toc15814" w:history="1">
        <w:r>
          <w:rPr>
            <w:rFonts w:ascii="仿宋" w:eastAsia="仿宋" w:hAnsi="仿宋" w:cs="仿宋" w:hint="eastAsia"/>
            <w:lang w:eastAsia="zh-CN"/>
          </w:rPr>
          <w:t>(一)、建立健全的预算管理制度</w:t>
        </w:r>
        <w:r>
          <w:tab/>
        </w:r>
        <w:r>
          <w:fldChar w:fldCharType="begin"/>
        </w:r>
        <w:r>
          <w:instrText xml:space="preserve"> PAGEREF _Toc15814 \h </w:instrText>
        </w:r>
        <w:r>
          <w:fldChar w:fldCharType="separate"/>
        </w:r>
        <w:r>
          <w:t>49</w:t>
        </w:r>
        <w:r>
          <w:fldChar w:fldCharType="end"/>
        </w:r>
      </w:hyperlink>
    </w:p>
    <w:p>
      <w:pPr>
        <w:pStyle w:val="TOC2"/>
        <w:tabs>
          <w:tab w:val="right" w:leader="dot" w:pos="8306"/>
        </w:tabs>
      </w:pPr>
      <w:hyperlink w:anchor="_Toc17543" w:history="1">
        <w:r>
          <w:rPr>
            <w:rFonts w:ascii="仿宋" w:eastAsia="仿宋" w:hAnsi="仿宋" w:cs="仿宋" w:hint="eastAsia"/>
            <w:lang w:eastAsia="zh-CN"/>
          </w:rPr>
          <w:t>(二)、加强资金流动监控</w:t>
        </w:r>
        <w:r>
          <w:tab/>
        </w:r>
        <w:r>
          <w:fldChar w:fldCharType="begin"/>
        </w:r>
        <w:r>
          <w:instrText xml:space="preserve"> PAGEREF _Toc17543 \h </w:instrText>
        </w:r>
        <w:r>
          <w:fldChar w:fldCharType="separate"/>
        </w:r>
        <w:r>
          <w:t>51</w:t>
        </w:r>
        <w:r>
          <w:fldChar w:fldCharType="end"/>
        </w:r>
      </w:hyperlink>
    </w:p>
    <w:p>
      <w:pPr>
        <w:pStyle w:val="TOC2"/>
        <w:tabs>
          <w:tab w:val="right" w:leader="dot" w:pos="8306"/>
        </w:tabs>
      </w:pPr>
      <w:hyperlink w:anchor="_Toc8900" w:history="1">
        <w:r>
          <w:rPr>
            <w:rFonts w:ascii="仿宋" w:eastAsia="仿宋" w:hAnsi="仿宋" w:cs="仿宋" w:hint="eastAsia"/>
            <w:lang w:eastAsia="zh-CN"/>
          </w:rPr>
          <w:t>(三)、制定完善的风险控制机制</w:t>
        </w:r>
        <w:r>
          <w:tab/>
        </w:r>
        <w:r>
          <w:fldChar w:fldCharType="begin"/>
        </w:r>
        <w:r>
          <w:instrText xml:space="preserve"> PAGEREF _Toc8900 \h </w:instrText>
        </w:r>
        <w:r>
          <w:fldChar w:fldCharType="separate"/>
        </w:r>
        <w:r>
          <w:t>52</w:t>
        </w:r>
        <w:r>
          <w:fldChar w:fldCharType="end"/>
        </w:r>
      </w:hyperlink>
    </w:p>
    <w:p>
      <w:pPr>
        <w:pStyle w:val="TOC2"/>
        <w:tabs>
          <w:tab w:val="right" w:leader="dot" w:pos="8306"/>
        </w:tabs>
      </w:pPr>
      <w:hyperlink w:anchor="_Toc28477" w:history="1">
        <w:r>
          <w:rPr>
            <w:rFonts w:ascii="仿宋" w:eastAsia="仿宋" w:hAnsi="仿宋" w:cs="仿宋" w:hint="eastAsia"/>
            <w:lang w:eastAsia="zh-CN"/>
          </w:rPr>
          <w:t>(四)、优化成本管理</w:t>
        </w:r>
        <w:r>
          <w:tab/>
        </w:r>
        <w:r>
          <w:fldChar w:fldCharType="begin"/>
        </w:r>
        <w:r>
          <w:instrText xml:space="preserve"> PAGEREF _Toc28477 \h </w:instrText>
        </w:r>
        <w:r>
          <w:fldChar w:fldCharType="separate"/>
        </w:r>
        <w:r>
          <w:t>53</w:t>
        </w:r>
        <w:r>
          <w:fldChar w:fldCharType="end"/>
        </w:r>
      </w:hyperlink>
    </w:p>
    <w:p>
      <w:pPr>
        <w:pStyle w:val="TOC1"/>
        <w:tabs>
          <w:tab w:val="right" w:leader="dot" w:pos="8306"/>
        </w:tabs>
      </w:pPr>
      <w:hyperlink w:anchor="_Toc22578" w:history="1">
        <w:r>
          <w:rPr>
            <w:rFonts w:ascii="仿宋" w:eastAsia="仿宋" w:hAnsi="仿宋" w:cs="仿宋" w:hint="eastAsia"/>
            <w:lang w:eastAsia="zh-CN"/>
          </w:rPr>
          <w:t>十二、VXI机箱和Ｏ槽控制器项目风险管理</w:t>
        </w:r>
        <w:r>
          <w:tab/>
        </w:r>
        <w:r>
          <w:fldChar w:fldCharType="begin"/>
        </w:r>
        <w:r>
          <w:instrText xml:space="preserve"> PAGEREF _Toc22578 \h </w:instrText>
        </w:r>
        <w:r>
          <w:fldChar w:fldCharType="separate"/>
        </w:r>
        <w:r>
          <w:t>55</w:t>
        </w:r>
        <w:r>
          <w:fldChar w:fldCharType="end"/>
        </w:r>
      </w:hyperlink>
    </w:p>
    <w:p>
      <w:pPr>
        <w:pStyle w:val="TOC2"/>
        <w:tabs>
          <w:tab w:val="right" w:leader="dot" w:pos="8306"/>
        </w:tabs>
      </w:pPr>
      <w:hyperlink w:anchor="_Toc26212" w:history="1">
        <w:r>
          <w:rPr>
            <w:rFonts w:ascii="仿宋" w:eastAsia="仿宋" w:hAnsi="仿宋" w:cs="仿宋" w:hint="eastAsia"/>
            <w:lang w:eastAsia="zh-CN"/>
          </w:rPr>
          <w:t>(一)、风险识别与评估</w:t>
        </w:r>
        <w:r>
          <w:tab/>
        </w:r>
        <w:r>
          <w:fldChar w:fldCharType="begin"/>
        </w:r>
        <w:r>
          <w:instrText xml:space="preserve"> PAGEREF _Toc26212 \h </w:instrText>
        </w:r>
        <w:r>
          <w:fldChar w:fldCharType="separate"/>
        </w:r>
        <w:r>
          <w:t>55</w:t>
        </w:r>
        <w:r>
          <w:fldChar w:fldCharType="end"/>
        </w:r>
      </w:hyperlink>
    </w:p>
    <w:p>
      <w:pPr>
        <w:pStyle w:val="TOC2"/>
        <w:tabs>
          <w:tab w:val="right" w:leader="dot" w:pos="8306"/>
        </w:tabs>
      </w:pPr>
      <w:hyperlink w:anchor="_Toc1033" w:history="1">
        <w:r>
          <w:rPr>
            <w:rFonts w:ascii="仿宋" w:eastAsia="仿宋" w:hAnsi="仿宋" w:cs="仿宋" w:hint="eastAsia"/>
            <w:lang w:eastAsia="zh-CN"/>
          </w:rPr>
          <w:t>(二)、风险应对策略</w:t>
        </w:r>
        <w:r>
          <w:tab/>
        </w:r>
        <w:r>
          <w:fldChar w:fldCharType="begin"/>
        </w:r>
        <w:r>
          <w:instrText xml:space="preserve"> PAGEREF _Toc1033 \h </w:instrText>
        </w:r>
        <w:r>
          <w:fldChar w:fldCharType="separate"/>
        </w:r>
        <w:r>
          <w:t>56</w:t>
        </w:r>
        <w:r>
          <w:fldChar w:fldCharType="end"/>
        </w:r>
      </w:hyperlink>
    </w:p>
    <w:p>
      <w:pPr>
        <w:pStyle w:val="TOC2"/>
        <w:tabs>
          <w:tab w:val="right" w:leader="dot" w:pos="8306"/>
        </w:tabs>
      </w:pPr>
      <w:hyperlink w:anchor="_Toc10269" w:history="1">
        <w:r>
          <w:rPr>
            <w:rFonts w:ascii="仿宋" w:eastAsia="仿宋" w:hAnsi="仿宋" w:cs="仿宋" w:hint="eastAsia"/>
            <w:lang w:eastAsia="zh-CN"/>
          </w:rPr>
          <w:t>(三)、风险监控与控制</w:t>
        </w:r>
        <w:r>
          <w:tab/>
        </w:r>
        <w:r>
          <w:fldChar w:fldCharType="begin"/>
        </w:r>
        <w:r>
          <w:instrText xml:space="preserve"> PAGEREF _Toc10269 \h </w:instrText>
        </w:r>
        <w:r>
          <w:fldChar w:fldCharType="separate"/>
        </w:r>
        <w:r>
          <w:t>58</w:t>
        </w:r>
        <w:r>
          <w:fldChar w:fldCharType="end"/>
        </w:r>
      </w:hyperlink>
    </w:p>
    <w:p>
      <w:pPr>
        <w:pStyle w:val="TOC1"/>
        <w:tabs>
          <w:tab w:val="right" w:leader="dot" w:pos="8306"/>
        </w:tabs>
      </w:pPr>
      <w:hyperlink w:anchor="_Toc968" w:history="1">
        <w:r>
          <w:rPr>
            <w:rFonts w:ascii="仿宋" w:eastAsia="仿宋" w:hAnsi="仿宋" w:cs="仿宋" w:hint="eastAsia"/>
            <w:lang w:eastAsia="zh-CN"/>
          </w:rPr>
          <w:t>十三、风险识别与分类</w:t>
        </w:r>
        <w:r>
          <w:tab/>
        </w:r>
        <w:r>
          <w:fldChar w:fldCharType="begin"/>
        </w:r>
        <w:r>
          <w:instrText xml:space="preserve"> PAGEREF _Toc968 \h </w:instrText>
        </w:r>
        <w:r>
          <w:fldChar w:fldCharType="separate"/>
        </w:r>
        <w:r>
          <w:t>59</w:t>
        </w:r>
        <w:r>
          <w:fldChar w:fldCharType="end"/>
        </w:r>
      </w:hyperlink>
    </w:p>
    <w:p>
      <w:pPr>
        <w:pStyle w:val="TOC2"/>
        <w:tabs>
          <w:tab w:val="right" w:leader="dot" w:pos="8306"/>
        </w:tabs>
      </w:pPr>
      <w:hyperlink w:anchor="_Toc7233" w:history="1">
        <w:r>
          <w:rPr>
            <w:rFonts w:ascii="仿宋" w:eastAsia="仿宋" w:hAnsi="仿宋" w:cs="仿宋" w:hint="eastAsia"/>
            <w:lang w:eastAsia="zh-CN"/>
          </w:rPr>
          <w:t>(一)、风险识别</w:t>
        </w:r>
        <w:r>
          <w:tab/>
        </w:r>
        <w:r>
          <w:fldChar w:fldCharType="begin"/>
        </w:r>
        <w:r>
          <w:instrText xml:space="preserve"> PAGEREF _Toc7233 \h </w:instrText>
        </w:r>
        <w:r>
          <w:fldChar w:fldCharType="separate"/>
        </w:r>
        <w:r>
          <w:t>59</w:t>
        </w:r>
        <w:r>
          <w:fldChar w:fldCharType="end"/>
        </w:r>
      </w:hyperlink>
    </w:p>
    <w:p>
      <w:pPr>
        <w:pStyle w:val="TOC2"/>
        <w:tabs>
          <w:tab w:val="right" w:leader="dot" w:pos="8306"/>
        </w:tabs>
      </w:pPr>
      <w:hyperlink w:anchor="_Toc1751" w:history="1">
        <w:r>
          <w:rPr>
            <w:rFonts w:ascii="仿宋" w:eastAsia="仿宋" w:hAnsi="仿宋" w:cs="仿宋" w:hint="eastAsia"/>
            <w:lang w:eastAsia="zh-CN"/>
          </w:rPr>
          <w:t>(二)、风险分类</w:t>
        </w:r>
        <w:r>
          <w:tab/>
        </w:r>
        <w:r>
          <w:fldChar w:fldCharType="begin"/>
        </w:r>
        <w:r>
          <w:instrText xml:space="preserve"> PAGEREF _Toc1751 \h </w:instrText>
        </w:r>
        <w:r>
          <w:fldChar w:fldCharType="separate"/>
        </w:r>
        <w:r>
          <w:t>60</w:t>
        </w:r>
        <w:r>
          <w:fldChar w:fldCharType="end"/>
        </w:r>
      </w:hyperlink>
    </w:p>
    <w:p>
      <w:pPr>
        <w:pStyle w:val="TOC1"/>
        <w:tabs>
          <w:tab w:val="right" w:leader="dot" w:pos="8306"/>
        </w:tabs>
      </w:pPr>
      <w:hyperlink w:anchor="_Toc18373" w:history="1">
        <w:r>
          <w:rPr>
            <w:rFonts w:ascii="仿宋" w:eastAsia="仿宋" w:hAnsi="仿宋" w:cs="仿宋" w:hint="eastAsia"/>
            <w:lang w:eastAsia="zh-CN"/>
          </w:rPr>
          <w:t>十四、VXI机箱和Ｏ槽控制器项目治理与监督</w:t>
        </w:r>
        <w:r>
          <w:tab/>
        </w:r>
        <w:r>
          <w:fldChar w:fldCharType="begin"/>
        </w:r>
        <w:r>
          <w:instrText xml:space="preserve"> PAGEREF _Toc18373 \h </w:instrText>
        </w:r>
        <w:r>
          <w:fldChar w:fldCharType="separate"/>
        </w:r>
        <w:r>
          <w:t>62</w:t>
        </w:r>
        <w:r>
          <w:fldChar w:fldCharType="end"/>
        </w:r>
      </w:hyperlink>
    </w:p>
    <w:p>
      <w:pPr>
        <w:pStyle w:val="TOC2"/>
        <w:tabs>
          <w:tab w:val="right" w:leader="dot" w:pos="8306"/>
        </w:tabs>
      </w:pPr>
      <w:hyperlink w:anchor="_Toc27863" w:history="1">
        <w:r>
          <w:rPr>
            <w:rFonts w:ascii="仿宋" w:eastAsia="仿宋" w:hAnsi="仿宋" w:cs="仿宋" w:hint="eastAsia"/>
            <w:lang w:eastAsia="zh-CN"/>
          </w:rPr>
          <w:t>(一)、VXI机箱和Ｏ槽控制器项目治理结构</w:t>
        </w:r>
        <w:r>
          <w:tab/>
        </w:r>
        <w:r>
          <w:fldChar w:fldCharType="begin"/>
        </w:r>
        <w:r>
          <w:instrText xml:space="preserve"> PAGEREF _Toc27863 \h </w:instrText>
        </w:r>
        <w:r>
          <w:fldChar w:fldCharType="separate"/>
        </w:r>
        <w:r>
          <w:t>62</w:t>
        </w:r>
        <w:r>
          <w:fldChar w:fldCharType="end"/>
        </w:r>
      </w:hyperlink>
    </w:p>
    <w:p>
      <w:pPr>
        <w:pStyle w:val="TOC2"/>
        <w:tabs>
          <w:tab w:val="right" w:leader="dot" w:pos="8306"/>
        </w:tabs>
      </w:pPr>
      <w:hyperlink w:anchor="_Toc18498" w:history="1">
        <w:r>
          <w:rPr>
            <w:rFonts w:ascii="仿宋" w:eastAsia="仿宋" w:hAnsi="仿宋" w:cs="仿宋" w:hint="eastAsia"/>
            <w:lang w:eastAsia="zh-CN"/>
          </w:rPr>
          <w:t>(二)、监督与审计</w:t>
        </w:r>
        <w:r>
          <w:tab/>
        </w:r>
        <w:r>
          <w:fldChar w:fldCharType="begin"/>
        </w:r>
        <w:r>
          <w:instrText xml:space="preserve"> PAGEREF _Toc18498 \h </w:instrText>
        </w:r>
        <w:r>
          <w:fldChar w:fldCharType="separate"/>
        </w:r>
        <w:r>
          <w:t>64</w:t>
        </w:r>
        <w:r>
          <w:fldChar w:fldCharType="end"/>
        </w:r>
      </w:hyperlink>
    </w:p>
    <w:p>
      <w:pPr>
        <w:pStyle w:val="TOC1"/>
        <w:tabs>
          <w:tab w:val="right" w:leader="dot" w:pos="8306"/>
        </w:tabs>
      </w:pPr>
      <w:hyperlink w:anchor="_Toc3986" w:history="1">
        <w:r>
          <w:rPr>
            <w:rFonts w:ascii="仿宋" w:eastAsia="仿宋" w:hAnsi="仿宋" w:cs="仿宋" w:hint="eastAsia"/>
            <w:lang w:eastAsia="zh-CN"/>
          </w:rPr>
          <w:t>十五、利益相关者分析与沟通计划</w:t>
        </w:r>
        <w:r>
          <w:tab/>
        </w:r>
        <w:r>
          <w:fldChar w:fldCharType="begin"/>
        </w:r>
        <w:r>
          <w:instrText xml:space="preserve"> PAGEREF _Toc3986 \h </w:instrText>
        </w:r>
        <w:r>
          <w:fldChar w:fldCharType="separate"/>
        </w:r>
        <w:r>
          <w:t>65</w:t>
        </w:r>
        <w:r>
          <w:fldChar w:fldCharType="end"/>
        </w:r>
      </w:hyperlink>
    </w:p>
    <w:p>
      <w:pPr>
        <w:pStyle w:val="TOC2"/>
        <w:tabs>
          <w:tab w:val="right" w:leader="dot" w:pos="8306"/>
        </w:tabs>
      </w:pPr>
      <w:hyperlink w:anchor="_Toc16542" w:history="1">
        <w:r>
          <w:rPr>
            <w:rFonts w:ascii="仿宋" w:eastAsia="仿宋" w:hAnsi="仿宋" w:cs="仿宋" w:hint="eastAsia"/>
            <w:lang w:eastAsia="zh-CN"/>
          </w:rPr>
          <w:t>(一)、利益相关者分析</w:t>
        </w:r>
        <w:r>
          <w:tab/>
        </w:r>
        <w:r>
          <w:fldChar w:fldCharType="begin"/>
        </w:r>
        <w:r>
          <w:instrText xml:space="preserve"> PAGEREF _Toc16542 \h </w:instrText>
        </w:r>
        <w:r>
          <w:fldChar w:fldCharType="separate"/>
        </w:r>
        <w:r>
          <w:t>65</w:t>
        </w:r>
        <w:r>
          <w:fldChar w:fldCharType="end"/>
        </w:r>
      </w:hyperlink>
    </w:p>
    <w:p>
      <w:pPr>
        <w:pStyle w:val="TOC2"/>
        <w:tabs>
          <w:tab w:val="right" w:leader="dot" w:pos="8306"/>
        </w:tabs>
      </w:pPr>
      <w:hyperlink w:anchor="_Toc7541" w:history="1">
        <w:r>
          <w:rPr>
            <w:rFonts w:ascii="仿宋" w:eastAsia="仿宋" w:hAnsi="仿宋" w:cs="仿宋" w:hint="eastAsia"/>
            <w:lang w:eastAsia="zh-CN"/>
          </w:rPr>
          <w:t>(二)、沟通计划</w:t>
        </w:r>
        <w:r>
          <w:tab/>
        </w:r>
        <w:r>
          <w:fldChar w:fldCharType="begin"/>
        </w:r>
        <w:r>
          <w:instrText xml:space="preserve"> PAGEREF _Toc7541 \h </w:instrText>
        </w:r>
        <w:r>
          <w:fldChar w:fldCharType="separate"/>
        </w:r>
        <w:r>
          <w:t>67</w:t>
        </w:r>
        <w:r>
          <w:fldChar w:fldCharType="end"/>
        </w:r>
      </w:hyperlink>
    </w:p>
    <w:p>
      <w:pPr>
        <w:pStyle w:val="TOC1"/>
        <w:tabs>
          <w:tab w:val="right" w:leader="dot" w:pos="8306"/>
        </w:tabs>
      </w:pPr>
      <w:hyperlink w:anchor="_Toc26672" w:history="1">
        <w:r>
          <w:rPr>
            <w:rFonts w:ascii="仿宋" w:eastAsia="仿宋" w:hAnsi="仿宋" w:cs="仿宋" w:hint="eastAsia"/>
            <w:lang w:eastAsia="zh-CN"/>
          </w:rPr>
          <w:t>十六、VXI机箱和Ｏ槽控制器项目变更管理</w:t>
        </w:r>
        <w:r>
          <w:tab/>
        </w:r>
        <w:r>
          <w:fldChar w:fldCharType="begin"/>
        </w:r>
        <w:r>
          <w:instrText xml:space="preserve"> PAGEREF _Toc26672 \h </w:instrText>
        </w:r>
        <w:r>
          <w:fldChar w:fldCharType="separate"/>
        </w:r>
        <w:r>
          <w:t>68</w:t>
        </w:r>
        <w:r>
          <w:fldChar w:fldCharType="end"/>
        </w:r>
      </w:hyperlink>
    </w:p>
    <w:p>
      <w:pPr>
        <w:pStyle w:val="TOC2"/>
        <w:tabs>
          <w:tab w:val="right" w:leader="dot" w:pos="8306"/>
        </w:tabs>
      </w:pPr>
      <w:hyperlink w:anchor="_Toc4270" w:history="1">
        <w:r>
          <w:rPr>
            <w:rFonts w:ascii="仿宋" w:eastAsia="仿宋" w:hAnsi="仿宋" w:cs="仿宋" w:hint="eastAsia"/>
            <w:lang w:eastAsia="zh-CN"/>
          </w:rPr>
          <w:t>(一)、变更申请与评估</w:t>
        </w:r>
        <w:r>
          <w:tab/>
        </w:r>
        <w:r>
          <w:fldChar w:fldCharType="begin"/>
        </w:r>
        <w:r>
          <w:instrText xml:space="preserve"> PAGEREF _Toc4270 \h </w:instrText>
        </w:r>
        <w:r>
          <w:fldChar w:fldCharType="separate"/>
        </w:r>
        <w:r>
          <w:t>68</w:t>
        </w:r>
        <w:r>
          <w:fldChar w:fldCharType="end"/>
        </w:r>
      </w:hyperlink>
    </w:p>
    <w:p>
      <w:pPr>
        <w:pStyle w:val="TOC2"/>
        <w:tabs>
          <w:tab w:val="right" w:leader="dot" w:pos="8306"/>
        </w:tabs>
      </w:pPr>
      <w:hyperlink w:anchor="_Toc14293" w:history="1">
        <w:r>
          <w:rPr>
            <w:rFonts w:ascii="仿宋" w:eastAsia="仿宋" w:hAnsi="仿宋" w:cs="仿宋" w:hint="eastAsia"/>
            <w:lang w:eastAsia="zh-CN"/>
          </w:rPr>
          <w:t>(二)、变更实施与控制</w:t>
        </w:r>
        <w:r>
          <w:tab/>
        </w:r>
        <w:r>
          <w:fldChar w:fldCharType="begin"/>
        </w:r>
        <w:r>
          <w:instrText xml:space="preserve"> PAGEREF _Toc14293 \h </w:instrText>
        </w:r>
        <w:r>
          <w:fldChar w:fldCharType="separate"/>
        </w:r>
        <w:r>
          <w:t>68</w:t>
        </w:r>
        <w:r>
          <w:fldChar w:fldCharType="end"/>
        </w:r>
      </w:hyperlink>
    </w:p>
    <w:p>
      <w:pPr>
        <w:pStyle w:val="TOC1"/>
        <w:tabs>
          <w:tab w:val="right" w:leader="dot" w:pos="8306"/>
        </w:tabs>
      </w:pPr>
      <w:hyperlink w:anchor="_Toc28776" w:history="1">
        <w:r>
          <w:rPr>
            <w:rFonts w:ascii="仿宋" w:eastAsia="仿宋" w:hAnsi="仿宋" w:cs="仿宋" w:hint="eastAsia"/>
            <w:lang w:eastAsia="zh-CN"/>
          </w:rPr>
          <w:t>十七、质量管理体系</w:t>
        </w:r>
        <w:r>
          <w:tab/>
        </w:r>
        <w:r>
          <w:fldChar w:fldCharType="begin"/>
        </w:r>
        <w:r>
          <w:instrText xml:space="preserve"> PAGEREF _Toc28776 \h </w:instrText>
        </w:r>
        <w:r>
          <w:fldChar w:fldCharType="separate"/>
        </w:r>
        <w:r>
          <w:t>69</w:t>
        </w:r>
        <w:r>
          <w:fldChar w:fldCharType="end"/>
        </w:r>
      </w:hyperlink>
    </w:p>
    <w:p>
      <w:pPr>
        <w:pStyle w:val="TOC2"/>
        <w:tabs>
          <w:tab w:val="right" w:leader="dot" w:pos="8306"/>
        </w:tabs>
      </w:pPr>
      <w:hyperlink w:anchor="_Toc19659" w:history="1">
        <w:r>
          <w:rPr>
            <w:rFonts w:ascii="仿宋" w:eastAsia="仿宋" w:hAnsi="仿宋" w:cs="仿宋" w:hint="eastAsia"/>
            <w:lang w:eastAsia="zh-CN"/>
          </w:rPr>
          <w:t>(一)、质量目标与方针</w:t>
        </w:r>
        <w:r>
          <w:tab/>
        </w:r>
        <w:r>
          <w:fldChar w:fldCharType="begin"/>
        </w:r>
        <w:r>
          <w:instrText xml:space="preserve"> PAGEREF _Toc19659 \h </w:instrText>
        </w:r>
        <w:r>
          <w:fldChar w:fldCharType="separate"/>
        </w:r>
        <w:r>
          <w:t>69</w:t>
        </w:r>
        <w:r>
          <w:fldChar w:fldCharType="end"/>
        </w:r>
      </w:hyperlink>
    </w:p>
    <w:p>
      <w:pPr>
        <w:pStyle w:val="TOC2"/>
        <w:tabs>
          <w:tab w:val="right" w:leader="dot" w:pos="8306"/>
        </w:tabs>
      </w:pPr>
      <w:hyperlink w:anchor="_Toc13498" w:history="1">
        <w:r>
          <w:rPr>
            <w:rFonts w:ascii="仿宋" w:eastAsia="仿宋" w:hAnsi="仿宋" w:cs="仿宋" w:hint="eastAsia"/>
            <w:lang w:eastAsia="zh-CN"/>
          </w:rPr>
          <w:t>(二)、质量管理责任</w:t>
        </w:r>
        <w:r>
          <w:tab/>
        </w:r>
        <w:r>
          <w:fldChar w:fldCharType="begin"/>
        </w:r>
        <w:r>
          <w:instrText xml:space="preserve"> PAGEREF _Toc13498 \h </w:instrText>
        </w:r>
        <w:r>
          <w:fldChar w:fldCharType="separate"/>
        </w:r>
        <w:r>
          <w:t>70</w:t>
        </w:r>
        <w:r>
          <w:fldChar w:fldCharType="end"/>
        </w:r>
      </w:hyperlink>
    </w:p>
    <w:p>
      <w:pPr>
        <w:pStyle w:val="TOC2"/>
        <w:tabs>
          <w:tab w:val="right" w:leader="dot" w:pos="8306"/>
        </w:tabs>
      </w:pPr>
      <w:hyperlink w:anchor="_Toc5971" w:history="1">
        <w:r>
          <w:rPr>
            <w:rFonts w:ascii="仿宋" w:eastAsia="仿宋" w:hAnsi="仿宋" w:cs="仿宋" w:hint="eastAsia"/>
            <w:lang w:eastAsia="zh-CN"/>
          </w:rPr>
          <w:t>(三)、质量管理体系文件</w:t>
        </w:r>
        <w:r>
          <w:tab/>
        </w:r>
        <w:r>
          <w:fldChar w:fldCharType="begin"/>
        </w:r>
        <w:r>
          <w:instrText xml:space="preserve"> PAGEREF _Toc5971 \h </w:instrText>
        </w:r>
        <w:r>
          <w:fldChar w:fldCharType="separate"/>
        </w:r>
        <w:r>
          <w:t>72</w:t>
        </w:r>
        <w:r>
          <w:fldChar w:fldCharType="end"/>
        </w:r>
      </w:hyperlink>
    </w:p>
    <w:p>
      <w:pPr>
        <w:pStyle w:val="TOC2"/>
        <w:tabs>
          <w:tab w:val="right" w:leader="dot" w:pos="8306"/>
        </w:tabs>
      </w:pPr>
      <w:hyperlink w:anchor="_Toc11079" w:history="1">
        <w:r>
          <w:rPr>
            <w:rFonts w:ascii="仿宋" w:eastAsia="仿宋" w:hAnsi="仿宋" w:cs="仿宋" w:hint="eastAsia"/>
            <w:lang w:eastAsia="zh-CN"/>
          </w:rPr>
          <w:t>(四)、质量培训与教育</w:t>
        </w:r>
        <w:r>
          <w:tab/>
        </w:r>
        <w:r>
          <w:fldChar w:fldCharType="begin"/>
        </w:r>
        <w:r>
          <w:instrText xml:space="preserve"> PAGEREF _Toc11079 \h </w:instrText>
        </w:r>
        <w:r>
          <w:fldChar w:fldCharType="separate"/>
        </w:r>
        <w:r>
          <w:t>74</w:t>
        </w:r>
        <w:r>
          <w:fldChar w:fldCharType="end"/>
        </w:r>
      </w:hyperlink>
    </w:p>
    <w:p>
      <w:pPr>
        <w:pStyle w:val="TOC2"/>
        <w:tabs>
          <w:tab w:val="right" w:leader="dot" w:pos="8306"/>
        </w:tabs>
      </w:pPr>
      <w:hyperlink w:anchor="_Toc23394" w:history="1">
        <w:r>
          <w:rPr>
            <w:rFonts w:ascii="仿宋" w:eastAsia="仿宋" w:hAnsi="仿宋" w:cs="仿宋" w:hint="eastAsia"/>
            <w:lang w:eastAsia="zh-CN"/>
          </w:rPr>
          <w:t>(五)、质量审核与评价</w:t>
        </w:r>
        <w:r>
          <w:tab/>
        </w:r>
        <w:r>
          <w:fldChar w:fldCharType="begin"/>
        </w:r>
        <w:r>
          <w:instrText xml:space="preserve"> PAGEREF _Toc23394 \h </w:instrText>
        </w:r>
        <w:r>
          <w:fldChar w:fldCharType="separate"/>
        </w:r>
        <w:r>
          <w:t>75</w:t>
        </w:r>
        <w:r>
          <w:fldChar w:fldCharType="end"/>
        </w:r>
      </w:hyperlink>
    </w:p>
    <w:p>
      <w:pPr>
        <w:pStyle w:val="TOC2"/>
        <w:tabs>
          <w:tab w:val="right" w:leader="dot" w:pos="8306"/>
        </w:tabs>
      </w:pPr>
      <w:hyperlink w:anchor="_Toc27038" w:history="1">
        <w:r>
          <w:rPr>
            <w:rFonts w:ascii="仿宋" w:eastAsia="仿宋" w:hAnsi="仿宋" w:cs="仿宋" w:hint="eastAsia"/>
            <w:lang w:eastAsia="zh-CN"/>
          </w:rPr>
          <w:t>(六)、不符合与纠正措施</w:t>
        </w:r>
        <w:r>
          <w:tab/>
        </w:r>
        <w:r>
          <w:fldChar w:fldCharType="begin"/>
        </w:r>
        <w:r>
          <w:instrText xml:space="preserve"> PAGEREF _Toc27038 \h </w:instrText>
        </w:r>
        <w:r>
          <w:fldChar w:fldCharType="separate"/>
        </w:r>
        <w:r>
          <w:t>76</w:t>
        </w:r>
        <w:r>
          <w:fldChar w:fldCharType="end"/>
        </w:r>
      </w:hyperlink>
    </w:p>
    <w:p>
      <w:pPr>
        <w:pStyle w:val="TOC1"/>
        <w:tabs>
          <w:tab w:val="right" w:leader="dot" w:pos="8306"/>
        </w:tabs>
      </w:pPr>
      <w:hyperlink w:anchor="_Toc31728" w:history="1">
        <w:r>
          <w:rPr>
            <w:rFonts w:ascii="仿宋" w:eastAsia="仿宋" w:hAnsi="仿宋" w:cs="仿宋" w:hint="eastAsia"/>
            <w:lang w:eastAsia="zh-CN"/>
          </w:rPr>
          <w:t>十八、供应链管理</w:t>
        </w:r>
        <w:r>
          <w:tab/>
        </w:r>
        <w:r>
          <w:fldChar w:fldCharType="begin"/>
        </w:r>
        <w:r>
          <w:instrText xml:space="preserve"> PAGEREF _Toc31728 \h </w:instrText>
        </w:r>
        <w:r>
          <w:fldChar w:fldCharType="separate"/>
        </w:r>
        <w:r>
          <w:t>77</w:t>
        </w:r>
        <w:r>
          <w:fldChar w:fldCharType="end"/>
        </w:r>
      </w:hyperlink>
    </w:p>
    <w:p>
      <w:pPr>
        <w:pStyle w:val="TOC2"/>
        <w:tabs>
          <w:tab w:val="right" w:leader="dot" w:pos="8306"/>
        </w:tabs>
      </w:pPr>
      <w:hyperlink w:anchor="_Toc988" w:history="1">
        <w:r>
          <w:rPr>
            <w:rFonts w:ascii="仿宋" w:eastAsia="仿宋" w:hAnsi="仿宋" w:cs="仿宋" w:hint="eastAsia"/>
            <w:lang w:eastAsia="zh-CN"/>
          </w:rPr>
          <w:t>(一)、供应链战略规划</w:t>
        </w:r>
        <w:r>
          <w:tab/>
        </w:r>
        <w:r>
          <w:fldChar w:fldCharType="begin"/>
        </w:r>
        <w:r>
          <w:instrText xml:space="preserve"> PAGEREF _Toc988 \h </w:instrText>
        </w:r>
        <w:r>
          <w:fldChar w:fldCharType="separate"/>
        </w:r>
        <w:r>
          <w:t>77</w:t>
        </w:r>
        <w:r>
          <w:fldChar w:fldCharType="end"/>
        </w:r>
      </w:hyperlink>
    </w:p>
    <w:p>
      <w:pPr>
        <w:pStyle w:val="TOC2"/>
        <w:tabs>
          <w:tab w:val="right" w:leader="dot" w:pos="8306"/>
        </w:tabs>
      </w:pPr>
      <w:hyperlink w:anchor="_Toc3490" w:history="1">
        <w:r>
          <w:rPr>
            <w:rFonts w:ascii="仿宋" w:eastAsia="仿宋" w:hAnsi="仿宋" w:cs="仿宋" w:hint="eastAsia"/>
            <w:lang w:eastAsia="zh-CN"/>
          </w:rPr>
          <w:t>(二)、供应商选择与合作</w:t>
        </w:r>
        <w:r>
          <w:tab/>
        </w:r>
        <w:r>
          <w:fldChar w:fldCharType="begin"/>
        </w:r>
        <w:r>
          <w:instrText xml:space="preserve"> PAGEREF _Toc3490 \h </w:instrText>
        </w:r>
        <w:r>
          <w:fldChar w:fldCharType="separate"/>
        </w:r>
        <w:r>
          <w:t>79</w:t>
        </w:r>
        <w:r>
          <w:fldChar w:fldCharType="end"/>
        </w:r>
      </w:hyperlink>
    </w:p>
    <w:p>
      <w:pPr>
        <w:pStyle w:val="TOC2"/>
        <w:tabs>
          <w:tab w:val="right" w:leader="dot" w:pos="8306"/>
        </w:tabs>
      </w:pPr>
      <w:hyperlink w:anchor="_Toc12577" w:history="1">
        <w:r>
          <w:rPr>
            <w:rFonts w:ascii="仿宋" w:eastAsia="仿宋" w:hAnsi="仿宋" w:cs="仿宋" w:hint="eastAsia"/>
            <w:lang w:eastAsia="zh-CN"/>
          </w:rPr>
          <w:t>(三)、物流与库存管理</w:t>
        </w:r>
        <w:r>
          <w:tab/>
        </w:r>
        <w:r>
          <w:fldChar w:fldCharType="begin"/>
        </w:r>
        <w:r>
          <w:instrText xml:space="preserve"> PAGEREF _Toc12577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66"/>
      <w:r>
        <w:rPr>
          <w:rFonts w:ascii="仿宋" w:eastAsia="仿宋" w:hAnsi="仿宋" w:cs="仿宋" w:hint="eastAsia"/>
          <w:sz w:val="28"/>
          <w:lang w:eastAsia="zh-CN"/>
        </w:rPr>
        <w:t>一、VXI机箱和Ｏ槽控制器项目建设背景及必要性分析</w:t>
      </w:r>
      <w:bookmarkEnd w:id="2"/>
    </w:p>
    <w:p>
      <w:pPr>
        <w:pStyle w:val="Heading2"/>
        <w:rPr>
          <w:rFonts w:ascii="仿宋" w:eastAsia="仿宋" w:hAnsi="仿宋" w:cs="仿宋" w:hint="eastAsia"/>
          <w:lang w:eastAsia="zh-CN"/>
        </w:rPr>
      </w:pPr>
      <w:bookmarkStart w:id="3" w:name="_Toc9253"/>
      <w:r>
        <w:rPr>
          <w:rFonts w:ascii="仿宋" w:eastAsia="仿宋" w:hAnsi="仿宋" w:cs="仿宋" w:hint="eastAsia"/>
          <w:lang w:eastAsia="zh-CN"/>
        </w:rPr>
        <w:t>(一)、VXI机箱和Ｏ槽控制器项目背景分析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XI机箱和Ｏ槽控制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XI机箱和Ｏ槽控制器项目在这个潮流中的定位。同时，我们将关注行业内涌现的新兴机遇，以便VXI机箱和Ｏ槽控制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XI机箱和Ｏ槽控制器项目提供了强大的发展动力。我们将聚焦于行业内最新的技术发展趋势，包括但不限于人工智能、大数据分析、物联网等领域。通过深度的技术研究，我们将确保VXI机箱和Ｏ槽控制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XI机箱和Ｏ槽控制器项目发展的源泉。我们将投入更多的精力对市场需求进行深入剖析，超越表面的需求，深入挖掘潜在的市场痛点和机遇。通过对市场需求的细致了解，VXI机箱和Ｏ槽控制器项目将更有针对性地设计解决方案，满足市场的多样化需求，从而更好地促进VXI机箱和Ｏ槽控制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XI机箱和Ｏ槽控制器项目战略至关重要。我们将对竞争态势进行更为深入的分析，包括但不限于市场份额、产品特点、客户满意度等多个维度。通过深度的竞争分析，VXI机箱和Ｏ槽控制器项目将能够更准确地把握市场脉搏，制定具有竞争力的VXI机箱和Ｏ槽控制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XI机箱和Ｏ槽控制器项目的发展具有直接的影响。我们将进行更为全面的法规和政策分析，了解行业发展中的潜在法律风险和合规挑战。通过充分了解和遵守相关法规，VXI机箱和Ｏ槽控制器项目将确保在法律框架内合法合规运营，为VXI机箱和Ｏ槽控制器项目的稳健发展提供有力支持。</w:t>
      </w:r>
    </w:p>
    <w:p>
      <w:pPr>
        <w:pStyle w:val="Heading2"/>
        <w:ind w:firstLine="560" w:firstLineChars="200"/>
        <w:rPr>
          <w:rFonts w:ascii="仿宋" w:eastAsia="仿宋" w:hAnsi="仿宋" w:cs="仿宋" w:hint="eastAsia"/>
          <w:sz w:val="28"/>
          <w:lang w:eastAsia="zh-CN"/>
        </w:rPr>
      </w:pPr>
      <w:bookmarkStart w:id="4" w:name="_Toc23151"/>
      <w:r>
        <w:rPr>
          <w:rFonts w:ascii="仿宋" w:eastAsia="仿宋" w:hAnsi="仿宋" w:cs="仿宋" w:hint="eastAsia"/>
          <w:sz w:val="28"/>
          <w:lang w:eastAsia="zh-CN"/>
        </w:rPr>
        <w:t>(二)、VXI机箱和Ｏ槽控制器项目建设必要性分析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建设的迫切性源于对行业发展趋势的深刻洞察。我们正处于一个行业变革的时代，科技创新、数字化转型成为企业发展的关键动力。VXI机箱和Ｏ槽控制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建设不仅仅是为了跟上潮流，更是为了通过技术创新推动企业的持续发展。通过引入先进的技术和解决方案，VXI机箱和Ｏ槽控制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XI机箱和Ｏ槽控制器项目的建设成为必然选择，通过提高产品质量、拓展服务领域，从而在竞争中获得更多的机会。VXI机箱和Ｏ槽控制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VXI机箱和Ｏ槽控制器项目建设的必要性体现在对客户需求更精准的满足。通过VXI机箱和Ｏ槽控制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建设的背后是对企业持续创新的追求。只有通过不断创新，企业才能在竞争中立于不败之地。VXI机箱和Ｏ槽控制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396"/>
      <w:r>
        <w:rPr>
          <w:rFonts w:ascii="仿宋" w:eastAsia="仿宋" w:hAnsi="仿宋" w:cs="仿宋" w:hint="eastAsia"/>
          <w:sz w:val="28"/>
          <w:lang w:eastAsia="zh-CN"/>
        </w:rPr>
        <w:t>二、VXI机箱和Ｏ槽控制器项目文档管理</w:t>
      </w:r>
      <w:bookmarkEnd w:id="5"/>
    </w:p>
    <w:p>
      <w:pPr>
        <w:pStyle w:val="Heading2"/>
        <w:rPr>
          <w:rFonts w:ascii="仿宋" w:eastAsia="仿宋" w:hAnsi="仿宋" w:cs="仿宋" w:hint="eastAsia"/>
          <w:lang w:eastAsia="zh-CN"/>
        </w:rPr>
      </w:pPr>
      <w:bookmarkStart w:id="6" w:name="_Toc2619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VXI机箱和Ｏ槽控制器项目高度重视文档的质量和准确性，以支持VXI机箱和Ｏ槽控制器项目的各项活动和决策。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文档的编制始于VXI机箱和Ｏ槽控制器项目计划的初期，我们制定了详细的文档编制计划，明确了每个文档的内容、格式和编写责任人。在VXI机箱和Ｏ槽控制器项目启动阶段，我们首先编制了VXI机箱和Ｏ槽控制器项目章程，明确定义了VXI机箱和Ｏ槽控制器项目的目标、范围、风险等关键要素。随后，VXI机箱和Ｏ槽控制器项目团队根据计划陆续编制了需求文档、设计文档、测试文档等各类文档，确保VXI机箱和Ｏ槽控制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VXI机箱和Ｏ槽控制器项目管理中的重要环节，旨在确保VXI机箱和Ｏ槽控制器项目文档符合质量标准和VXI机箱和Ｏ槽控制器项目需求。在VXI机箱和Ｏ槽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VXI机箱和Ｏ槽控制器项目相关利益方和专业领域的专家对文档进行独立审查。这有助于获取更全面、客观的反馈，确保VXI机箱和Ｏ槽控制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VXI机箱和Ｏ槽控制器项目在文档编制与审查方面建立了严格的管理机制，通过规范的流程和多维度的审查，确保VXI机箱和Ｏ槽控制器项目文档的质量、准确性和可靠性，为VXI机箱和Ｏ槽控制器项目的顺利推进提供了有力支持。</w:t>
      </w:r>
    </w:p>
    <w:p>
      <w:pPr>
        <w:pStyle w:val="Heading2"/>
        <w:ind w:firstLine="560" w:firstLineChars="200"/>
        <w:rPr>
          <w:rFonts w:ascii="仿宋" w:eastAsia="仿宋" w:hAnsi="仿宋" w:cs="仿宋" w:hint="eastAsia"/>
          <w:sz w:val="28"/>
          <w:lang w:eastAsia="zh-CN"/>
        </w:rPr>
      </w:pPr>
      <w:bookmarkStart w:id="7" w:name="_Toc425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在VXI机箱和Ｏ槽控制器项目中，我们致力于优化文档发布与分发过程，以确保信息的高效传递和团队间协作的顺畅进行。以下是我们采取的关键优化策略：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我们通过多渠道发布文档，包括电子邮件、VXI机箱和Ｏ槽控制器项目管理平台、内部网站等，以满足不同团队成员的偏好和需求。多渠道发布确保了信息的全面覆盖。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我们采用了精细的权限控制，确保只有授权人员可以访问敏感信息。这种安全措施保护了VXI机箱和Ｏ槽控制器项目文档的机密性，防止了未经授权的信息泄露。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7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VXI机箱和Ｏ槽控制器项目生命周期中一个至关重要的环节，直接关系到VXI机箱和Ｏ槽控制器项目信息的长期保存和历史记录的完整性。在VXI机箱和Ｏ槽控制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023"/>
      <w:r>
        <w:rPr>
          <w:rFonts w:ascii="仿宋" w:eastAsia="仿宋" w:hAnsi="仿宋" w:cs="仿宋" w:hint="eastAsia"/>
          <w:sz w:val="28"/>
          <w:lang w:eastAsia="zh-CN"/>
        </w:rPr>
        <w:t>三、VXI机箱和Ｏ槽控制器项目绩效评估</w:t>
      </w:r>
      <w:bookmarkEnd w:id="9"/>
    </w:p>
    <w:p>
      <w:pPr>
        <w:pStyle w:val="Heading2"/>
        <w:rPr>
          <w:rFonts w:ascii="仿宋" w:eastAsia="仿宋" w:hAnsi="仿宋" w:cs="仿宋" w:hint="eastAsia"/>
          <w:lang w:eastAsia="zh-CN"/>
        </w:rPr>
      </w:pPr>
      <w:bookmarkStart w:id="10" w:name="_Toc956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VXI机箱和Ｏ槽控制器项目中，我们设计了一套全面的绩效评估指标，以确保VXI机箱和Ｏ槽控制器项目的可控和成功交付。这些指标跨足VXI机箱和Ｏ槽控制器项目目标、成本、进度和质量等多个维度，为我们提供了全面洞察VXI机箱和Ｏ槽控制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目标达成率是我们关注的首要指标。我们设定了明确的目标，并通过定期监测和评估，迅速发现并应对潜在的目标偏差。这为VXI机箱和Ｏ槽控制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成本绩效是另一个核心关注点。通过实际成本与预算成本的对比分析，我们深入了解成本差异的原因，及时调整资源分配，保持VXI机箱和Ｏ槽控制器项目在经济效益方面的合理水平。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进度作为关键的绩效指标之一，得到了精心的关注。我们制定了详细的VXI机箱和Ｏ槽控制器项目进度计划，并设立了进度符合度指标，确保实际进度与计划进度保持一致。这使我们能够快速发现和解决潜在的进度问题，保持VXI机箱和Ｏ槽控制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VXI机箱和Ｏ槽控制器项目绩效的不可或缺的一环。我们引入了一系列的质量标准和客户满意度指标，以确保VXI机箱和Ｏ槽控制器项目交付的成果在质量上达到或超越预期水平。通过持续监测这些指标，我们努力提升VXI机箱和Ｏ槽控制器项目整体质量水平，为VXI机箱和Ｏ槽控制器项目的成功交付提供有力保障。通过这些科学且全面的绩效评估，我们能够更好地引导VXI机箱和Ｏ槽控制器项目的持续改进，确保VXI机箱和Ｏ槽控制器项目目标的顺利达成。</w:t>
      </w:r>
    </w:p>
    <w:p>
      <w:pPr>
        <w:pStyle w:val="Heading2"/>
        <w:ind w:firstLine="560" w:firstLineChars="200"/>
        <w:rPr>
          <w:rFonts w:ascii="仿宋" w:eastAsia="仿宋" w:hAnsi="仿宋" w:cs="仿宋" w:hint="eastAsia"/>
          <w:sz w:val="28"/>
          <w:lang w:eastAsia="zh-CN"/>
        </w:rPr>
      </w:pPr>
      <w:bookmarkStart w:id="11" w:name="_Toc1696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绩效评估是VXI机箱和Ｏ槽控制器项目中的关键环节，为确保VXI机箱和Ｏ槽控制器项目达到预期目标，我们采用了多层次、多维度的绩效评估方法。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VXI机箱和Ｏ槽控制器项目的战略目标对齐，确保每个决策和行动都与VXI机箱和Ｏ槽控制器项目整体目标保持一致。团队会定期召开战略对齐会议，审视当前工作与VXI机箱和Ｏ槽控制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VXI机箱和Ｏ槽控制器项目进度、质量、成本和风险等方面。这些指标通过数据收集和分析，为VXI机箱和Ｏ槽控制器项目管理团队提供了客观的评估依据。例如，我们通过VXI机箱和Ｏ槽控制器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VXI机箱和Ｏ槽控制器项目内部，还考虑了VXI机箱和Ｏ槽控制器项目对外部环境的影响。我们定期进行干系人满意度调查，以了解各利益相关方对VXI机箱和Ｏ槽控制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这种多层次、多角度的绩效评估方法，使得我们能够全面了解VXI机箱和Ｏ槽控制器项目的运行状态，及时做出调整，确保VXI机箱和Ｏ槽控制器项目在不断变化的环境中保持稳健前行。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97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为了确保VXI机箱和Ｏ槽控制器项目的有效管理和不断优化，我们采用了精心设计的绩效评估周期。这个周期旨在实现灵活、实时和全面的评估，以适应VXI机箱和Ｏ槽控制器项目执行中的各种挑战。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VXI机箱和Ｏ槽控制器项目的不同需求，分为短期、中期和长期。短期评估关注每个迭代或工作周期，以及时发现和解决当前任务中的问题。中期评估涵盖几个迭代，深入了解整体VXI机箱和Ｏ槽控制器项目的趋势和性能。长期评估则着眼于整个VXI机箱和Ｏ槽控制器项目阶段，确保VXI机箱和Ｏ槽控制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VXI机箱和Ｏ槽控制器项目管理工具和协作平台，团队成员能够随时更新和分享VXI机箱和Ｏ槽控制器项目数据。这种实时性的反馈机制使我们能够及时察觉潜在问题，快速调整，保持VXI机箱和Ｏ槽控制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VXI机箱和Ｏ槽控制器项目的决策制定密不可分。每个周期的VXI机箱和Ｏ槽控制器项目回顾会议成为集体总结经验、识别问题深层次原因并找到创新解决方案的平台。这种定期的反思与调整机制使VXI机箱和Ｏ槽控制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990"/>
      <w:r>
        <w:rPr>
          <w:rFonts w:ascii="仿宋" w:eastAsia="仿宋" w:hAnsi="仿宋" w:cs="仿宋" w:hint="eastAsia"/>
          <w:sz w:val="28"/>
          <w:lang w:eastAsia="zh-CN"/>
        </w:rPr>
        <w:t>四、VXI机箱和Ｏ槽控制器项目概论</w:t>
      </w:r>
      <w:bookmarkEnd w:id="13"/>
    </w:p>
    <w:p>
      <w:pPr>
        <w:pStyle w:val="Heading2"/>
        <w:rPr>
          <w:rFonts w:ascii="仿宋" w:eastAsia="仿宋" w:hAnsi="仿宋" w:cs="仿宋" w:hint="eastAsia"/>
          <w:lang w:eastAsia="zh-CN"/>
        </w:rPr>
      </w:pPr>
      <w:bookmarkStart w:id="14" w:name="_Toc15489"/>
      <w:r>
        <w:rPr>
          <w:rFonts w:ascii="仿宋" w:eastAsia="仿宋" w:hAnsi="仿宋" w:cs="仿宋" w:hint="eastAsia"/>
          <w:lang w:eastAsia="zh-CN"/>
        </w:rPr>
        <w:t>(一)、VXI机箱和Ｏ槽控制器项目概况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起源追溯至对市场的深入洞察。市场的不断演变与变革为VXI机箱和Ｏ槽控制器项目提供了难得的机遇。当前市场存在的需求缺口和变革的大环境共同构成了VXI机箱和Ｏ槽控制器项目的背景。这个VXI机箱和Ｏ槽控制器项目旨在充分利用市场机遇，填补行业中尚未满足的需求，为客户提供全新的解决方案。市场的变革和需求的增长使得这个VXI机箱和Ｏ槽控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VXI机箱和Ｏ槽控制器项目名称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正式命名为VXI机箱和Ｏ槽控制器。这个名称不仅仅是一个标识，更代表了VXI机箱和Ｏ槽控制器项目的核心理念和愿景。它蕴含着VXI机箱和Ｏ槽控制器项目所要解决问题的关键字，具有强烈的表达和辨识度，为VXI机箱和Ｏ槽控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VXI机箱和Ｏ槽控制器项目目标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核心目标是提供一种全新、高效的解决方案，满足客户日益增长的需求。VXI机箱和Ｏ槽控制器项目追求的不仅仅是满足市场需求，更是在市场中获得卓越的竞争优势。通过不断提升产品或服务的质量和创新水平，VXI机箱和Ｏ槽控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VXI机箱和Ｏ槽控制器项目范围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全面涵盖了产品研发、制造、市场推广和售后服务，确保从产品设计到最终用户体验的全方位关注。这一全面的VXI机箱和Ｏ槽控制器项目范围是为了确保VXI机箱和Ｏ槽控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VXI机箱和Ｏ槽控制器项目时间表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计划在未来18个月内完成，包括研发、测试、市场试点和正式推出等不同阶段。这个时间表的合理设计是为了确保VXI机箱和Ｏ槽控制器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VXI机箱和Ｏ槽控制器项目预算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总预算估算为XX百万美元，主要分配在研发、市场推广、人员培训和运营等方面。这一充足的预算为VXI机箱和Ｏ槽控制器项目提供了充足的资源，确保VXI机箱和Ｏ槽控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VXI机箱和Ｏ槽控制器项目风险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可能面临的风险包括市场接受度低、技术难题、竞争激烈等。VXI机箱和Ｏ槽控制器项目团队已经制定了相应的风险应对计划，通过前瞻性的风险管理，确保VXI机箱和Ｏ槽控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VXI机箱和Ｏ槽控制器项目团队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VXI机箱和Ｏ槽控制器项目汇聚了一支经验丰富、多领域专业素养的核心团队，确保VXI机箱和Ｏ槽控制器项目在各个方面都能拥有高水平的执行力。团队的协同作战是VXI机箱和Ｏ槽控制器项目成功的关键因素之一。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VXI机箱和Ｏ槽控制器项目背景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VXI机箱和Ｏ槽控制器项目的背景根植于市场对更高效、创新产品的渴望，同时也受到科技发展对行业格局的深刻改变的影响。这为VXI机箱和Ｏ槽控制器项目提供了广阔的发展空间和市场需求。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VXI机箱和Ｏ槽控制器项目现状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截至目前，VXI机箱和Ｏ槽控制器项目已完成市场调研和技术验证，取得了初步的成功。这为VXI机箱和Ｏ槽控制器项目在未来的发展奠定了坚实的基础，为更远大的目标打下了坚实的基石。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317"/>
      <w:r>
        <w:rPr>
          <w:rFonts w:ascii="仿宋" w:eastAsia="仿宋" w:hAnsi="仿宋" w:cs="仿宋" w:hint="eastAsia"/>
          <w:sz w:val="28"/>
          <w:lang w:eastAsia="zh-CN"/>
        </w:rPr>
        <w:t>(二)、VXI机箱和Ｏ槽控制器项目目标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VXI机箱和Ｏ槽控制器项目首要业务目标是在市场中占据有利地位，实现产品/服务的成功推广和销售。通过不断提升产品质量、创新性，VXI机箱和Ｏ槽控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在科技迅速发展的时代，VXI机箱和Ｏ槽控制器项目着眼于技术创新。通过持续的研发和技术升级，VXI机箱和Ｏ槽控制器项目旨在推出更具创新性的产品或服务，以满足市场对新鲜、先进解决方案的需求。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XI机箱和Ｏ槽控制器项目设定了客户满意度目标。通过提供卓越的产品质量和优质的客户服务，VXI机箱和Ｏ槽控制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VXI机箱和Ｏ槽控制器项目注重社会责任和可持续发展。通过实施环保、社会责任VXI机箱和Ｏ槽控制器项目，VXI机箱和Ｏ槽控制器项目致力于在经济发展的同时保护环境，促进社会公平，实现可持续经营。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VXI机箱和Ｏ槽控制器项目的团队是实现目标的核心驱动力。因此，VXI机箱和Ｏ槽控制器项目设定了团队发展目标，包括提升团队成员的专业技能、培养领导力，以及搭建协同高效的团队工作氛围。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https://d.book118.com/368106074122006024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3246D"/>
    <w:rsid w:val="4BD32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0607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2024-01-07T18:40:00Z</dcterms:created>
  <dcterms:modified xsi:type="dcterms:W3CDTF">2024-01-07T18:40:56Z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584656B1B5414DF4981A283FAC89989E_11</vt:lpwstr>
  </property>
  <property fmtid="{D5CDD505-2E9C-101B-9397-08002B2CF9AE}" pid="3" name="KSOProductBuildVer">
    <vt:lpwstr>2052-12.1.0.16120</vt:lpwstr>
  </property>
</Properties>
</file>