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E70" w:rsidP="00B53E70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﻿2024吉林省安全员B证考试题库附答案</w:t>
      </w:r>
    </w:p>
    <w:p w:rsidR="00B53E70" w:rsidP="00B53E70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B53E70" w:rsidP="00B53E70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B53E70" w:rsidP="00B53E70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B53E70" w:rsidP="00B53E70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预留洞口水平孔洞口短边尺寸</w:t>
      </w:r>
      <w:r>
        <w:rPr>
          <w:rFonts w:ascii="Times New Roman" w:hAnsi="Times New Roman" w:cs="Times New Roman"/>
          <w:color w:val="000000"/>
          <w:sz w:val="27"/>
          <w:szCs w:val="27"/>
        </w:rPr>
        <w:t>2.5</w:t>
      </w:r>
      <w:r>
        <w:rPr>
          <w:rFonts w:ascii="Times New Roman" w:hAnsi="Times New Roman" w:cs="Times New Roman"/>
          <w:color w:val="000000"/>
          <w:sz w:val="27"/>
          <w:szCs w:val="27"/>
        </w:rPr>
        <w:t>㎝和竖向洞口高度大于（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）必须进行防护。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A.50cm B.60cm C.70cm D.80cm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事故及事故险情信息报告主要包括：信息接收与通报、信息上报、（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信息发布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信息公开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信息传递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信息传达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起重机司机每天对钢丝绳的观察应特别注意钢丝绳与（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）处。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设备的固定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卷筒缠绕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滑轮缠绕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钢丝绳接头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按《建筑施工项目经理质量安全责任十项规定（试行）》规定，因未履行安全生产管理职责或未执行法律法规、工程建设强制性标准造成质量安全事故的，项目经理一次记（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 B.3 C.6 D.12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）是指造成</w:t>
      </w:r>
      <w:r>
        <w:rPr>
          <w:rFonts w:ascii="Times New Roman" w:hAnsi="Times New Roman" w:cs="Times New Roman"/>
          <w:color w:val="000000"/>
          <w:sz w:val="27"/>
          <w:szCs w:val="27"/>
        </w:rPr>
        <w:t>3</w:t>
      </w:r>
      <w:r>
        <w:rPr>
          <w:rFonts w:ascii="Times New Roman" w:hAnsi="Times New Roman" w:cs="Times New Roman"/>
          <w:color w:val="000000"/>
          <w:sz w:val="27"/>
          <w:szCs w:val="27"/>
        </w:rPr>
        <w:t>人以上</w:t>
      </w:r>
      <w:r>
        <w:rPr>
          <w:rFonts w:ascii="Times New Roman" w:hAnsi="Times New Roman" w:cs="Times New Roman"/>
          <w:color w:val="000000"/>
          <w:sz w:val="27"/>
          <w:szCs w:val="27"/>
        </w:rPr>
        <w:t>10</w:t>
      </w:r>
      <w:r>
        <w:rPr>
          <w:rFonts w:ascii="Times New Roman" w:hAnsi="Times New Roman" w:cs="Times New Roman"/>
          <w:color w:val="000000"/>
          <w:sz w:val="27"/>
          <w:szCs w:val="27"/>
        </w:rPr>
        <w:t>人以下死亡，或者</w:t>
      </w:r>
      <w:r>
        <w:rPr>
          <w:rFonts w:ascii="Times New Roman" w:hAnsi="Times New Roman" w:cs="Times New Roman"/>
          <w:color w:val="000000"/>
          <w:sz w:val="27"/>
          <w:szCs w:val="27"/>
        </w:rPr>
        <w:t>10</w:t>
      </w:r>
      <w:r>
        <w:rPr>
          <w:rFonts w:ascii="Times New Roman" w:hAnsi="Times New Roman" w:cs="Times New Roman"/>
          <w:color w:val="000000"/>
          <w:sz w:val="27"/>
          <w:szCs w:val="27"/>
        </w:rPr>
        <w:t>人以上</w:t>
      </w:r>
      <w:r>
        <w:rPr>
          <w:rFonts w:ascii="Times New Roman" w:hAnsi="Times New Roman" w:cs="Times New Roman"/>
          <w:color w:val="000000"/>
          <w:sz w:val="27"/>
          <w:szCs w:val="27"/>
        </w:rPr>
        <w:t>50</w:t>
      </w:r>
      <w:r>
        <w:rPr>
          <w:rFonts w:ascii="Times New Roman" w:hAnsi="Times New Roman" w:cs="Times New Roman"/>
          <w:color w:val="000000"/>
          <w:sz w:val="27"/>
          <w:szCs w:val="27"/>
        </w:rPr>
        <w:t>人以下重伤，或者</w:t>
      </w:r>
      <w:r>
        <w:rPr>
          <w:rFonts w:ascii="Times New Roman" w:hAnsi="Times New Roman" w:cs="Times New Roman"/>
          <w:color w:val="000000"/>
          <w:sz w:val="27"/>
          <w:szCs w:val="27"/>
        </w:rPr>
        <w:t>1000</w:t>
      </w:r>
      <w:r>
        <w:rPr>
          <w:rFonts w:ascii="Times New Roman" w:hAnsi="Times New Roman" w:cs="Times New Roman"/>
          <w:color w:val="000000"/>
          <w:sz w:val="27"/>
          <w:szCs w:val="27"/>
        </w:rPr>
        <w:t>万元以上</w:t>
      </w:r>
      <w:r>
        <w:rPr>
          <w:rFonts w:ascii="Times New Roman" w:hAnsi="Times New Roman" w:cs="Times New Roman"/>
          <w:color w:val="000000"/>
          <w:sz w:val="27"/>
          <w:szCs w:val="27"/>
        </w:rPr>
        <w:t>5000</w:t>
      </w:r>
      <w:r>
        <w:rPr>
          <w:rFonts w:ascii="Times New Roman" w:hAnsi="Times New Roman" w:cs="Times New Roman"/>
          <w:color w:val="000000"/>
          <w:sz w:val="27"/>
          <w:szCs w:val="27"/>
        </w:rPr>
        <w:t>万元以下直接经济损失的事故。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重大事故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较大事故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特别重大事故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一般事故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）将其承包的工程再分包。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不得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可以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必须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自行决定是否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B53E70" w:rsidP="00B53E70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悬挑式钢平台的搁支点与上部拉结点，必须位于（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）上。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脚手架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建筑物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钢模板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施工设备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建筑工程总承包单位可以将承包工程中的（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）工程发包给具有相应资质条件的分包单位</w:t>
      </w:r>
      <w:r>
        <w:rPr>
          <w:rFonts w:ascii="Times New Roman" w:hAnsi="Times New Roman" w:cs="Times New Roman"/>
          <w:color w:val="000000"/>
          <w:sz w:val="27"/>
          <w:szCs w:val="27"/>
        </w:rPr>
        <w:t>.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全部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部分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绝大部分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任意比例部分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安全生产管理是实现安全生产的重要（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作用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保证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依据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措施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事故及事故险情信息报告主要包括：（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、信息上报、信息传递。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信息发布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信息公开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信息接收与通报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信息传达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按照建设部的有关规定，开挖深度超过（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）的基坑、槽的土方开挖工程应当编制专项施工方案。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A.3m</w:t>
      </w:r>
      <w:r>
        <w:rPr>
          <w:rFonts w:ascii="Times New Roman" w:hAnsi="Times New Roman" w:cs="Times New Roman"/>
          <w:color w:val="000000"/>
          <w:sz w:val="27"/>
          <w:szCs w:val="27"/>
        </w:rPr>
        <w:t>（含</w:t>
      </w:r>
      <w:r>
        <w:rPr>
          <w:rFonts w:ascii="Times New Roman" w:hAnsi="Times New Roman" w:cs="Times New Roman"/>
          <w:color w:val="000000"/>
          <w:sz w:val="27"/>
          <w:szCs w:val="27"/>
        </w:rPr>
        <w:t>3m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B.5m C.5m</w:t>
      </w:r>
      <w:r>
        <w:rPr>
          <w:rFonts w:ascii="Times New Roman" w:hAnsi="Times New Roman" w:cs="Times New Roman"/>
          <w:color w:val="000000"/>
          <w:sz w:val="27"/>
          <w:szCs w:val="27"/>
        </w:rPr>
        <w:t>（含</w:t>
      </w:r>
      <w:r>
        <w:rPr>
          <w:rFonts w:ascii="Times New Roman" w:hAnsi="Times New Roman" w:cs="Times New Roman"/>
          <w:color w:val="000000"/>
          <w:sz w:val="27"/>
          <w:szCs w:val="27"/>
        </w:rPr>
        <w:t>5m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D.8 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事故发生后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事故现场有关人员应当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向本单位负责人报告。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立即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B.1</w:t>
      </w:r>
      <w:r>
        <w:rPr>
          <w:rFonts w:ascii="Times New Roman" w:hAnsi="Times New Roman" w:cs="Times New Roman"/>
          <w:color w:val="000000"/>
          <w:sz w:val="27"/>
          <w:szCs w:val="27"/>
        </w:rPr>
        <w:t>小时内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C.2</w:t>
      </w:r>
      <w:r>
        <w:rPr>
          <w:rFonts w:ascii="Times New Roman" w:hAnsi="Times New Roman" w:cs="Times New Roman"/>
          <w:color w:val="000000"/>
          <w:sz w:val="27"/>
          <w:szCs w:val="27"/>
        </w:rPr>
        <w:t>小时内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D.3</w:t>
      </w:r>
      <w:r>
        <w:rPr>
          <w:rFonts w:ascii="Times New Roman" w:hAnsi="Times New Roman" w:cs="Times New Roman"/>
          <w:color w:val="000000"/>
          <w:sz w:val="27"/>
          <w:szCs w:val="27"/>
        </w:rPr>
        <w:t>小时内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13.</w:t>
      </w:r>
      <w:r>
        <w:rPr>
          <w:rFonts w:ascii="Times New Roman" w:hAnsi="Times New Roman" w:cs="Times New Roman"/>
          <w:color w:val="000000"/>
          <w:sz w:val="27"/>
          <w:szCs w:val="27"/>
        </w:rPr>
        <w:t>照明灯具与易燃堆垛间至少保持（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>m</w:t>
      </w:r>
      <w:r>
        <w:rPr>
          <w:rFonts w:ascii="Times New Roman" w:hAnsi="Times New Roman" w:cs="Times New Roman"/>
          <w:color w:val="000000"/>
          <w:sz w:val="27"/>
          <w:szCs w:val="27"/>
        </w:rPr>
        <w:t>的距离？（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A.0.5 B.1 C.1.5 D.2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14.</w:t>
      </w:r>
      <w:r>
        <w:rPr>
          <w:rFonts w:ascii="Times New Roman" w:hAnsi="Times New Roman" w:cs="Times New Roman"/>
          <w:color w:val="000000"/>
          <w:sz w:val="27"/>
          <w:szCs w:val="27"/>
        </w:rPr>
        <w:t>施工起重机械和整体提升脚手架、模板等自升式假设设施的使用达到国家规定的检验检测（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）的，必须经具有相应资格的检验检测机构检测。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https://d.book118.com/368107030073006043</w:t>
        </w:r>
      </w:hyperlink>
    </w:p>
    <w:p w:rsidR="00B53E70" w:rsidP="00B53E70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5592C"/>
    <w:rsid w:val="0075592C"/>
    <w:rsid w:val="00B53E70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3E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68107030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5611</Words>
  <Characters>31986</Characters>
  <Application>Microsoft Office Word</Application>
  <DocSecurity>0</DocSecurity>
  <Lines>266</Lines>
  <Paragraphs>75</Paragraphs>
  <ScaleCrop>false</ScaleCrop>
  <Company/>
  <LinksUpToDate>false</LinksUpToDate>
  <CharactersWithSpaces>37522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2024-03-07T16:18:00Z</dcterms:created>
  <dcterms:modified xsi:type="dcterms:W3CDTF">2024-03-07T16:18:00Z</dcterms:modified>
</cp:coreProperties>
</file>