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保障性住房管理服务项目规划设计蓝图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64" w:history="1">
        <w:r>
          <w:rPr>
            <w:rFonts w:ascii="仿宋" w:eastAsia="仿宋" w:hAnsi="仿宋" w:cs="仿宋" w:hint="eastAsia"/>
            <w:lang w:eastAsia="zh-CN"/>
          </w:rPr>
          <w:t>序言</w:t>
        </w:r>
        <w:r>
          <w:tab/>
        </w:r>
        <w:r>
          <w:fldChar w:fldCharType="begin"/>
        </w:r>
        <w:r>
          <w:instrText xml:space="preserve"> PAGEREF _Toc31064 \h </w:instrText>
        </w:r>
        <w:r>
          <w:fldChar w:fldCharType="separate"/>
        </w:r>
        <w:r>
          <w:t>3</w:t>
        </w:r>
        <w:r>
          <w:fldChar w:fldCharType="end"/>
        </w:r>
      </w:hyperlink>
    </w:p>
    <w:p>
      <w:pPr>
        <w:pStyle w:val="TOC1"/>
        <w:tabs>
          <w:tab w:val="right" w:leader="dot" w:pos="8306"/>
        </w:tabs>
      </w:pPr>
      <w:hyperlink w:anchor="_Toc7059" w:history="1">
        <w:r>
          <w:rPr>
            <w:rFonts w:ascii="仿宋" w:eastAsia="仿宋" w:hAnsi="仿宋" w:cs="仿宋" w:hint="eastAsia"/>
            <w:lang w:eastAsia="zh-CN"/>
          </w:rPr>
          <w:t>一、保障性住房管理服务项目建设单位说明</w:t>
        </w:r>
        <w:r>
          <w:tab/>
        </w:r>
        <w:r>
          <w:fldChar w:fldCharType="begin"/>
        </w:r>
        <w:r>
          <w:instrText xml:space="preserve"> PAGEREF _Toc7059 \h </w:instrText>
        </w:r>
        <w:r>
          <w:fldChar w:fldCharType="separate"/>
        </w:r>
        <w:r>
          <w:t>3</w:t>
        </w:r>
        <w:r>
          <w:fldChar w:fldCharType="end"/>
        </w:r>
      </w:hyperlink>
    </w:p>
    <w:p>
      <w:pPr>
        <w:pStyle w:val="TOC2"/>
        <w:tabs>
          <w:tab w:val="right" w:leader="dot" w:pos="8306"/>
        </w:tabs>
      </w:pPr>
      <w:hyperlink w:anchor="_Toc26836" w:history="1">
        <w:r>
          <w:rPr>
            <w:rFonts w:ascii="仿宋" w:eastAsia="仿宋" w:hAnsi="仿宋" w:cs="仿宋" w:hint="eastAsia"/>
            <w:lang w:eastAsia="zh-CN"/>
          </w:rPr>
          <w:t>(一)、保障性住房管理服务项目承办单位基本情况</w:t>
        </w:r>
        <w:r>
          <w:tab/>
        </w:r>
        <w:r>
          <w:fldChar w:fldCharType="begin"/>
        </w:r>
        <w:r>
          <w:instrText xml:space="preserve"> PAGEREF _Toc26836 \h </w:instrText>
        </w:r>
        <w:r>
          <w:fldChar w:fldCharType="separate"/>
        </w:r>
        <w:r>
          <w:t>3</w:t>
        </w:r>
        <w:r>
          <w:fldChar w:fldCharType="end"/>
        </w:r>
      </w:hyperlink>
    </w:p>
    <w:p>
      <w:pPr>
        <w:pStyle w:val="TOC2"/>
        <w:tabs>
          <w:tab w:val="right" w:leader="dot" w:pos="8306"/>
        </w:tabs>
      </w:pPr>
      <w:hyperlink w:anchor="_Toc16936" w:history="1">
        <w:r>
          <w:rPr>
            <w:rFonts w:ascii="仿宋" w:eastAsia="仿宋" w:hAnsi="仿宋" w:cs="仿宋" w:hint="eastAsia"/>
            <w:lang w:eastAsia="zh-CN"/>
          </w:rPr>
          <w:t>(二)、公司经济效益分析</w:t>
        </w:r>
        <w:r>
          <w:tab/>
        </w:r>
        <w:r>
          <w:fldChar w:fldCharType="begin"/>
        </w:r>
        <w:r>
          <w:instrText xml:space="preserve"> PAGEREF _Toc16936 \h </w:instrText>
        </w:r>
        <w:r>
          <w:fldChar w:fldCharType="separate"/>
        </w:r>
        <w:r>
          <w:t>4</w:t>
        </w:r>
        <w:r>
          <w:fldChar w:fldCharType="end"/>
        </w:r>
      </w:hyperlink>
    </w:p>
    <w:p>
      <w:pPr>
        <w:pStyle w:val="TOC1"/>
        <w:tabs>
          <w:tab w:val="right" w:leader="dot" w:pos="8306"/>
        </w:tabs>
      </w:pPr>
      <w:hyperlink w:anchor="_Toc7186" w:history="1">
        <w:r>
          <w:rPr>
            <w:rFonts w:ascii="仿宋" w:eastAsia="仿宋" w:hAnsi="仿宋" w:cs="仿宋" w:hint="eastAsia"/>
            <w:lang w:eastAsia="zh-CN"/>
          </w:rPr>
          <w:t>二、保障性住房管理服务项目可持续发展</w:t>
        </w:r>
        <w:r>
          <w:tab/>
        </w:r>
        <w:r>
          <w:fldChar w:fldCharType="begin"/>
        </w:r>
        <w:r>
          <w:instrText xml:space="preserve"> PAGEREF _Toc7186 \h </w:instrText>
        </w:r>
        <w:r>
          <w:fldChar w:fldCharType="separate"/>
        </w:r>
        <w:r>
          <w:t>5</w:t>
        </w:r>
        <w:r>
          <w:fldChar w:fldCharType="end"/>
        </w:r>
      </w:hyperlink>
    </w:p>
    <w:p>
      <w:pPr>
        <w:pStyle w:val="TOC2"/>
        <w:tabs>
          <w:tab w:val="right" w:leader="dot" w:pos="8306"/>
        </w:tabs>
      </w:pPr>
      <w:hyperlink w:anchor="_Toc8465" w:history="1">
        <w:r>
          <w:rPr>
            <w:rFonts w:ascii="仿宋" w:eastAsia="仿宋" w:hAnsi="仿宋" w:cs="仿宋" w:hint="eastAsia"/>
            <w:lang w:eastAsia="zh-CN"/>
          </w:rPr>
          <w:t>(一)、可持续战略与实践</w:t>
        </w:r>
        <w:r>
          <w:tab/>
        </w:r>
        <w:r>
          <w:fldChar w:fldCharType="begin"/>
        </w:r>
        <w:r>
          <w:instrText xml:space="preserve"> PAGEREF _Toc8465 \h </w:instrText>
        </w:r>
        <w:r>
          <w:fldChar w:fldCharType="separate"/>
        </w:r>
        <w:r>
          <w:t>5</w:t>
        </w:r>
        <w:r>
          <w:fldChar w:fldCharType="end"/>
        </w:r>
      </w:hyperlink>
    </w:p>
    <w:p>
      <w:pPr>
        <w:pStyle w:val="TOC2"/>
        <w:tabs>
          <w:tab w:val="right" w:leader="dot" w:pos="8306"/>
        </w:tabs>
      </w:pPr>
      <w:hyperlink w:anchor="_Toc19596" w:history="1">
        <w:r>
          <w:rPr>
            <w:rFonts w:ascii="仿宋" w:eastAsia="仿宋" w:hAnsi="仿宋" w:cs="仿宋" w:hint="eastAsia"/>
            <w:lang w:eastAsia="zh-CN"/>
          </w:rPr>
          <w:t>(二)、环保与社会责任</w:t>
        </w:r>
        <w:r>
          <w:tab/>
        </w:r>
        <w:r>
          <w:fldChar w:fldCharType="begin"/>
        </w:r>
        <w:r>
          <w:instrText xml:space="preserve"> PAGEREF _Toc19596 \h </w:instrText>
        </w:r>
        <w:r>
          <w:fldChar w:fldCharType="separate"/>
        </w:r>
        <w:r>
          <w:t>5</w:t>
        </w:r>
        <w:r>
          <w:fldChar w:fldCharType="end"/>
        </w:r>
      </w:hyperlink>
    </w:p>
    <w:p>
      <w:pPr>
        <w:pStyle w:val="TOC1"/>
        <w:tabs>
          <w:tab w:val="right" w:leader="dot" w:pos="8306"/>
        </w:tabs>
      </w:pPr>
      <w:hyperlink w:anchor="_Toc672" w:history="1">
        <w:r>
          <w:rPr>
            <w:rFonts w:ascii="仿宋" w:eastAsia="仿宋" w:hAnsi="仿宋" w:cs="仿宋" w:hint="eastAsia"/>
            <w:lang w:eastAsia="zh-CN"/>
          </w:rPr>
          <w:t>三、工艺说明</w:t>
        </w:r>
        <w:r>
          <w:tab/>
        </w:r>
        <w:r>
          <w:fldChar w:fldCharType="begin"/>
        </w:r>
        <w:r>
          <w:instrText xml:space="preserve"> PAGEREF _Toc672 \h </w:instrText>
        </w:r>
        <w:r>
          <w:fldChar w:fldCharType="separate"/>
        </w:r>
        <w:r>
          <w:t>6</w:t>
        </w:r>
        <w:r>
          <w:fldChar w:fldCharType="end"/>
        </w:r>
      </w:hyperlink>
    </w:p>
    <w:p>
      <w:pPr>
        <w:pStyle w:val="TOC2"/>
        <w:tabs>
          <w:tab w:val="right" w:leader="dot" w:pos="8306"/>
        </w:tabs>
      </w:pPr>
      <w:hyperlink w:anchor="_Toc16136" w:history="1">
        <w:r>
          <w:rPr>
            <w:rFonts w:ascii="仿宋" w:eastAsia="仿宋" w:hAnsi="仿宋" w:cs="仿宋" w:hint="eastAsia"/>
            <w:lang w:eastAsia="zh-CN"/>
          </w:rPr>
          <w:t>(一)、技术管理特点</w:t>
        </w:r>
        <w:r>
          <w:tab/>
        </w:r>
        <w:r>
          <w:fldChar w:fldCharType="begin"/>
        </w:r>
        <w:r>
          <w:instrText xml:space="preserve"> PAGEREF _Toc16136 \h </w:instrText>
        </w:r>
        <w:r>
          <w:fldChar w:fldCharType="separate"/>
        </w:r>
        <w:r>
          <w:t>6</w:t>
        </w:r>
        <w:r>
          <w:fldChar w:fldCharType="end"/>
        </w:r>
      </w:hyperlink>
    </w:p>
    <w:p>
      <w:pPr>
        <w:pStyle w:val="TOC2"/>
        <w:tabs>
          <w:tab w:val="right" w:leader="dot" w:pos="8306"/>
        </w:tabs>
      </w:pPr>
      <w:hyperlink w:anchor="_Toc5463" w:history="1">
        <w:r>
          <w:rPr>
            <w:rFonts w:ascii="仿宋" w:eastAsia="仿宋" w:hAnsi="仿宋" w:cs="仿宋" w:hint="eastAsia"/>
            <w:lang w:eastAsia="zh-CN"/>
          </w:rPr>
          <w:t>(二)、保障性住房管理服务项目工艺技术设计方案</w:t>
        </w:r>
        <w:r>
          <w:tab/>
        </w:r>
        <w:r>
          <w:fldChar w:fldCharType="begin"/>
        </w:r>
        <w:r>
          <w:instrText xml:space="preserve"> PAGEREF _Toc5463 \h </w:instrText>
        </w:r>
        <w:r>
          <w:fldChar w:fldCharType="separate"/>
        </w:r>
        <w:r>
          <w:t>8</w:t>
        </w:r>
        <w:r>
          <w:fldChar w:fldCharType="end"/>
        </w:r>
      </w:hyperlink>
    </w:p>
    <w:p>
      <w:pPr>
        <w:pStyle w:val="TOC2"/>
        <w:tabs>
          <w:tab w:val="right" w:leader="dot" w:pos="8306"/>
        </w:tabs>
      </w:pPr>
      <w:hyperlink w:anchor="_Toc14727" w:history="1">
        <w:r>
          <w:rPr>
            <w:rFonts w:ascii="仿宋" w:eastAsia="仿宋" w:hAnsi="仿宋" w:cs="仿宋" w:hint="eastAsia"/>
            <w:lang w:eastAsia="zh-CN"/>
          </w:rPr>
          <w:t>(三)、设备选型方案</w:t>
        </w:r>
        <w:r>
          <w:tab/>
        </w:r>
        <w:r>
          <w:fldChar w:fldCharType="begin"/>
        </w:r>
        <w:r>
          <w:instrText xml:space="preserve"> PAGEREF _Toc14727 \h </w:instrText>
        </w:r>
        <w:r>
          <w:fldChar w:fldCharType="separate"/>
        </w:r>
        <w:r>
          <w:t>9</w:t>
        </w:r>
        <w:r>
          <w:fldChar w:fldCharType="end"/>
        </w:r>
      </w:hyperlink>
    </w:p>
    <w:p>
      <w:pPr>
        <w:pStyle w:val="TOC1"/>
        <w:tabs>
          <w:tab w:val="right" w:leader="dot" w:pos="8306"/>
        </w:tabs>
      </w:pPr>
      <w:hyperlink w:anchor="_Toc14995" w:history="1">
        <w:r>
          <w:rPr>
            <w:rFonts w:ascii="仿宋" w:eastAsia="仿宋" w:hAnsi="仿宋" w:cs="仿宋" w:hint="eastAsia"/>
            <w:lang w:eastAsia="zh-CN"/>
          </w:rPr>
          <w:t>四、保障性住房管理服务项目选址可行性分析</w:t>
        </w:r>
        <w:r>
          <w:tab/>
        </w:r>
        <w:r>
          <w:fldChar w:fldCharType="begin"/>
        </w:r>
        <w:r>
          <w:instrText xml:space="preserve"> PAGEREF _Toc14995 \h </w:instrText>
        </w:r>
        <w:r>
          <w:fldChar w:fldCharType="separate"/>
        </w:r>
        <w:r>
          <w:t>10</w:t>
        </w:r>
        <w:r>
          <w:fldChar w:fldCharType="end"/>
        </w:r>
      </w:hyperlink>
    </w:p>
    <w:p>
      <w:pPr>
        <w:pStyle w:val="TOC2"/>
        <w:tabs>
          <w:tab w:val="right" w:leader="dot" w:pos="8306"/>
        </w:tabs>
      </w:pPr>
      <w:hyperlink w:anchor="_Toc1481" w:history="1">
        <w:r>
          <w:rPr>
            <w:rFonts w:ascii="仿宋" w:eastAsia="仿宋" w:hAnsi="仿宋" w:cs="仿宋" w:hint="eastAsia"/>
            <w:lang w:eastAsia="zh-CN"/>
          </w:rPr>
          <w:t>(一)、保障性住房管理服务项目选址</w:t>
        </w:r>
        <w:r>
          <w:tab/>
        </w:r>
        <w:r>
          <w:fldChar w:fldCharType="begin"/>
        </w:r>
        <w:r>
          <w:instrText xml:space="preserve"> PAGEREF _Toc1481 \h </w:instrText>
        </w:r>
        <w:r>
          <w:fldChar w:fldCharType="separate"/>
        </w:r>
        <w:r>
          <w:t>10</w:t>
        </w:r>
        <w:r>
          <w:fldChar w:fldCharType="end"/>
        </w:r>
      </w:hyperlink>
    </w:p>
    <w:p>
      <w:pPr>
        <w:pStyle w:val="TOC2"/>
        <w:tabs>
          <w:tab w:val="right" w:leader="dot" w:pos="8306"/>
        </w:tabs>
      </w:pPr>
      <w:hyperlink w:anchor="_Toc13189" w:history="1">
        <w:r>
          <w:rPr>
            <w:rFonts w:ascii="仿宋" w:eastAsia="仿宋" w:hAnsi="仿宋" w:cs="仿宋" w:hint="eastAsia"/>
            <w:lang w:eastAsia="zh-CN"/>
          </w:rPr>
          <w:t>(二)、用地控制指标</w:t>
        </w:r>
        <w:r>
          <w:tab/>
        </w:r>
        <w:r>
          <w:fldChar w:fldCharType="begin"/>
        </w:r>
        <w:r>
          <w:instrText xml:space="preserve"> PAGEREF _Toc13189 \h </w:instrText>
        </w:r>
        <w:r>
          <w:fldChar w:fldCharType="separate"/>
        </w:r>
        <w:r>
          <w:t>10</w:t>
        </w:r>
        <w:r>
          <w:fldChar w:fldCharType="end"/>
        </w:r>
      </w:hyperlink>
    </w:p>
    <w:p>
      <w:pPr>
        <w:pStyle w:val="TOC2"/>
        <w:tabs>
          <w:tab w:val="right" w:leader="dot" w:pos="8306"/>
        </w:tabs>
      </w:pPr>
      <w:hyperlink w:anchor="_Toc19691" w:history="1">
        <w:r>
          <w:rPr>
            <w:rFonts w:ascii="仿宋" w:eastAsia="仿宋" w:hAnsi="仿宋" w:cs="仿宋" w:hint="eastAsia"/>
            <w:lang w:eastAsia="zh-CN"/>
          </w:rPr>
          <w:t>(三)、节约用地措施</w:t>
        </w:r>
        <w:r>
          <w:tab/>
        </w:r>
        <w:r>
          <w:fldChar w:fldCharType="begin"/>
        </w:r>
        <w:r>
          <w:instrText xml:space="preserve"> PAGEREF _Toc19691 \h </w:instrText>
        </w:r>
        <w:r>
          <w:fldChar w:fldCharType="separate"/>
        </w:r>
        <w:r>
          <w:t>12</w:t>
        </w:r>
        <w:r>
          <w:fldChar w:fldCharType="end"/>
        </w:r>
      </w:hyperlink>
    </w:p>
    <w:p>
      <w:pPr>
        <w:pStyle w:val="TOC2"/>
        <w:tabs>
          <w:tab w:val="right" w:leader="dot" w:pos="8306"/>
        </w:tabs>
      </w:pPr>
      <w:hyperlink w:anchor="_Toc26328" w:history="1">
        <w:r>
          <w:rPr>
            <w:rFonts w:ascii="仿宋" w:eastAsia="仿宋" w:hAnsi="仿宋" w:cs="仿宋" w:hint="eastAsia"/>
            <w:lang w:eastAsia="zh-CN"/>
          </w:rPr>
          <w:t>(四)、总图布置方案</w:t>
        </w:r>
        <w:r>
          <w:tab/>
        </w:r>
        <w:r>
          <w:fldChar w:fldCharType="begin"/>
        </w:r>
        <w:r>
          <w:instrText xml:space="preserve"> PAGEREF _Toc26328 \h </w:instrText>
        </w:r>
        <w:r>
          <w:fldChar w:fldCharType="separate"/>
        </w:r>
        <w:r>
          <w:t>14</w:t>
        </w:r>
        <w:r>
          <w:fldChar w:fldCharType="end"/>
        </w:r>
      </w:hyperlink>
    </w:p>
    <w:p>
      <w:pPr>
        <w:pStyle w:val="TOC2"/>
        <w:tabs>
          <w:tab w:val="right" w:leader="dot" w:pos="8306"/>
        </w:tabs>
      </w:pPr>
      <w:hyperlink w:anchor="_Toc15588" w:history="1">
        <w:r>
          <w:rPr>
            <w:rFonts w:ascii="仿宋" w:eastAsia="仿宋" w:hAnsi="仿宋" w:cs="仿宋" w:hint="eastAsia"/>
            <w:lang w:eastAsia="zh-CN"/>
          </w:rPr>
          <w:t>(五)、选址综合评价</w:t>
        </w:r>
        <w:r>
          <w:tab/>
        </w:r>
        <w:r>
          <w:fldChar w:fldCharType="begin"/>
        </w:r>
        <w:r>
          <w:instrText xml:space="preserve"> PAGEREF _Toc15588 \h </w:instrText>
        </w:r>
        <w:r>
          <w:fldChar w:fldCharType="separate"/>
        </w:r>
        <w:r>
          <w:t>15</w:t>
        </w:r>
        <w:r>
          <w:fldChar w:fldCharType="end"/>
        </w:r>
      </w:hyperlink>
    </w:p>
    <w:p>
      <w:pPr>
        <w:pStyle w:val="TOC1"/>
        <w:tabs>
          <w:tab w:val="right" w:leader="dot" w:pos="8306"/>
        </w:tabs>
      </w:pPr>
      <w:hyperlink w:anchor="_Toc3261" w:history="1">
        <w:r>
          <w:rPr>
            <w:rFonts w:ascii="仿宋" w:eastAsia="仿宋" w:hAnsi="仿宋" w:cs="仿宋" w:hint="eastAsia"/>
            <w:lang w:eastAsia="zh-CN"/>
          </w:rPr>
          <w:t>五、保障性住房管理服务项目文档管理</w:t>
        </w:r>
        <w:r>
          <w:tab/>
        </w:r>
        <w:r>
          <w:fldChar w:fldCharType="begin"/>
        </w:r>
        <w:r>
          <w:instrText xml:space="preserve"> PAGEREF _Toc3261 \h </w:instrText>
        </w:r>
        <w:r>
          <w:fldChar w:fldCharType="separate"/>
        </w:r>
        <w:r>
          <w:t>16</w:t>
        </w:r>
        <w:r>
          <w:fldChar w:fldCharType="end"/>
        </w:r>
      </w:hyperlink>
    </w:p>
    <w:p>
      <w:pPr>
        <w:pStyle w:val="TOC2"/>
        <w:tabs>
          <w:tab w:val="right" w:leader="dot" w:pos="8306"/>
        </w:tabs>
      </w:pPr>
      <w:hyperlink w:anchor="_Toc12006" w:history="1">
        <w:r>
          <w:rPr>
            <w:rFonts w:ascii="仿宋" w:eastAsia="仿宋" w:hAnsi="仿宋" w:cs="仿宋" w:hint="eastAsia"/>
            <w:lang w:eastAsia="zh-CN"/>
          </w:rPr>
          <w:t>(一)、文档编制与审查</w:t>
        </w:r>
        <w:r>
          <w:tab/>
        </w:r>
        <w:r>
          <w:fldChar w:fldCharType="begin"/>
        </w:r>
        <w:r>
          <w:instrText xml:space="preserve"> PAGEREF _Toc12006 \h </w:instrText>
        </w:r>
        <w:r>
          <w:fldChar w:fldCharType="separate"/>
        </w:r>
        <w:r>
          <w:t>16</w:t>
        </w:r>
        <w:r>
          <w:fldChar w:fldCharType="end"/>
        </w:r>
      </w:hyperlink>
    </w:p>
    <w:p>
      <w:pPr>
        <w:pStyle w:val="TOC2"/>
        <w:tabs>
          <w:tab w:val="right" w:leader="dot" w:pos="8306"/>
        </w:tabs>
      </w:pPr>
      <w:hyperlink w:anchor="_Toc15419" w:history="1">
        <w:r>
          <w:rPr>
            <w:rFonts w:ascii="仿宋" w:eastAsia="仿宋" w:hAnsi="仿宋" w:cs="仿宋" w:hint="eastAsia"/>
            <w:lang w:eastAsia="zh-CN"/>
          </w:rPr>
          <w:t>(二)、文档发布与分发</w:t>
        </w:r>
        <w:r>
          <w:tab/>
        </w:r>
        <w:r>
          <w:fldChar w:fldCharType="begin"/>
        </w:r>
        <w:r>
          <w:instrText xml:space="preserve"> PAGEREF _Toc15419 \h </w:instrText>
        </w:r>
        <w:r>
          <w:fldChar w:fldCharType="separate"/>
        </w:r>
        <w:r>
          <w:t>17</w:t>
        </w:r>
        <w:r>
          <w:fldChar w:fldCharType="end"/>
        </w:r>
      </w:hyperlink>
    </w:p>
    <w:p>
      <w:pPr>
        <w:pStyle w:val="TOC2"/>
        <w:tabs>
          <w:tab w:val="right" w:leader="dot" w:pos="8306"/>
        </w:tabs>
      </w:pPr>
      <w:hyperlink w:anchor="_Toc32253" w:history="1">
        <w:r>
          <w:rPr>
            <w:rFonts w:ascii="仿宋" w:eastAsia="仿宋" w:hAnsi="仿宋" w:cs="仿宋" w:hint="eastAsia"/>
            <w:lang w:eastAsia="zh-CN"/>
          </w:rPr>
          <w:t>(三)、文档存档与归档</w:t>
        </w:r>
        <w:r>
          <w:tab/>
        </w:r>
        <w:r>
          <w:fldChar w:fldCharType="begin"/>
        </w:r>
        <w:r>
          <w:instrText xml:space="preserve"> PAGEREF _Toc32253 \h </w:instrText>
        </w:r>
        <w:r>
          <w:fldChar w:fldCharType="separate"/>
        </w:r>
        <w:r>
          <w:t>18</w:t>
        </w:r>
        <w:r>
          <w:fldChar w:fldCharType="end"/>
        </w:r>
      </w:hyperlink>
    </w:p>
    <w:p>
      <w:pPr>
        <w:pStyle w:val="TOC1"/>
        <w:tabs>
          <w:tab w:val="right" w:leader="dot" w:pos="8306"/>
        </w:tabs>
      </w:pPr>
      <w:hyperlink w:anchor="_Toc27621" w:history="1">
        <w:r>
          <w:rPr>
            <w:rFonts w:ascii="仿宋" w:eastAsia="仿宋" w:hAnsi="仿宋" w:cs="仿宋" w:hint="eastAsia"/>
            <w:lang w:eastAsia="zh-CN"/>
          </w:rPr>
          <w:t>六、产品规划分析</w:t>
        </w:r>
        <w:r>
          <w:tab/>
        </w:r>
        <w:r>
          <w:fldChar w:fldCharType="begin"/>
        </w:r>
        <w:r>
          <w:instrText xml:space="preserve"> PAGEREF _Toc27621 \h </w:instrText>
        </w:r>
        <w:r>
          <w:fldChar w:fldCharType="separate"/>
        </w:r>
        <w:r>
          <w:t>19</w:t>
        </w:r>
        <w:r>
          <w:fldChar w:fldCharType="end"/>
        </w:r>
      </w:hyperlink>
    </w:p>
    <w:p>
      <w:pPr>
        <w:pStyle w:val="TOC2"/>
        <w:tabs>
          <w:tab w:val="right" w:leader="dot" w:pos="8306"/>
        </w:tabs>
      </w:pPr>
      <w:hyperlink w:anchor="_Toc30552" w:history="1">
        <w:r>
          <w:rPr>
            <w:rFonts w:ascii="仿宋" w:eastAsia="仿宋" w:hAnsi="仿宋" w:cs="仿宋" w:hint="eastAsia"/>
            <w:lang w:eastAsia="zh-CN"/>
          </w:rPr>
          <w:t>(一)、产品规划</w:t>
        </w:r>
        <w:r>
          <w:tab/>
        </w:r>
        <w:r>
          <w:fldChar w:fldCharType="begin"/>
        </w:r>
        <w:r>
          <w:instrText xml:space="preserve"> PAGEREF _Toc30552 \h </w:instrText>
        </w:r>
        <w:r>
          <w:fldChar w:fldCharType="separate"/>
        </w:r>
        <w:r>
          <w:t>19</w:t>
        </w:r>
        <w:r>
          <w:fldChar w:fldCharType="end"/>
        </w:r>
      </w:hyperlink>
    </w:p>
    <w:p>
      <w:pPr>
        <w:pStyle w:val="TOC2"/>
        <w:tabs>
          <w:tab w:val="right" w:leader="dot" w:pos="8306"/>
        </w:tabs>
      </w:pPr>
      <w:hyperlink w:anchor="_Toc18795" w:history="1">
        <w:r>
          <w:rPr>
            <w:rFonts w:ascii="仿宋" w:eastAsia="仿宋" w:hAnsi="仿宋" w:cs="仿宋" w:hint="eastAsia"/>
            <w:lang w:eastAsia="zh-CN"/>
          </w:rPr>
          <w:t>(二)、建设规模</w:t>
        </w:r>
        <w:r>
          <w:tab/>
        </w:r>
        <w:r>
          <w:fldChar w:fldCharType="begin"/>
        </w:r>
        <w:r>
          <w:instrText xml:space="preserve"> PAGEREF _Toc18795 \h </w:instrText>
        </w:r>
        <w:r>
          <w:fldChar w:fldCharType="separate"/>
        </w:r>
        <w:r>
          <w:t>20</w:t>
        </w:r>
        <w:r>
          <w:fldChar w:fldCharType="end"/>
        </w:r>
      </w:hyperlink>
    </w:p>
    <w:p>
      <w:pPr>
        <w:pStyle w:val="TOC1"/>
        <w:tabs>
          <w:tab w:val="right" w:leader="dot" w:pos="8306"/>
        </w:tabs>
      </w:pPr>
      <w:hyperlink w:anchor="_Toc23071" w:history="1">
        <w:r>
          <w:rPr>
            <w:rFonts w:ascii="仿宋" w:eastAsia="仿宋" w:hAnsi="仿宋" w:cs="仿宋" w:hint="eastAsia"/>
            <w:lang w:eastAsia="zh-CN"/>
          </w:rPr>
          <w:t>七、保障性住房管理服务项目人力资源培养与发展</w:t>
        </w:r>
        <w:r>
          <w:tab/>
        </w:r>
        <w:r>
          <w:fldChar w:fldCharType="begin"/>
        </w:r>
        <w:r>
          <w:instrText xml:space="preserve"> PAGEREF _Toc23071 \h </w:instrText>
        </w:r>
        <w:r>
          <w:fldChar w:fldCharType="separate"/>
        </w:r>
        <w:r>
          <w:t>21</w:t>
        </w:r>
        <w:r>
          <w:fldChar w:fldCharType="end"/>
        </w:r>
      </w:hyperlink>
    </w:p>
    <w:p>
      <w:pPr>
        <w:pStyle w:val="TOC2"/>
        <w:tabs>
          <w:tab w:val="right" w:leader="dot" w:pos="8306"/>
        </w:tabs>
      </w:pPr>
      <w:hyperlink w:anchor="_Toc9896" w:history="1">
        <w:r>
          <w:rPr>
            <w:rFonts w:ascii="仿宋" w:eastAsia="仿宋" w:hAnsi="仿宋" w:cs="仿宋" w:hint="eastAsia"/>
            <w:lang w:eastAsia="zh-CN"/>
          </w:rPr>
          <w:t>(一)、人才需求与规划</w:t>
        </w:r>
        <w:r>
          <w:tab/>
        </w:r>
        <w:r>
          <w:fldChar w:fldCharType="begin"/>
        </w:r>
        <w:r>
          <w:instrText xml:space="preserve"> PAGEREF _Toc9896 \h </w:instrText>
        </w:r>
        <w:r>
          <w:fldChar w:fldCharType="separate"/>
        </w:r>
        <w:r>
          <w:t>21</w:t>
        </w:r>
        <w:r>
          <w:fldChar w:fldCharType="end"/>
        </w:r>
      </w:hyperlink>
    </w:p>
    <w:p>
      <w:pPr>
        <w:pStyle w:val="TOC2"/>
        <w:tabs>
          <w:tab w:val="right" w:leader="dot" w:pos="8306"/>
        </w:tabs>
      </w:pPr>
      <w:hyperlink w:anchor="_Toc19148" w:history="1">
        <w:r>
          <w:rPr>
            <w:rFonts w:ascii="仿宋" w:eastAsia="仿宋" w:hAnsi="仿宋" w:cs="仿宋" w:hint="eastAsia"/>
            <w:lang w:eastAsia="zh-CN"/>
          </w:rPr>
          <w:t>(二)、培训与发展计划</w:t>
        </w:r>
        <w:r>
          <w:tab/>
        </w:r>
        <w:r>
          <w:fldChar w:fldCharType="begin"/>
        </w:r>
        <w:r>
          <w:instrText xml:space="preserve"> PAGEREF _Toc19148 \h </w:instrText>
        </w:r>
        <w:r>
          <w:fldChar w:fldCharType="separate"/>
        </w:r>
        <w:r>
          <w:t>22</w:t>
        </w:r>
        <w:r>
          <w:fldChar w:fldCharType="end"/>
        </w:r>
      </w:hyperlink>
    </w:p>
    <w:p>
      <w:pPr>
        <w:pStyle w:val="TOC1"/>
        <w:tabs>
          <w:tab w:val="right" w:leader="dot" w:pos="8306"/>
        </w:tabs>
      </w:pPr>
      <w:hyperlink w:anchor="_Toc28692" w:history="1">
        <w:r>
          <w:rPr>
            <w:rFonts w:ascii="仿宋" w:eastAsia="仿宋" w:hAnsi="仿宋" w:cs="仿宋" w:hint="eastAsia"/>
            <w:lang w:eastAsia="zh-CN"/>
          </w:rPr>
          <w:t>八、保障性住房管理服务项目计划安排</w:t>
        </w:r>
        <w:r>
          <w:tab/>
        </w:r>
        <w:r>
          <w:fldChar w:fldCharType="begin"/>
        </w:r>
        <w:r>
          <w:instrText xml:space="preserve"> PAGEREF _Toc28692 \h </w:instrText>
        </w:r>
        <w:r>
          <w:fldChar w:fldCharType="separate"/>
        </w:r>
        <w:r>
          <w:t>23</w:t>
        </w:r>
        <w:r>
          <w:fldChar w:fldCharType="end"/>
        </w:r>
      </w:hyperlink>
    </w:p>
    <w:p>
      <w:pPr>
        <w:pStyle w:val="TOC2"/>
        <w:tabs>
          <w:tab w:val="right" w:leader="dot" w:pos="8306"/>
        </w:tabs>
      </w:pPr>
      <w:hyperlink w:anchor="_Toc32340" w:history="1">
        <w:r>
          <w:rPr>
            <w:rFonts w:ascii="仿宋" w:eastAsia="仿宋" w:hAnsi="仿宋" w:cs="仿宋" w:hint="eastAsia"/>
            <w:lang w:eastAsia="zh-CN"/>
          </w:rPr>
          <w:t>(一)、建设周期</w:t>
        </w:r>
        <w:r>
          <w:tab/>
        </w:r>
        <w:r>
          <w:fldChar w:fldCharType="begin"/>
        </w:r>
        <w:r>
          <w:instrText xml:space="preserve"> PAGEREF _Toc32340 \h </w:instrText>
        </w:r>
        <w:r>
          <w:fldChar w:fldCharType="separate"/>
        </w:r>
        <w:r>
          <w:t>23</w:t>
        </w:r>
        <w:r>
          <w:fldChar w:fldCharType="end"/>
        </w:r>
      </w:hyperlink>
    </w:p>
    <w:p>
      <w:pPr>
        <w:pStyle w:val="TOC2"/>
        <w:tabs>
          <w:tab w:val="right" w:leader="dot" w:pos="8306"/>
        </w:tabs>
      </w:pPr>
      <w:hyperlink w:anchor="_Toc32702" w:history="1">
        <w:r>
          <w:rPr>
            <w:rFonts w:ascii="仿宋" w:eastAsia="仿宋" w:hAnsi="仿宋" w:cs="仿宋" w:hint="eastAsia"/>
            <w:lang w:eastAsia="zh-CN"/>
          </w:rPr>
          <w:t>(二)、建设进度</w:t>
        </w:r>
        <w:r>
          <w:tab/>
        </w:r>
        <w:r>
          <w:fldChar w:fldCharType="begin"/>
        </w:r>
        <w:r>
          <w:instrText xml:space="preserve"> PAGEREF _Toc32702 \h </w:instrText>
        </w:r>
        <w:r>
          <w:fldChar w:fldCharType="separate"/>
        </w:r>
        <w:r>
          <w:t>24</w:t>
        </w:r>
        <w:r>
          <w:fldChar w:fldCharType="end"/>
        </w:r>
      </w:hyperlink>
    </w:p>
    <w:p>
      <w:pPr>
        <w:pStyle w:val="TOC2"/>
        <w:tabs>
          <w:tab w:val="right" w:leader="dot" w:pos="8306"/>
        </w:tabs>
      </w:pPr>
      <w:hyperlink w:anchor="_Toc17325" w:history="1">
        <w:r>
          <w:rPr>
            <w:rFonts w:ascii="仿宋" w:eastAsia="仿宋" w:hAnsi="仿宋" w:cs="仿宋" w:hint="eastAsia"/>
            <w:lang w:eastAsia="zh-CN"/>
          </w:rPr>
          <w:t>(三)、进度安排注意事项</w:t>
        </w:r>
        <w:r>
          <w:tab/>
        </w:r>
        <w:r>
          <w:fldChar w:fldCharType="begin"/>
        </w:r>
        <w:r>
          <w:instrText xml:space="preserve"> PAGEREF _Toc17325 \h </w:instrText>
        </w:r>
        <w:r>
          <w:fldChar w:fldCharType="separate"/>
        </w:r>
        <w:r>
          <w:t>25</w:t>
        </w:r>
        <w:r>
          <w:fldChar w:fldCharType="end"/>
        </w:r>
      </w:hyperlink>
    </w:p>
    <w:p>
      <w:pPr>
        <w:pStyle w:val="TOC2"/>
        <w:tabs>
          <w:tab w:val="right" w:leader="dot" w:pos="8306"/>
        </w:tabs>
      </w:pPr>
      <w:hyperlink w:anchor="_Toc31048" w:history="1">
        <w:r>
          <w:rPr>
            <w:rFonts w:ascii="仿宋" w:eastAsia="仿宋" w:hAnsi="仿宋" w:cs="仿宋" w:hint="eastAsia"/>
            <w:lang w:eastAsia="zh-CN"/>
          </w:rPr>
          <w:t>(四)、人力资源配置</w:t>
        </w:r>
        <w:r>
          <w:tab/>
        </w:r>
        <w:r>
          <w:fldChar w:fldCharType="begin"/>
        </w:r>
        <w:r>
          <w:instrText xml:space="preserve"> PAGEREF _Toc31048 \h </w:instrText>
        </w:r>
        <w:r>
          <w:fldChar w:fldCharType="separate"/>
        </w:r>
        <w:r>
          <w:t>26</w:t>
        </w:r>
        <w:r>
          <w:fldChar w:fldCharType="end"/>
        </w:r>
      </w:hyperlink>
    </w:p>
    <w:p>
      <w:pPr>
        <w:pStyle w:val="TOC1"/>
        <w:tabs>
          <w:tab w:val="right" w:leader="dot" w:pos="8306"/>
        </w:tabs>
      </w:pPr>
      <w:hyperlink w:anchor="_Toc1651" w:history="1">
        <w:r>
          <w:rPr>
            <w:rFonts w:ascii="仿宋" w:eastAsia="仿宋" w:hAnsi="仿宋" w:cs="仿宋" w:hint="eastAsia"/>
            <w:lang w:eastAsia="zh-CN"/>
          </w:rPr>
          <w:t>九、保障性住房管理服务项目人力资源管理</w:t>
        </w:r>
        <w:r>
          <w:tab/>
        </w:r>
        <w:r>
          <w:fldChar w:fldCharType="begin"/>
        </w:r>
        <w:r>
          <w:instrText xml:space="preserve"> PAGEREF _Toc1651 \h </w:instrText>
        </w:r>
        <w:r>
          <w:fldChar w:fldCharType="separate"/>
        </w:r>
        <w:r>
          <w:t>27</w:t>
        </w:r>
        <w:r>
          <w:fldChar w:fldCharType="end"/>
        </w:r>
      </w:hyperlink>
    </w:p>
    <w:p>
      <w:pPr>
        <w:pStyle w:val="TOC2"/>
        <w:tabs>
          <w:tab w:val="right" w:leader="dot" w:pos="8306"/>
        </w:tabs>
      </w:pPr>
      <w:hyperlink w:anchor="_Toc32366" w:history="1">
        <w:r>
          <w:rPr>
            <w:rFonts w:ascii="仿宋" w:eastAsia="仿宋" w:hAnsi="仿宋" w:cs="仿宋" w:hint="eastAsia"/>
            <w:lang w:eastAsia="zh-CN"/>
          </w:rPr>
          <w:t>(一)、建立健全的预算管理制度</w:t>
        </w:r>
        <w:r>
          <w:tab/>
        </w:r>
        <w:r>
          <w:fldChar w:fldCharType="begin"/>
        </w:r>
        <w:r>
          <w:instrText xml:space="preserve"> PAGEREF _Toc32366 \h </w:instrText>
        </w:r>
        <w:r>
          <w:fldChar w:fldCharType="separate"/>
        </w:r>
        <w:r>
          <w:t>27</w:t>
        </w:r>
        <w:r>
          <w:fldChar w:fldCharType="end"/>
        </w:r>
      </w:hyperlink>
    </w:p>
    <w:p>
      <w:pPr>
        <w:pStyle w:val="TOC2"/>
        <w:tabs>
          <w:tab w:val="right" w:leader="dot" w:pos="8306"/>
        </w:tabs>
      </w:pPr>
      <w:hyperlink w:anchor="_Toc31671" w:history="1">
        <w:r>
          <w:rPr>
            <w:rFonts w:ascii="仿宋" w:eastAsia="仿宋" w:hAnsi="仿宋" w:cs="仿宋" w:hint="eastAsia"/>
            <w:lang w:eastAsia="zh-CN"/>
          </w:rPr>
          <w:t>(二)、加强资金流动监控</w:t>
        </w:r>
        <w:r>
          <w:tab/>
        </w:r>
        <w:r>
          <w:fldChar w:fldCharType="begin"/>
        </w:r>
        <w:r>
          <w:instrText xml:space="preserve"> PAGEREF _Toc31671 \h </w:instrText>
        </w:r>
        <w:r>
          <w:fldChar w:fldCharType="separate"/>
        </w:r>
        <w:r>
          <w:t>29</w:t>
        </w:r>
        <w:r>
          <w:fldChar w:fldCharType="end"/>
        </w:r>
      </w:hyperlink>
    </w:p>
    <w:p>
      <w:pPr>
        <w:pStyle w:val="TOC2"/>
        <w:tabs>
          <w:tab w:val="right" w:leader="dot" w:pos="8306"/>
        </w:tabs>
      </w:pPr>
      <w:hyperlink w:anchor="_Toc18723" w:history="1">
        <w:r>
          <w:rPr>
            <w:rFonts w:ascii="仿宋" w:eastAsia="仿宋" w:hAnsi="仿宋" w:cs="仿宋" w:hint="eastAsia"/>
            <w:lang w:eastAsia="zh-CN"/>
          </w:rPr>
          <w:t>(三)、制定完善的风险控制机制</w:t>
        </w:r>
        <w:r>
          <w:tab/>
        </w:r>
        <w:r>
          <w:fldChar w:fldCharType="begin"/>
        </w:r>
        <w:r>
          <w:instrText xml:space="preserve"> PAGEREF _Toc18723 \h </w:instrText>
        </w:r>
        <w:r>
          <w:fldChar w:fldCharType="separate"/>
        </w:r>
        <w:r>
          <w:t>30</w:t>
        </w:r>
        <w:r>
          <w:fldChar w:fldCharType="end"/>
        </w:r>
      </w:hyperlink>
    </w:p>
    <w:p>
      <w:pPr>
        <w:pStyle w:val="TOC2"/>
        <w:tabs>
          <w:tab w:val="right" w:leader="dot" w:pos="8306"/>
        </w:tabs>
      </w:pPr>
      <w:hyperlink w:anchor="_Toc29242" w:history="1">
        <w:r>
          <w:rPr>
            <w:rFonts w:ascii="仿宋" w:eastAsia="仿宋" w:hAnsi="仿宋" w:cs="仿宋" w:hint="eastAsia"/>
            <w:lang w:eastAsia="zh-CN"/>
          </w:rPr>
          <w:t>(四)、优化成本管理</w:t>
        </w:r>
        <w:r>
          <w:tab/>
        </w:r>
        <w:r>
          <w:fldChar w:fldCharType="begin"/>
        </w:r>
        <w:r>
          <w:instrText xml:space="preserve"> PAGEREF _Toc29242 \h </w:instrText>
        </w:r>
        <w:r>
          <w:fldChar w:fldCharType="separate"/>
        </w:r>
        <w:r>
          <w:t>32</w:t>
        </w:r>
        <w:r>
          <w:fldChar w:fldCharType="end"/>
        </w:r>
      </w:hyperlink>
    </w:p>
    <w:p>
      <w:pPr>
        <w:pStyle w:val="TOC1"/>
        <w:tabs>
          <w:tab w:val="right" w:leader="dot" w:pos="8306"/>
        </w:tabs>
      </w:pPr>
      <w:hyperlink w:anchor="_Toc24401" w:history="1">
        <w:r>
          <w:rPr>
            <w:rFonts w:ascii="仿宋" w:eastAsia="仿宋" w:hAnsi="仿宋" w:cs="仿宋" w:hint="eastAsia"/>
            <w:lang w:eastAsia="zh-CN"/>
          </w:rPr>
          <w:t>十、生产安全保护</w:t>
        </w:r>
        <w:r>
          <w:tab/>
        </w:r>
        <w:r>
          <w:fldChar w:fldCharType="begin"/>
        </w:r>
        <w:r>
          <w:instrText xml:space="preserve"> PAGEREF _Toc24401 \h </w:instrText>
        </w:r>
        <w:r>
          <w:fldChar w:fldCharType="separate"/>
        </w:r>
        <w:r>
          <w:t>33</w:t>
        </w:r>
        <w:r>
          <w:fldChar w:fldCharType="end"/>
        </w:r>
      </w:hyperlink>
    </w:p>
    <w:p>
      <w:pPr>
        <w:pStyle w:val="TOC2"/>
        <w:tabs>
          <w:tab w:val="right" w:leader="dot" w:pos="8306"/>
        </w:tabs>
      </w:pPr>
      <w:hyperlink w:anchor="_Toc18859" w:history="1">
        <w:r>
          <w:rPr>
            <w:rFonts w:ascii="仿宋" w:eastAsia="仿宋" w:hAnsi="仿宋" w:cs="仿宋" w:hint="eastAsia"/>
            <w:lang w:eastAsia="zh-CN"/>
          </w:rPr>
          <w:t>(一)、消防安全</w:t>
        </w:r>
        <w:r>
          <w:tab/>
        </w:r>
        <w:r>
          <w:fldChar w:fldCharType="begin"/>
        </w:r>
        <w:r>
          <w:instrText xml:space="preserve"> PAGEREF _Toc18859 \h </w:instrText>
        </w:r>
        <w:r>
          <w:fldChar w:fldCharType="separate"/>
        </w:r>
        <w:r>
          <w:t>33</w:t>
        </w:r>
        <w:r>
          <w:fldChar w:fldCharType="end"/>
        </w:r>
      </w:hyperlink>
    </w:p>
    <w:p>
      <w:pPr>
        <w:pStyle w:val="TOC2"/>
        <w:tabs>
          <w:tab w:val="right" w:leader="dot" w:pos="8306"/>
        </w:tabs>
      </w:pPr>
      <w:hyperlink w:anchor="_Toc30127" w:history="1">
        <w:r>
          <w:rPr>
            <w:rFonts w:ascii="仿宋" w:eastAsia="仿宋" w:hAnsi="仿宋" w:cs="仿宋" w:hint="eastAsia"/>
            <w:lang w:eastAsia="zh-CN"/>
          </w:rPr>
          <w:t>(二)、防火防爆总图布置措施</w:t>
        </w:r>
        <w:r>
          <w:tab/>
        </w:r>
        <w:r>
          <w:fldChar w:fldCharType="begin"/>
        </w:r>
        <w:r>
          <w:instrText xml:space="preserve"> PAGEREF _Toc30127 \h </w:instrText>
        </w:r>
        <w:r>
          <w:fldChar w:fldCharType="separate"/>
        </w:r>
        <w:r>
          <w:t>35</w:t>
        </w:r>
        <w:r>
          <w:fldChar w:fldCharType="end"/>
        </w:r>
      </w:hyperlink>
    </w:p>
    <w:p>
      <w:pPr>
        <w:pStyle w:val="TOC2"/>
        <w:tabs>
          <w:tab w:val="right" w:leader="dot" w:pos="8306"/>
        </w:tabs>
      </w:pPr>
      <w:hyperlink w:anchor="_Toc28828" w:history="1">
        <w:r>
          <w:rPr>
            <w:rFonts w:ascii="仿宋" w:eastAsia="仿宋" w:hAnsi="仿宋" w:cs="仿宋" w:hint="eastAsia"/>
            <w:lang w:eastAsia="zh-CN"/>
          </w:rPr>
          <w:t>(三)、自然灾害防范措施</w:t>
        </w:r>
        <w:r>
          <w:tab/>
        </w:r>
        <w:r>
          <w:fldChar w:fldCharType="begin"/>
        </w:r>
        <w:r>
          <w:instrText xml:space="preserve"> PAGEREF _Toc28828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0" w:history="1">
        <w:r>
          <w:rPr>
            <w:rFonts w:ascii="仿宋" w:eastAsia="仿宋" w:hAnsi="仿宋" w:cs="仿宋" w:hint="eastAsia"/>
            <w:lang w:eastAsia="zh-CN"/>
          </w:rPr>
          <w:t>(四)、安全色及安全标志使用要求</w:t>
        </w:r>
        <w:r>
          <w:tab/>
        </w:r>
        <w:r>
          <w:fldChar w:fldCharType="begin"/>
        </w:r>
        <w:r>
          <w:instrText xml:space="preserve"> PAGEREF _Toc600 \h </w:instrText>
        </w:r>
        <w:r>
          <w:fldChar w:fldCharType="separate"/>
        </w:r>
        <w:r>
          <w:t>37</w:t>
        </w:r>
        <w:r>
          <w:fldChar w:fldCharType="end"/>
        </w:r>
      </w:hyperlink>
    </w:p>
    <w:p>
      <w:pPr>
        <w:pStyle w:val="TOC2"/>
        <w:tabs>
          <w:tab w:val="right" w:leader="dot" w:pos="8306"/>
        </w:tabs>
      </w:pPr>
      <w:hyperlink w:anchor="_Toc1863" w:history="1">
        <w:r>
          <w:rPr>
            <w:rFonts w:ascii="仿宋" w:eastAsia="仿宋" w:hAnsi="仿宋" w:cs="仿宋" w:hint="eastAsia"/>
            <w:lang w:eastAsia="zh-CN"/>
          </w:rPr>
          <w:t>(五)、防尘防毒措施</w:t>
        </w:r>
        <w:r>
          <w:tab/>
        </w:r>
        <w:r>
          <w:fldChar w:fldCharType="begin"/>
        </w:r>
        <w:r>
          <w:instrText xml:space="preserve"> PAGEREF _Toc1863 \h </w:instrText>
        </w:r>
        <w:r>
          <w:fldChar w:fldCharType="separate"/>
        </w:r>
        <w:r>
          <w:t>38</w:t>
        </w:r>
        <w:r>
          <w:fldChar w:fldCharType="end"/>
        </w:r>
      </w:hyperlink>
    </w:p>
    <w:p>
      <w:pPr>
        <w:pStyle w:val="TOC2"/>
        <w:tabs>
          <w:tab w:val="right" w:leader="dot" w:pos="8306"/>
        </w:tabs>
      </w:pPr>
      <w:hyperlink w:anchor="_Toc17669" w:history="1">
        <w:r>
          <w:rPr>
            <w:rFonts w:ascii="仿宋" w:eastAsia="仿宋" w:hAnsi="仿宋" w:cs="仿宋" w:hint="eastAsia"/>
            <w:lang w:eastAsia="zh-CN"/>
          </w:rPr>
          <w:t>(六)、防静电、触电防护及防雷措施</w:t>
        </w:r>
        <w:r>
          <w:tab/>
        </w:r>
        <w:r>
          <w:fldChar w:fldCharType="begin"/>
        </w:r>
        <w:r>
          <w:instrText xml:space="preserve"> PAGEREF _Toc17669 \h </w:instrText>
        </w:r>
        <w:r>
          <w:fldChar w:fldCharType="separate"/>
        </w:r>
        <w:r>
          <w:t>39</w:t>
        </w:r>
        <w:r>
          <w:fldChar w:fldCharType="end"/>
        </w:r>
      </w:hyperlink>
    </w:p>
    <w:p>
      <w:pPr>
        <w:pStyle w:val="TOC2"/>
        <w:tabs>
          <w:tab w:val="right" w:leader="dot" w:pos="8306"/>
        </w:tabs>
      </w:pPr>
      <w:hyperlink w:anchor="_Toc30044" w:history="1">
        <w:r>
          <w:rPr>
            <w:rFonts w:ascii="仿宋" w:eastAsia="仿宋" w:hAnsi="仿宋" w:cs="仿宋" w:hint="eastAsia"/>
            <w:lang w:eastAsia="zh-CN"/>
          </w:rPr>
          <w:t>(七)、机械设备安全保障措施</w:t>
        </w:r>
        <w:r>
          <w:tab/>
        </w:r>
        <w:r>
          <w:fldChar w:fldCharType="begin"/>
        </w:r>
        <w:r>
          <w:instrText xml:space="preserve"> PAGEREF _Toc30044 \h </w:instrText>
        </w:r>
        <w:r>
          <w:fldChar w:fldCharType="separate"/>
        </w:r>
        <w:r>
          <w:t>40</w:t>
        </w:r>
        <w:r>
          <w:fldChar w:fldCharType="end"/>
        </w:r>
      </w:hyperlink>
    </w:p>
    <w:p>
      <w:pPr>
        <w:pStyle w:val="TOC1"/>
        <w:tabs>
          <w:tab w:val="right" w:leader="dot" w:pos="8306"/>
        </w:tabs>
      </w:pPr>
      <w:hyperlink w:anchor="_Toc31248" w:history="1">
        <w:r>
          <w:rPr>
            <w:rFonts w:ascii="仿宋" w:eastAsia="仿宋" w:hAnsi="仿宋" w:cs="仿宋" w:hint="eastAsia"/>
            <w:lang w:eastAsia="zh-CN"/>
          </w:rPr>
          <w:t>十一、保障性住房管理服务项目创新与研发</w:t>
        </w:r>
        <w:r>
          <w:tab/>
        </w:r>
        <w:r>
          <w:fldChar w:fldCharType="begin"/>
        </w:r>
        <w:r>
          <w:instrText xml:space="preserve"> PAGEREF _Toc31248 \h </w:instrText>
        </w:r>
        <w:r>
          <w:fldChar w:fldCharType="separate"/>
        </w:r>
        <w:r>
          <w:t>41</w:t>
        </w:r>
        <w:r>
          <w:fldChar w:fldCharType="end"/>
        </w:r>
      </w:hyperlink>
    </w:p>
    <w:p>
      <w:pPr>
        <w:pStyle w:val="TOC2"/>
        <w:tabs>
          <w:tab w:val="right" w:leader="dot" w:pos="8306"/>
        </w:tabs>
      </w:pPr>
      <w:hyperlink w:anchor="_Toc29557" w:history="1">
        <w:r>
          <w:rPr>
            <w:rFonts w:ascii="仿宋" w:eastAsia="仿宋" w:hAnsi="仿宋" w:cs="仿宋" w:hint="eastAsia"/>
            <w:lang w:eastAsia="zh-CN"/>
          </w:rPr>
          <w:t>(一)、创新策略与方向</w:t>
        </w:r>
        <w:r>
          <w:tab/>
        </w:r>
        <w:r>
          <w:fldChar w:fldCharType="begin"/>
        </w:r>
        <w:r>
          <w:instrText xml:space="preserve"> PAGEREF _Toc29557 \h </w:instrText>
        </w:r>
        <w:r>
          <w:fldChar w:fldCharType="separate"/>
        </w:r>
        <w:r>
          <w:t>41</w:t>
        </w:r>
        <w:r>
          <w:fldChar w:fldCharType="end"/>
        </w:r>
      </w:hyperlink>
    </w:p>
    <w:p>
      <w:pPr>
        <w:pStyle w:val="TOC2"/>
        <w:tabs>
          <w:tab w:val="right" w:leader="dot" w:pos="8306"/>
        </w:tabs>
      </w:pPr>
      <w:hyperlink w:anchor="_Toc22197" w:history="1">
        <w:r>
          <w:rPr>
            <w:rFonts w:ascii="仿宋" w:eastAsia="仿宋" w:hAnsi="仿宋" w:cs="仿宋" w:hint="eastAsia"/>
            <w:lang w:eastAsia="zh-CN"/>
          </w:rPr>
          <w:t>(二)、研发规划与投入</w:t>
        </w:r>
        <w:r>
          <w:tab/>
        </w:r>
        <w:r>
          <w:fldChar w:fldCharType="begin"/>
        </w:r>
        <w:r>
          <w:instrText xml:space="preserve"> PAGEREF _Toc22197 \h </w:instrText>
        </w:r>
        <w:r>
          <w:fldChar w:fldCharType="separate"/>
        </w:r>
        <w:r>
          <w:t>43</w:t>
        </w:r>
        <w:r>
          <w:fldChar w:fldCharType="end"/>
        </w:r>
      </w:hyperlink>
    </w:p>
    <w:p>
      <w:pPr>
        <w:pStyle w:val="TOC1"/>
        <w:tabs>
          <w:tab w:val="right" w:leader="dot" w:pos="8306"/>
        </w:tabs>
      </w:pPr>
      <w:hyperlink w:anchor="_Toc19675" w:history="1">
        <w:r>
          <w:rPr>
            <w:rFonts w:ascii="仿宋" w:eastAsia="仿宋" w:hAnsi="仿宋" w:cs="仿宋" w:hint="eastAsia"/>
            <w:lang w:eastAsia="zh-CN"/>
          </w:rPr>
          <w:t>十二、保障性住房管理服务项目技术管理</w:t>
        </w:r>
        <w:r>
          <w:tab/>
        </w:r>
        <w:r>
          <w:fldChar w:fldCharType="begin"/>
        </w:r>
        <w:r>
          <w:instrText xml:space="preserve"> PAGEREF _Toc19675 \h </w:instrText>
        </w:r>
        <w:r>
          <w:fldChar w:fldCharType="separate"/>
        </w:r>
        <w:r>
          <w:t>45</w:t>
        </w:r>
        <w:r>
          <w:fldChar w:fldCharType="end"/>
        </w:r>
      </w:hyperlink>
    </w:p>
    <w:p>
      <w:pPr>
        <w:pStyle w:val="TOC2"/>
        <w:tabs>
          <w:tab w:val="right" w:leader="dot" w:pos="8306"/>
        </w:tabs>
      </w:pPr>
      <w:hyperlink w:anchor="_Toc8229" w:history="1">
        <w:r>
          <w:rPr>
            <w:rFonts w:ascii="仿宋" w:eastAsia="仿宋" w:hAnsi="仿宋" w:cs="仿宋" w:hint="eastAsia"/>
            <w:lang w:eastAsia="zh-CN"/>
          </w:rPr>
          <w:t>(一)、技术方案选用方向</w:t>
        </w:r>
        <w:r>
          <w:tab/>
        </w:r>
        <w:r>
          <w:fldChar w:fldCharType="begin"/>
        </w:r>
        <w:r>
          <w:instrText xml:space="preserve"> PAGEREF _Toc8229 \h </w:instrText>
        </w:r>
        <w:r>
          <w:fldChar w:fldCharType="separate"/>
        </w:r>
        <w:r>
          <w:t>45</w:t>
        </w:r>
        <w:r>
          <w:fldChar w:fldCharType="end"/>
        </w:r>
      </w:hyperlink>
    </w:p>
    <w:p>
      <w:pPr>
        <w:pStyle w:val="TOC2"/>
        <w:tabs>
          <w:tab w:val="right" w:leader="dot" w:pos="8306"/>
        </w:tabs>
      </w:pPr>
      <w:hyperlink w:anchor="_Toc1219" w:history="1">
        <w:r>
          <w:rPr>
            <w:rFonts w:ascii="仿宋" w:eastAsia="仿宋" w:hAnsi="仿宋" w:cs="仿宋" w:hint="eastAsia"/>
            <w:lang w:eastAsia="zh-CN"/>
          </w:rPr>
          <w:t>(二)、工艺技术方案选用原则</w:t>
        </w:r>
        <w:r>
          <w:tab/>
        </w:r>
        <w:r>
          <w:fldChar w:fldCharType="begin"/>
        </w:r>
        <w:r>
          <w:instrText xml:space="preserve"> PAGEREF _Toc1219 \h </w:instrText>
        </w:r>
        <w:r>
          <w:fldChar w:fldCharType="separate"/>
        </w:r>
        <w:r>
          <w:t>47</w:t>
        </w:r>
        <w:r>
          <w:fldChar w:fldCharType="end"/>
        </w:r>
      </w:hyperlink>
    </w:p>
    <w:p>
      <w:pPr>
        <w:pStyle w:val="TOC2"/>
        <w:tabs>
          <w:tab w:val="right" w:leader="dot" w:pos="8306"/>
        </w:tabs>
      </w:pPr>
      <w:hyperlink w:anchor="_Toc31848" w:history="1">
        <w:r>
          <w:rPr>
            <w:rFonts w:ascii="仿宋" w:eastAsia="仿宋" w:hAnsi="仿宋" w:cs="仿宋" w:hint="eastAsia"/>
            <w:lang w:eastAsia="zh-CN"/>
          </w:rPr>
          <w:t>(三)、工艺技术方案要求</w:t>
        </w:r>
        <w:r>
          <w:tab/>
        </w:r>
        <w:r>
          <w:fldChar w:fldCharType="begin"/>
        </w:r>
        <w:r>
          <w:instrText xml:space="preserve"> PAGEREF _Toc31848 \h </w:instrText>
        </w:r>
        <w:r>
          <w:fldChar w:fldCharType="separate"/>
        </w:r>
        <w:r>
          <w:t>49</w:t>
        </w:r>
        <w:r>
          <w:fldChar w:fldCharType="end"/>
        </w:r>
      </w:hyperlink>
    </w:p>
    <w:p>
      <w:pPr>
        <w:pStyle w:val="TOC1"/>
        <w:tabs>
          <w:tab w:val="right" w:leader="dot" w:pos="8306"/>
        </w:tabs>
      </w:pPr>
      <w:hyperlink w:anchor="_Toc8751" w:history="1">
        <w:r>
          <w:rPr>
            <w:rFonts w:ascii="仿宋" w:eastAsia="仿宋" w:hAnsi="仿宋" w:cs="仿宋" w:hint="eastAsia"/>
            <w:lang w:eastAsia="zh-CN"/>
          </w:rPr>
          <w:t>十三、供应链管理</w:t>
        </w:r>
        <w:r>
          <w:tab/>
        </w:r>
        <w:r>
          <w:fldChar w:fldCharType="begin"/>
        </w:r>
        <w:r>
          <w:instrText xml:space="preserve"> PAGEREF _Toc8751 \h </w:instrText>
        </w:r>
        <w:r>
          <w:fldChar w:fldCharType="separate"/>
        </w:r>
        <w:r>
          <w:t>51</w:t>
        </w:r>
        <w:r>
          <w:fldChar w:fldCharType="end"/>
        </w:r>
      </w:hyperlink>
    </w:p>
    <w:p>
      <w:pPr>
        <w:pStyle w:val="TOC2"/>
        <w:tabs>
          <w:tab w:val="right" w:leader="dot" w:pos="8306"/>
        </w:tabs>
      </w:pPr>
      <w:hyperlink w:anchor="_Toc21286" w:history="1">
        <w:r>
          <w:rPr>
            <w:rFonts w:ascii="仿宋" w:eastAsia="仿宋" w:hAnsi="仿宋" w:cs="仿宋" w:hint="eastAsia"/>
            <w:lang w:eastAsia="zh-CN"/>
          </w:rPr>
          <w:t>(一)、供应链战略规划</w:t>
        </w:r>
        <w:r>
          <w:tab/>
        </w:r>
        <w:r>
          <w:fldChar w:fldCharType="begin"/>
        </w:r>
        <w:r>
          <w:instrText xml:space="preserve"> PAGEREF _Toc21286 \h </w:instrText>
        </w:r>
        <w:r>
          <w:fldChar w:fldCharType="separate"/>
        </w:r>
        <w:r>
          <w:t>51</w:t>
        </w:r>
        <w:r>
          <w:fldChar w:fldCharType="end"/>
        </w:r>
      </w:hyperlink>
    </w:p>
    <w:p>
      <w:pPr>
        <w:pStyle w:val="TOC2"/>
        <w:tabs>
          <w:tab w:val="right" w:leader="dot" w:pos="8306"/>
        </w:tabs>
      </w:pPr>
      <w:hyperlink w:anchor="_Toc16403" w:history="1">
        <w:r>
          <w:rPr>
            <w:rFonts w:ascii="仿宋" w:eastAsia="仿宋" w:hAnsi="仿宋" w:cs="仿宋" w:hint="eastAsia"/>
            <w:lang w:eastAsia="zh-CN"/>
          </w:rPr>
          <w:t>(二)、供应商选择与合作</w:t>
        </w:r>
        <w:r>
          <w:tab/>
        </w:r>
        <w:r>
          <w:fldChar w:fldCharType="begin"/>
        </w:r>
        <w:r>
          <w:instrText xml:space="preserve"> PAGEREF _Toc16403 \h </w:instrText>
        </w:r>
        <w:r>
          <w:fldChar w:fldCharType="separate"/>
        </w:r>
        <w:r>
          <w:t>53</w:t>
        </w:r>
        <w:r>
          <w:fldChar w:fldCharType="end"/>
        </w:r>
      </w:hyperlink>
    </w:p>
    <w:p>
      <w:pPr>
        <w:pStyle w:val="TOC2"/>
        <w:tabs>
          <w:tab w:val="right" w:leader="dot" w:pos="8306"/>
        </w:tabs>
      </w:pPr>
      <w:hyperlink w:anchor="_Toc1476" w:history="1">
        <w:r>
          <w:rPr>
            <w:rFonts w:ascii="仿宋" w:eastAsia="仿宋" w:hAnsi="仿宋" w:cs="仿宋" w:hint="eastAsia"/>
            <w:lang w:eastAsia="zh-CN"/>
          </w:rPr>
          <w:t>(三)、物流与库存管理</w:t>
        </w:r>
        <w:r>
          <w:tab/>
        </w:r>
        <w:r>
          <w:fldChar w:fldCharType="begin"/>
        </w:r>
        <w:r>
          <w:instrText xml:space="preserve"> PAGEREF _Toc1476 \h </w:instrText>
        </w:r>
        <w:r>
          <w:fldChar w:fldCharType="separate"/>
        </w:r>
        <w:r>
          <w:t>54</w:t>
        </w:r>
        <w:r>
          <w:fldChar w:fldCharType="end"/>
        </w:r>
      </w:hyperlink>
    </w:p>
    <w:p>
      <w:pPr>
        <w:pStyle w:val="TOC1"/>
        <w:tabs>
          <w:tab w:val="right" w:leader="dot" w:pos="8306"/>
        </w:tabs>
      </w:pPr>
      <w:hyperlink w:anchor="_Toc11124" w:history="1">
        <w:r>
          <w:rPr>
            <w:rFonts w:ascii="仿宋" w:eastAsia="仿宋" w:hAnsi="仿宋" w:cs="仿宋" w:hint="eastAsia"/>
            <w:lang w:eastAsia="zh-CN"/>
          </w:rPr>
          <w:t>十四、风险识别与分类</w:t>
        </w:r>
        <w:r>
          <w:tab/>
        </w:r>
        <w:r>
          <w:fldChar w:fldCharType="begin"/>
        </w:r>
        <w:r>
          <w:instrText xml:space="preserve"> PAGEREF _Toc11124 \h </w:instrText>
        </w:r>
        <w:r>
          <w:fldChar w:fldCharType="separate"/>
        </w:r>
        <w:r>
          <w:t>55</w:t>
        </w:r>
        <w:r>
          <w:fldChar w:fldCharType="end"/>
        </w:r>
      </w:hyperlink>
    </w:p>
    <w:p>
      <w:pPr>
        <w:pStyle w:val="TOC2"/>
        <w:tabs>
          <w:tab w:val="right" w:leader="dot" w:pos="8306"/>
        </w:tabs>
      </w:pPr>
      <w:hyperlink w:anchor="_Toc16775" w:history="1">
        <w:r>
          <w:rPr>
            <w:rFonts w:ascii="仿宋" w:eastAsia="仿宋" w:hAnsi="仿宋" w:cs="仿宋" w:hint="eastAsia"/>
            <w:lang w:eastAsia="zh-CN"/>
          </w:rPr>
          <w:t>(一)、风险识别</w:t>
        </w:r>
        <w:r>
          <w:tab/>
        </w:r>
        <w:r>
          <w:fldChar w:fldCharType="begin"/>
        </w:r>
        <w:r>
          <w:instrText xml:space="preserve"> PAGEREF _Toc16775 \h </w:instrText>
        </w:r>
        <w:r>
          <w:fldChar w:fldCharType="separate"/>
        </w:r>
        <w:r>
          <w:t>55</w:t>
        </w:r>
        <w:r>
          <w:fldChar w:fldCharType="end"/>
        </w:r>
      </w:hyperlink>
    </w:p>
    <w:p>
      <w:pPr>
        <w:pStyle w:val="TOC2"/>
        <w:tabs>
          <w:tab w:val="right" w:leader="dot" w:pos="8306"/>
        </w:tabs>
      </w:pPr>
      <w:hyperlink w:anchor="_Toc26515" w:history="1">
        <w:r>
          <w:rPr>
            <w:rFonts w:ascii="仿宋" w:eastAsia="仿宋" w:hAnsi="仿宋" w:cs="仿宋" w:hint="eastAsia"/>
            <w:lang w:eastAsia="zh-CN"/>
          </w:rPr>
          <w:t>(二)、风险分类</w:t>
        </w:r>
        <w:r>
          <w:tab/>
        </w:r>
        <w:r>
          <w:fldChar w:fldCharType="begin"/>
        </w:r>
        <w:r>
          <w:instrText xml:space="preserve"> PAGEREF _Toc26515 \h </w:instrText>
        </w:r>
        <w:r>
          <w:fldChar w:fldCharType="separate"/>
        </w:r>
        <w:r>
          <w:t>57</w:t>
        </w:r>
        <w:r>
          <w:fldChar w:fldCharType="end"/>
        </w:r>
      </w:hyperlink>
    </w:p>
    <w:p>
      <w:pPr>
        <w:pStyle w:val="TOC1"/>
        <w:tabs>
          <w:tab w:val="right" w:leader="dot" w:pos="8306"/>
        </w:tabs>
      </w:pPr>
      <w:hyperlink w:anchor="_Toc912" w:history="1">
        <w:r>
          <w:rPr>
            <w:rFonts w:ascii="仿宋" w:eastAsia="仿宋" w:hAnsi="仿宋" w:cs="仿宋" w:hint="eastAsia"/>
            <w:lang w:eastAsia="zh-CN"/>
          </w:rPr>
          <w:t>十五、保障性住房管理服务项目工程方案分析</w:t>
        </w:r>
        <w:r>
          <w:tab/>
        </w:r>
        <w:r>
          <w:fldChar w:fldCharType="begin"/>
        </w:r>
        <w:r>
          <w:instrText xml:space="preserve"> PAGEREF _Toc912 \h </w:instrText>
        </w:r>
        <w:r>
          <w:fldChar w:fldCharType="separate"/>
        </w:r>
        <w:r>
          <w:t>59</w:t>
        </w:r>
        <w:r>
          <w:fldChar w:fldCharType="end"/>
        </w:r>
      </w:hyperlink>
    </w:p>
    <w:p>
      <w:pPr>
        <w:pStyle w:val="TOC2"/>
        <w:tabs>
          <w:tab w:val="right" w:leader="dot" w:pos="8306"/>
        </w:tabs>
      </w:pPr>
      <w:hyperlink w:anchor="_Toc28775" w:history="1">
        <w:r>
          <w:rPr>
            <w:rFonts w:ascii="仿宋" w:eastAsia="仿宋" w:hAnsi="仿宋" w:cs="仿宋" w:hint="eastAsia"/>
            <w:lang w:eastAsia="zh-CN"/>
          </w:rPr>
          <w:t>(一)、建筑工程设计原则</w:t>
        </w:r>
        <w:r>
          <w:tab/>
        </w:r>
        <w:r>
          <w:fldChar w:fldCharType="begin"/>
        </w:r>
        <w:r>
          <w:instrText xml:space="preserve"> PAGEREF _Toc28775 \h </w:instrText>
        </w:r>
        <w:r>
          <w:fldChar w:fldCharType="separate"/>
        </w:r>
        <w:r>
          <w:t>59</w:t>
        </w:r>
        <w:r>
          <w:fldChar w:fldCharType="end"/>
        </w:r>
      </w:hyperlink>
    </w:p>
    <w:p>
      <w:pPr>
        <w:pStyle w:val="TOC2"/>
        <w:tabs>
          <w:tab w:val="right" w:leader="dot" w:pos="8306"/>
        </w:tabs>
      </w:pPr>
      <w:hyperlink w:anchor="_Toc26092" w:history="1">
        <w:r>
          <w:rPr>
            <w:rFonts w:ascii="仿宋" w:eastAsia="仿宋" w:hAnsi="仿宋" w:cs="仿宋" w:hint="eastAsia"/>
            <w:lang w:eastAsia="zh-CN"/>
          </w:rPr>
          <w:t>(二)、土建工程建设指标</w:t>
        </w:r>
        <w:r>
          <w:tab/>
        </w:r>
        <w:r>
          <w:fldChar w:fldCharType="begin"/>
        </w:r>
        <w:r>
          <w:instrText xml:space="preserve"> PAGEREF _Toc26092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059"/>
      <w:r>
        <w:rPr>
          <w:rFonts w:ascii="仿宋" w:eastAsia="仿宋" w:hAnsi="仿宋" w:cs="仿宋" w:hint="eastAsia"/>
          <w:sz w:val="28"/>
          <w:lang w:eastAsia="zh-CN"/>
        </w:rPr>
        <w:t>一、保障性住房管理服务项目建设单位说明</w:t>
      </w:r>
      <w:bookmarkEnd w:id="2"/>
    </w:p>
    <w:p>
      <w:pPr>
        <w:pStyle w:val="Heading2"/>
        <w:rPr>
          <w:rFonts w:ascii="仿宋" w:eastAsia="仿宋" w:hAnsi="仿宋" w:cs="仿宋" w:hint="eastAsia"/>
          <w:lang w:eastAsia="zh-CN"/>
        </w:rPr>
      </w:pPr>
      <w:bookmarkStart w:id="3" w:name="_Toc26836"/>
      <w:r>
        <w:rPr>
          <w:rFonts w:ascii="仿宋" w:eastAsia="仿宋" w:hAnsi="仿宋" w:cs="仿宋" w:hint="eastAsia"/>
          <w:lang w:eastAsia="zh-CN"/>
        </w:rPr>
        <w:t>(一)、保障性住房管理服务项目承办单位基本情况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93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保障性住房管理服务项目承办单位的XXXX，我们着眼于实现可持续的经济效益。通过技术创新和解决方案的提供，公司预计在保障性住房管理服务项目执行期间将获得可观的收入增长。这一收入来源主要包括保障性住房管理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同时，我们注重成本控制和效率提升，以确保保障性住房管理服务项目的可持续盈利。透过精细的管理和资源优化，公司期望实现保障性住房管理服务项目利润最大化。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保障性住房管理服务项目实施进行全面的投资评估，包括保障性住房管理服务项目启动阶段的资金投入和后续运营成本。通过对保障性住房管理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保障性住房管理服务项目实施过程中具备足够的资金流动性，公司将进行详尽的现金流分析。这包括资金需求的合理预测、保障性住房管理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186"/>
      <w:r>
        <w:rPr>
          <w:rFonts w:ascii="仿宋" w:eastAsia="仿宋" w:hAnsi="仿宋" w:cs="仿宋" w:hint="eastAsia"/>
          <w:sz w:val="28"/>
          <w:lang w:eastAsia="zh-CN"/>
        </w:rPr>
        <w:t>二、保障性住房管理服务项目可持续发展</w:t>
      </w:r>
      <w:bookmarkEnd w:id="5"/>
    </w:p>
    <w:p>
      <w:pPr>
        <w:pStyle w:val="Heading2"/>
        <w:rPr>
          <w:rFonts w:ascii="仿宋" w:eastAsia="仿宋" w:hAnsi="仿宋" w:cs="仿宋" w:hint="eastAsia"/>
          <w:lang w:eastAsia="zh-CN"/>
        </w:rPr>
      </w:pPr>
      <w:bookmarkStart w:id="6" w:name="_Toc846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障性住房管理服务项目中，保障性住房管理服务项目团队着眼于未来，明确了可持续发展的战略方向。制定的具体可持续发展目标包括降低资源使用、采用环保技术、最大化社会效益等。这一步骤不仅有助于保障性住房管理服务项目在环保和社会责任方面达到最高标准，也为未来提供了明确的指引，确保保障性住房管理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可持续实践的融入保障性住房管理服务项目管理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保障性住房管理服务项目管理周期。从保障性住房管理服务项目规划开始，保障性住房管理服务项目团队就考虑了环境和社会的因素。在执行阶段，保障性住房管理服务项目团队积极推动绿色技术的应用，优化资源利用。此外，关注员工的社会责任，通过培训和沟通活动提高员工对可持续发展的认知，使他们能够在日常工作中践行可持续实践。这些举措不仅为保障性住房管理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959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保障性住房管理服务项目的可持续发展理念，我们深信环保与社会责任是保障性住房管理服务项目成功的关键支柱。在保障性住房管理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保障性住房管理服务项目团队通过引入先进的环保技术、建立高效的废物处理系统以及推动能源节约措施，积极履行环保责任。定期的环保监测和评估确保保障性住房管理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保障性住房管理服务项目不仅致力于自身可持续发展，还注重对社会的回馈。通过支持社区保障性住房管理服务项目、参与慈善事业、提供培训机会等方式，保障性住房管理服务项目积极履行社会责任。与当地社区建立积极互动，关注员工的工作与生活平衡，以及员工的身心健康，是保障性住房管理服务项目在社会责任层面的关键举措。这样的实践不仅增强了保障性住房管理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67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613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障性住房管理服务项目的技术管理特点体现在其创新导向。通过引入最先进的技术趋势和解决方案，保障性住房管理服务项目致力于提升科技含量、提高质量和效率水平。这意味着我们将采用最新的工具和方法，确保保障性住房管理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保障性住房管理服务项目技术管理的显著特征。通过整合不同领域的技术资源，我们实现了跨学科的协同工作。这有助于优化技术架构，提高整体效能。此外，整合性策略还促进了不同技术团队之间的紧密沟通和高效合作，确保保障性住房管理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保障性住房管理服务项目所采用的技术。通过不断优化技术方案，保障性住房管理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保障性住房管理服务项目团队将在保障性住房管理服务项目初期识别可能的技术风险，并采取相应的预防和应对措施。通过建立健全的风险评估机制，保障性住房管理服务项目能够在实施过程中及时发现并解决潜在的技术问题，保障保障性住房管理服务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保障性住房管理服务项目中，技术将成为保障性住房管理服务项目成功的有力支持。这一深度剖析揭示了技术管理在保障性住房管理服务项目实施中的关键作用，为保障性住房管理服务项目的技术基础奠定了坚实的基础。</w:t>
      </w:r>
    </w:p>
    <w:p>
      <w:pPr>
        <w:pStyle w:val="Heading2"/>
        <w:ind w:firstLine="560" w:firstLineChars="200"/>
        <w:rPr>
          <w:rFonts w:ascii="仿宋" w:eastAsia="仿宋" w:hAnsi="仿宋" w:cs="仿宋" w:hint="eastAsia"/>
          <w:sz w:val="28"/>
          <w:lang w:eastAsia="zh-CN"/>
        </w:rPr>
      </w:pPr>
      <w:bookmarkStart w:id="10" w:name="_Toc5463"/>
      <w:r>
        <w:rPr>
          <w:rFonts w:ascii="仿宋" w:eastAsia="仿宋" w:hAnsi="仿宋" w:cs="仿宋" w:hint="eastAsia"/>
          <w:sz w:val="28"/>
          <w:lang w:eastAsia="zh-CN"/>
        </w:rPr>
        <w:t>(二)、保障性住房管理服务项目工艺技术设计方案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保障性住房管理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保障性住房管理服务项目将严格按照相关行业规范要求进行组织。通过有效控制产品质量，保障性住房管理服务项目将致力于为顾客提供优质的保障性住房管理服务项目产品和良好的服务。这体现了保障性住房管理服务项目对于生产活动合规性和质量标准的高度重视，为保障性住房管理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保障性住房管理服务项目注重生态效益和清洁生产原则。保障性住房管理服务项目建设将紧密结合地方特色经济发展，与社会经济发展规划和区域环境保护规划方案相协调一致。通过与当地区域自然生态系统的结合，保障性住房管理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保障性住房管理服务项目产品具有多样化的客户需求和个性化的特点。因此，保障性住房管理服务项目产品规格品种多样，且单批生产数量较小。为满足这一特点，保障性住房管理服务项目承办单位将建设先进的柔性制造生产线。通过广泛应用柔性制造技术，保障性住房管理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保障性住房管理服务项目采用的技术具有较高的技术含量和自动化水平，处于国内先进水平。这一技术选用不仅体现了对生产效率、质量和环境友好性的高标准要求，同时为保障性住房管理服务项目的可持续发展奠定了坚实的基础。</w:t>
      </w:r>
    </w:p>
    <w:p>
      <w:pPr>
        <w:pStyle w:val="Heading2"/>
        <w:ind w:firstLine="560" w:firstLineChars="200"/>
        <w:rPr>
          <w:rFonts w:ascii="仿宋" w:eastAsia="仿宋" w:hAnsi="仿宋" w:cs="仿宋" w:hint="eastAsia"/>
          <w:sz w:val="28"/>
          <w:lang w:eastAsia="zh-CN"/>
        </w:rPr>
      </w:pPr>
      <w:bookmarkStart w:id="11" w:name="_Toc1472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为确保保障性住房管理服务项目的高效生产和技术实施，我们制定了一套精心设计的设备选型方案，以满足保障性住房管理服务项目生产、质量和环保的要求。该方案的主要特点如下：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保障性住房管理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针对保障性住房管理服务项目产品的多样性和小批量生产的特点，我们将建设柔性制造生产线。通过在设备选型中考虑柔性制造技术，可以灵活应对不同产品规格和生产需求，实现生产线的高度灵活性和适应性。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4995"/>
      <w:r>
        <w:rPr>
          <w:rFonts w:ascii="仿宋" w:eastAsia="仿宋" w:hAnsi="仿宋" w:cs="仿宋" w:hint="eastAsia"/>
          <w:sz w:val="28"/>
          <w:lang w:eastAsia="zh-CN"/>
        </w:rPr>
        <w:t>四、保障性住房管理服务项目选址可行性分析</w:t>
      </w:r>
      <w:bookmarkEnd w:id="12"/>
    </w:p>
    <w:p>
      <w:pPr>
        <w:pStyle w:val="Heading2"/>
        <w:rPr>
          <w:rFonts w:ascii="仿宋" w:eastAsia="仿宋" w:hAnsi="仿宋" w:cs="仿宋" w:hint="eastAsia"/>
          <w:lang w:eastAsia="zh-CN"/>
        </w:rPr>
      </w:pPr>
      <w:bookmarkStart w:id="13" w:name="_Toc1481"/>
      <w:r>
        <w:rPr>
          <w:rFonts w:ascii="仿宋" w:eastAsia="仿宋" w:hAnsi="仿宋" w:cs="仿宋" w:hint="eastAsia"/>
          <w:lang w:eastAsia="zh-CN"/>
        </w:rPr>
        <w:t>(一)、保障性住房管理服务项目选址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该保障性住房管理服务项目选址位于XX省XX市XX区XXX街道</w:t>
      </w:r>
    </w:p>
    <w:p>
      <w:pPr>
        <w:pStyle w:val="Heading2"/>
        <w:ind w:firstLine="560" w:firstLineChars="200"/>
        <w:rPr>
          <w:rFonts w:ascii="仿宋" w:eastAsia="仿宋" w:hAnsi="仿宋" w:cs="仿宋" w:hint="eastAsia"/>
          <w:sz w:val="28"/>
          <w:lang w:eastAsia="zh-CN"/>
        </w:rPr>
      </w:pPr>
      <w:bookmarkStart w:id="14" w:name="_Toc1318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保障性住房管理服务项目的征地面积将根据保障性住房管理服务项目的实际规模和需求进行精确规划。具体面积XXX平方米，旨在确保保障性住房管理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净用地面积是在征地面积基础上去除不可利用面积后的实际可开发用地。具体面积XXX平方米，考虑到环保、交通、安全等多方面因素，以确保保障性住房管理服务项目在整体利用效率上达到最优。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保障性住房管理服务项目计划建设的建筑总规模具体面积XXX平方米。这一规模的确定综合考虑了保障性住房管理服务项目的性质、规模，以及城市规划的相关要求，确保建筑布局与周边环境协调一致。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绿地率是保障性住房管理服务项目用地中被规划为绿地的比例。具体面积XXX平方米，旨在通过合理规划绿地，改善保障性住房管理服务项目周边环境，提升居民生活质量，并符合城市整体绿化规划。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容积率是用地上可以建设的建筑总体积与用地面积之比。具体面积XXX，通过合理的容积率规划，确保保障性住房管理服务项目建筑规模与周边环境和谐共生。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保障性住房管理服务项目选址与当地城市规划相一致，具体面积XXX平方米。通过与城市规划部门深入沟通，确保保障性住房管理服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保障性住房管理服务项目选址符合当地产业政策，具体面积XXX平方米。这包括保障性住房管理服务项目对当地经济的促进作用，以及对相关产业的带动效应，确保保障性住房管理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用地总体要求必须符合环保和可持续发展的原则，具体面积XXX平方米。通过采用绿色建筑设计、节能减排等措施，确保保障性住房管理服务项目在建设和运营过程中对环境的影响最小化，达到可持续发展的要求。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确保保障性住房管理服务项目选址具备必要的公共设施配套，具体面积XXX平方米。这包括交通便利性、教育、医疗等基础设施，以提高居民生活品质，使得保障性住房管理服务项目选址更具吸引力。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考虑用地总体要求对当地社会稳定性的影响，具体面积XXX平方米。通过深入了解当地社区反馈，确保保障性住房管理服务项目的选址和建设过程对当地社会和谐稳定产生积极作用。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保障性住房管理服务项目选址不仅符合法规和规划，还在实际操作中具有可行性。这一全面规划将为保障性住房管理服务项目的成功实施提供坚实的基础，确保保障性住房管理服务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969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障性住房管理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保障性住房管理服务项目的设备规划和空间设计中，我们将采取灵活设备布局的措施。设备布局将根据实际需求进行灵活设计，避免不必要的浪费。通过合理规划设备摆放位置，我们将提高设备的利用率，减少设备间距，以确保保障性住房管理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保障性住房管理服务项目内部引入共享设施的概念，例如共享会议室、办公区等。通过这种方式，我们可以减少对资源的重复建设，提高资源共享效率，从而减小保障性住房管理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632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保障性住房管理服务项目的总图布置中，我们将不同功能区域进行明确的规划，以最大程度满足保障性住房管理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558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保障性住房管理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保障性住房管理服务项目对环境的影响是综合评价的重要因素之一。我们将详细考虑选址周边的自然环境、生态保护区、水源地等情况，确保保障性住房管理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对选址的评价还需充分考虑当地政府的产业政策和法规。我们将详细了解保障性住房管理服务项目所在地的相关政策，确保保障性住房管理服务项目的规划和运营与当地法规相符，降低不必要的法律风险。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考虑到社会稳定性对企业运营的重要性，我们将评估选址地区的社会安全情况、劳工关系、社区反馈等方面，以确保保障性住房管理服务项目的建设和运营不会受到社会稳定性的负面影响。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最后，我们将综合考虑用地成本，包括土地购置费用、土地开发成本等。通过对用地成本的详细评估，我们能够做出更为精确的经济效益分析，为保障性住房管理服务项目的投资决策提供有力支持。</w:t>
      </w:r>
    </w:p>
    <w:p>
      <w:pPr>
        <w:pStyle w:val="Heading1"/>
        <w:ind w:firstLine="560" w:firstLineChars="200"/>
        <w:rPr>
          <w:rFonts w:ascii="仿宋" w:eastAsia="仿宋" w:hAnsi="仿宋" w:cs="仿宋" w:hint="eastAsia"/>
          <w:sz w:val="28"/>
          <w:lang w:eastAsia="zh-CN"/>
        </w:rPr>
      </w:pPr>
      <w:bookmarkStart w:id="18" w:name="_Toc3261"/>
      <w:r>
        <w:rPr>
          <w:rFonts w:ascii="仿宋" w:eastAsia="仿宋" w:hAnsi="仿宋" w:cs="仿宋" w:hint="eastAsia"/>
          <w:sz w:val="28"/>
          <w:lang w:eastAsia="zh-CN"/>
        </w:rPr>
        <w:t>五、保障性住房管理服务项目文档管理</w:t>
      </w:r>
      <w:bookmarkEnd w:id="18"/>
    </w:p>
    <w:p>
      <w:pPr>
        <w:pStyle w:val="Heading2"/>
        <w:rPr>
          <w:rFonts w:ascii="仿宋" w:eastAsia="仿宋" w:hAnsi="仿宋" w:cs="仿宋" w:hint="eastAsia"/>
          <w:lang w:eastAsia="zh-CN"/>
        </w:rPr>
      </w:pPr>
      <w:bookmarkStart w:id="19" w:name="_Toc12006"/>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保障性住房管理服务项目高度重视文档的质量和准确性，以支持保障性住房管理服务项目的各项活动和决策。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保障性住房管理服务项目文档的编制始于保障性住房管理服务项目计划的初期，我们制定了详细的文档编制计划，明确了每个文档的内容、格式和编写责任人。在保障性住房管理服务项目启动阶段，我们首先编制了保障性住房管理服务项目章程，明确定义了保障性住房管理服务项目的目标、范围、风险等关键要素。随后，保障性住房管理服务项目团队根据计划陆续编制了需求文档、设计文档、测试文档等各类文档，确保保障性住房管理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https://d.book118.com/368121011032006030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7528E8"/>
    <w:rsid w:val="207528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12101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2024-01-20T17:09:00Z</dcterms:created>
  <dcterms:modified xsi:type="dcterms:W3CDTF">2024-01-20T17:09:26Z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EC4AEFD1A55E4E6EA1AFA81666929C3A_11</vt:lpwstr>
  </property>
  <property fmtid="{D5CDD505-2E9C-101B-9397-08002B2CF9AE}" pid="3" name="KSOProductBuildVer">
    <vt:lpwstr>2052-12.1.0.16120</vt:lpwstr>
  </property>
</Properties>
</file>