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农副食品加工项目规划设计方案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5" w:history="1">
        <w:r>
          <w:rPr>
            <w:rFonts w:ascii="仿宋" w:eastAsia="仿宋" w:hAnsi="仿宋" w:cs="仿宋" w:hint="eastAsia"/>
            <w:lang w:eastAsia="zh-CN"/>
          </w:rPr>
          <w:t>前言</w:t>
        </w:r>
        <w:r>
          <w:tab/>
        </w:r>
        <w:r>
          <w:fldChar w:fldCharType="begin"/>
        </w:r>
        <w:r>
          <w:instrText xml:space="preserve"> PAGEREF _Toc27295 \h </w:instrText>
        </w:r>
        <w:r>
          <w:fldChar w:fldCharType="separate"/>
        </w:r>
        <w:r>
          <w:t>3</w:t>
        </w:r>
        <w:r>
          <w:fldChar w:fldCharType="end"/>
        </w:r>
      </w:hyperlink>
    </w:p>
    <w:p>
      <w:pPr>
        <w:pStyle w:val="TOC1"/>
        <w:tabs>
          <w:tab w:val="right" w:leader="dot" w:pos="8306"/>
        </w:tabs>
      </w:pPr>
      <w:hyperlink w:anchor="_Toc22112" w:history="1">
        <w:r>
          <w:rPr>
            <w:rFonts w:ascii="仿宋" w:eastAsia="仿宋" w:hAnsi="仿宋" w:cs="仿宋" w:hint="eastAsia"/>
            <w:lang w:eastAsia="zh-CN"/>
          </w:rPr>
          <w:t>一、市场分析、调研</w:t>
        </w:r>
        <w:r>
          <w:tab/>
        </w:r>
        <w:r>
          <w:fldChar w:fldCharType="begin"/>
        </w:r>
        <w:r>
          <w:instrText xml:space="preserve"> PAGEREF _Toc22112 \h </w:instrText>
        </w:r>
        <w:r>
          <w:fldChar w:fldCharType="separate"/>
        </w:r>
        <w:r>
          <w:t>3</w:t>
        </w:r>
        <w:r>
          <w:fldChar w:fldCharType="end"/>
        </w:r>
      </w:hyperlink>
    </w:p>
    <w:p>
      <w:pPr>
        <w:pStyle w:val="TOC2"/>
        <w:tabs>
          <w:tab w:val="right" w:leader="dot" w:pos="8306"/>
        </w:tabs>
      </w:pPr>
      <w:hyperlink w:anchor="_Toc7980" w:history="1">
        <w:r>
          <w:rPr>
            <w:rFonts w:ascii="仿宋" w:eastAsia="仿宋" w:hAnsi="仿宋" w:cs="仿宋" w:hint="eastAsia"/>
            <w:lang w:eastAsia="zh-CN"/>
          </w:rPr>
          <w:t>(一)、农副食品加工行业分析</w:t>
        </w:r>
        <w:r>
          <w:tab/>
        </w:r>
        <w:r>
          <w:fldChar w:fldCharType="begin"/>
        </w:r>
        <w:r>
          <w:instrText xml:space="preserve"> PAGEREF _Toc7980 \h </w:instrText>
        </w:r>
        <w:r>
          <w:fldChar w:fldCharType="separate"/>
        </w:r>
        <w:r>
          <w:t>3</w:t>
        </w:r>
        <w:r>
          <w:fldChar w:fldCharType="end"/>
        </w:r>
      </w:hyperlink>
    </w:p>
    <w:p>
      <w:pPr>
        <w:pStyle w:val="TOC2"/>
        <w:tabs>
          <w:tab w:val="right" w:leader="dot" w:pos="8306"/>
        </w:tabs>
      </w:pPr>
      <w:hyperlink w:anchor="_Toc29390" w:history="1">
        <w:r>
          <w:rPr>
            <w:rFonts w:ascii="仿宋" w:eastAsia="仿宋" w:hAnsi="仿宋" w:cs="仿宋" w:hint="eastAsia"/>
            <w:lang w:eastAsia="zh-CN"/>
          </w:rPr>
          <w:t>(二)、农副食品加工市场分析预测</w:t>
        </w:r>
        <w:r>
          <w:tab/>
        </w:r>
        <w:r>
          <w:fldChar w:fldCharType="begin"/>
        </w:r>
        <w:r>
          <w:instrText xml:space="preserve"> PAGEREF _Toc29390 \h </w:instrText>
        </w:r>
        <w:r>
          <w:fldChar w:fldCharType="separate"/>
        </w:r>
        <w:r>
          <w:t>4</w:t>
        </w:r>
        <w:r>
          <w:fldChar w:fldCharType="end"/>
        </w:r>
      </w:hyperlink>
    </w:p>
    <w:p>
      <w:pPr>
        <w:pStyle w:val="TOC1"/>
        <w:tabs>
          <w:tab w:val="right" w:leader="dot" w:pos="8306"/>
        </w:tabs>
      </w:pPr>
      <w:hyperlink w:anchor="_Toc14156" w:history="1">
        <w:r>
          <w:rPr>
            <w:rFonts w:ascii="仿宋" w:eastAsia="仿宋" w:hAnsi="仿宋" w:cs="仿宋" w:hint="eastAsia"/>
            <w:lang w:eastAsia="zh-CN"/>
          </w:rPr>
          <w:t>二、农副食品加工项目建设单位说明</w:t>
        </w:r>
        <w:r>
          <w:tab/>
        </w:r>
        <w:r>
          <w:fldChar w:fldCharType="begin"/>
        </w:r>
        <w:r>
          <w:instrText xml:space="preserve"> PAGEREF _Toc14156 \h </w:instrText>
        </w:r>
        <w:r>
          <w:fldChar w:fldCharType="separate"/>
        </w:r>
        <w:r>
          <w:t>5</w:t>
        </w:r>
        <w:r>
          <w:fldChar w:fldCharType="end"/>
        </w:r>
      </w:hyperlink>
    </w:p>
    <w:p>
      <w:pPr>
        <w:pStyle w:val="TOC2"/>
        <w:tabs>
          <w:tab w:val="right" w:leader="dot" w:pos="8306"/>
        </w:tabs>
      </w:pPr>
      <w:hyperlink w:anchor="_Toc3922" w:history="1">
        <w:r>
          <w:rPr>
            <w:rFonts w:ascii="仿宋" w:eastAsia="仿宋" w:hAnsi="仿宋" w:cs="仿宋" w:hint="eastAsia"/>
            <w:lang w:eastAsia="zh-CN"/>
          </w:rPr>
          <w:t>(一)、农副食品加工项目承办单位基本情况</w:t>
        </w:r>
        <w:r>
          <w:tab/>
        </w:r>
        <w:r>
          <w:fldChar w:fldCharType="begin"/>
        </w:r>
        <w:r>
          <w:instrText xml:space="preserve"> PAGEREF _Toc3922 \h </w:instrText>
        </w:r>
        <w:r>
          <w:fldChar w:fldCharType="separate"/>
        </w:r>
        <w:r>
          <w:t>5</w:t>
        </w:r>
        <w:r>
          <w:fldChar w:fldCharType="end"/>
        </w:r>
      </w:hyperlink>
    </w:p>
    <w:p>
      <w:pPr>
        <w:pStyle w:val="TOC2"/>
        <w:tabs>
          <w:tab w:val="right" w:leader="dot" w:pos="8306"/>
        </w:tabs>
      </w:pPr>
      <w:hyperlink w:anchor="_Toc11182" w:history="1">
        <w:r>
          <w:rPr>
            <w:rFonts w:ascii="仿宋" w:eastAsia="仿宋" w:hAnsi="仿宋" w:cs="仿宋" w:hint="eastAsia"/>
            <w:lang w:eastAsia="zh-CN"/>
          </w:rPr>
          <w:t>(二)、公司经济效益分析</w:t>
        </w:r>
        <w:r>
          <w:tab/>
        </w:r>
        <w:r>
          <w:fldChar w:fldCharType="begin"/>
        </w:r>
        <w:r>
          <w:instrText xml:space="preserve"> PAGEREF _Toc11182 \h </w:instrText>
        </w:r>
        <w:r>
          <w:fldChar w:fldCharType="separate"/>
        </w:r>
        <w:r>
          <w:t>5</w:t>
        </w:r>
        <w:r>
          <w:fldChar w:fldCharType="end"/>
        </w:r>
      </w:hyperlink>
    </w:p>
    <w:p>
      <w:pPr>
        <w:pStyle w:val="TOC1"/>
        <w:tabs>
          <w:tab w:val="right" w:leader="dot" w:pos="8306"/>
        </w:tabs>
      </w:pPr>
      <w:hyperlink w:anchor="_Toc27263" w:history="1">
        <w:r>
          <w:rPr>
            <w:rFonts w:ascii="仿宋" w:eastAsia="仿宋" w:hAnsi="仿宋" w:cs="仿宋" w:hint="eastAsia"/>
            <w:lang w:eastAsia="zh-CN"/>
          </w:rPr>
          <w:t>三、工艺说明</w:t>
        </w:r>
        <w:r>
          <w:tab/>
        </w:r>
        <w:r>
          <w:fldChar w:fldCharType="begin"/>
        </w:r>
        <w:r>
          <w:instrText xml:space="preserve"> PAGEREF _Toc27263 \h </w:instrText>
        </w:r>
        <w:r>
          <w:fldChar w:fldCharType="separate"/>
        </w:r>
        <w:r>
          <w:t>6</w:t>
        </w:r>
        <w:r>
          <w:fldChar w:fldCharType="end"/>
        </w:r>
      </w:hyperlink>
    </w:p>
    <w:p>
      <w:pPr>
        <w:pStyle w:val="TOC2"/>
        <w:tabs>
          <w:tab w:val="right" w:leader="dot" w:pos="8306"/>
        </w:tabs>
      </w:pPr>
      <w:hyperlink w:anchor="_Toc11982" w:history="1">
        <w:r>
          <w:rPr>
            <w:rFonts w:ascii="仿宋" w:eastAsia="仿宋" w:hAnsi="仿宋" w:cs="仿宋" w:hint="eastAsia"/>
            <w:lang w:eastAsia="zh-CN"/>
          </w:rPr>
          <w:t>(一)、技术管理特点</w:t>
        </w:r>
        <w:r>
          <w:tab/>
        </w:r>
        <w:r>
          <w:fldChar w:fldCharType="begin"/>
        </w:r>
        <w:r>
          <w:instrText xml:space="preserve"> PAGEREF _Toc11982 \h </w:instrText>
        </w:r>
        <w:r>
          <w:fldChar w:fldCharType="separate"/>
        </w:r>
        <w:r>
          <w:t>6</w:t>
        </w:r>
        <w:r>
          <w:fldChar w:fldCharType="end"/>
        </w:r>
      </w:hyperlink>
    </w:p>
    <w:p>
      <w:pPr>
        <w:pStyle w:val="TOC2"/>
        <w:tabs>
          <w:tab w:val="right" w:leader="dot" w:pos="8306"/>
        </w:tabs>
      </w:pPr>
      <w:hyperlink w:anchor="_Toc27211" w:history="1">
        <w:r>
          <w:rPr>
            <w:rFonts w:ascii="仿宋" w:eastAsia="仿宋" w:hAnsi="仿宋" w:cs="仿宋" w:hint="eastAsia"/>
            <w:lang w:eastAsia="zh-CN"/>
          </w:rPr>
          <w:t>(二)、农副食品加工项目工艺技术设计方案</w:t>
        </w:r>
        <w:r>
          <w:tab/>
        </w:r>
        <w:r>
          <w:fldChar w:fldCharType="begin"/>
        </w:r>
        <w:r>
          <w:instrText xml:space="preserve"> PAGEREF _Toc27211 \h </w:instrText>
        </w:r>
        <w:r>
          <w:fldChar w:fldCharType="separate"/>
        </w:r>
        <w:r>
          <w:t>7</w:t>
        </w:r>
        <w:r>
          <w:fldChar w:fldCharType="end"/>
        </w:r>
      </w:hyperlink>
    </w:p>
    <w:p>
      <w:pPr>
        <w:pStyle w:val="TOC2"/>
        <w:tabs>
          <w:tab w:val="right" w:leader="dot" w:pos="8306"/>
        </w:tabs>
      </w:pPr>
      <w:hyperlink w:anchor="_Toc16014" w:history="1">
        <w:r>
          <w:rPr>
            <w:rFonts w:ascii="仿宋" w:eastAsia="仿宋" w:hAnsi="仿宋" w:cs="仿宋" w:hint="eastAsia"/>
            <w:lang w:eastAsia="zh-CN"/>
          </w:rPr>
          <w:t>(三)、设备选型方案</w:t>
        </w:r>
        <w:r>
          <w:tab/>
        </w:r>
        <w:r>
          <w:fldChar w:fldCharType="begin"/>
        </w:r>
        <w:r>
          <w:instrText xml:space="preserve"> PAGEREF _Toc16014 \h </w:instrText>
        </w:r>
        <w:r>
          <w:fldChar w:fldCharType="separate"/>
        </w:r>
        <w:r>
          <w:t>9</w:t>
        </w:r>
        <w:r>
          <w:fldChar w:fldCharType="end"/>
        </w:r>
      </w:hyperlink>
    </w:p>
    <w:p>
      <w:pPr>
        <w:pStyle w:val="TOC1"/>
        <w:tabs>
          <w:tab w:val="right" w:leader="dot" w:pos="8306"/>
        </w:tabs>
      </w:pPr>
      <w:hyperlink w:anchor="_Toc3525" w:history="1">
        <w:r>
          <w:rPr>
            <w:rFonts w:ascii="仿宋" w:eastAsia="仿宋" w:hAnsi="仿宋" w:cs="仿宋" w:hint="eastAsia"/>
            <w:lang w:eastAsia="zh-CN"/>
          </w:rPr>
          <w:t>四、农副食品加工项目概论</w:t>
        </w:r>
        <w:r>
          <w:tab/>
        </w:r>
        <w:r>
          <w:fldChar w:fldCharType="begin"/>
        </w:r>
        <w:r>
          <w:instrText xml:space="preserve"> PAGEREF _Toc3525 \h </w:instrText>
        </w:r>
        <w:r>
          <w:fldChar w:fldCharType="separate"/>
        </w:r>
        <w:r>
          <w:t>10</w:t>
        </w:r>
        <w:r>
          <w:fldChar w:fldCharType="end"/>
        </w:r>
      </w:hyperlink>
    </w:p>
    <w:p>
      <w:pPr>
        <w:pStyle w:val="TOC2"/>
        <w:tabs>
          <w:tab w:val="right" w:leader="dot" w:pos="8306"/>
        </w:tabs>
      </w:pPr>
      <w:hyperlink w:anchor="_Toc23437" w:history="1">
        <w:r>
          <w:rPr>
            <w:rFonts w:ascii="仿宋" w:eastAsia="仿宋" w:hAnsi="仿宋" w:cs="仿宋" w:hint="eastAsia"/>
            <w:lang w:eastAsia="zh-CN"/>
          </w:rPr>
          <w:t>(一)、农副食品加工项目概况</w:t>
        </w:r>
        <w:r>
          <w:tab/>
        </w:r>
        <w:r>
          <w:fldChar w:fldCharType="begin"/>
        </w:r>
        <w:r>
          <w:instrText xml:space="preserve"> PAGEREF _Toc23437 \h </w:instrText>
        </w:r>
        <w:r>
          <w:fldChar w:fldCharType="separate"/>
        </w:r>
        <w:r>
          <w:t>10</w:t>
        </w:r>
        <w:r>
          <w:fldChar w:fldCharType="end"/>
        </w:r>
      </w:hyperlink>
    </w:p>
    <w:p>
      <w:pPr>
        <w:pStyle w:val="TOC2"/>
        <w:tabs>
          <w:tab w:val="right" w:leader="dot" w:pos="8306"/>
        </w:tabs>
      </w:pPr>
      <w:hyperlink w:anchor="_Toc8606" w:history="1">
        <w:r>
          <w:rPr>
            <w:rFonts w:ascii="仿宋" w:eastAsia="仿宋" w:hAnsi="仿宋" w:cs="仿宋" w:hint="eastAsia"/>
            <w:lang w:eastAsia="zh-CN"/>
          </w:rPr>
          <w:t>(二)、农副食品加工项目目标</w:t>
        </w:r>
        <w:r>
          <w:tab/>
        </w:r>
        <w:r>
          <w:fldChar w:fldCharType="begin"/>
        </w:r>
        <w:r>
          <w:instrText xml:space="preserve"> PAGEREF _Toc8606 \h </w:instrText>
        </w:r>
        <w:r>
          <w:fldChar w:fldCharType="separate"/>
        </w:r>
        <w:r>
          <w:t>12</w:t>
        </w:r>
        <w:r>
          <w:fldChar w:fldCharType="end"/>
        </w:r>
      </w:hyperlink>
    </w:p>
    <w:p>
      <w:pPr>
        <w:pStyle w:val="TOC2"/>
        <w:tabs>
          <w:tab w:val="right" w:leader="dot" w:pos="8306"/>
        </w:tabs>
      </w:pPr>
      <w:hyperlink w:anchor="_Toc23582" w:history="1">
        <w:r>
          <w:rPr>
            <w:rFonts w:ascii="仿宋" w:eastAsia="仿宋" w:hAnsi="仿宋" w:cs="仿宋" w:hint="eastAsia"/>
            <w:lang w:eastAsia="zh-CN"/>
          </w:rPr>
          <w:t>(三)、农副食品加工项目提出的理由</w:t>
        </w:r>
        <w:r>
          <w:tab/>
        </w:r>
        <w:r>
          <w:fldChar w:fldCharType="begin"/>
        </w:r>
        <w:r>
          <w:instrText xml:space="preserve"> PAGEREF _Toc23582 \h </w:instrText>
        </w:r>
        <w:r>
          <w:fldChar w:fldCharType="separate"/>
        </w:r>
        <w:r>
          <w:t>13</w:t>
        </w:r>
        <w:r>
          <w:fldChar w:fldCharType="end"/>
        </w:r>
      </w:hyperlink>
    </w:p>
    <w:p>
      <w:pPr>
        <w:pStyle w:val="TOC2"/>
        <w:tabs>
          <w:tab w:val="right" w:leader="dot" w:pos="8306"/>
        </w:tabs>
      </w:pPr>
      <w:hyperlink w:anchor="_Toc30135" w:history="1">
        <w:r>
          <w:rPr>
            <w:rFonts w:ascii="仿宋" w:eastAsia="仿宋" w:hAnsi="仿宋" w:cs="仿宋" w:hint="eastAsia"/>
            <w:lang w:eastAsia="zh-CN"/>
          </w:rPr>
          <w:t>(四)、农副食品加工项目意义</w:t>
        </w:r>
        <w:r>
          <w:tab/>
        </w:r>
        <w:r>
          <w:fldChar w:fldCharType="begin"/>
        </w:r>
        <w:r>
          <w:instrText xml:space="preserve"> PAGEREF _Toc30135 \h </w:instrText>
        </w:r>
        <w:r>
          <w:fldChar w:fldCharType="separate"/>
        </w:r>
        <w:r>
          <w:t>15</w:t>
        </w:r>
        <w:r>
          <w:fldChar w:fldCharType="end"/>
        </w:r>
      </w:hyperlink>
    </w:p>
    <w:p>
      <w:pPr>
        <w:pStyle w:val="TOC2"/>
        <w:tabs>
          <w:tab w:val="right" w:leader="dot" w:pos="8306"/>
        </w:tabs>
      </w:pPr>
      <w:hyperlink w:anchor="_Toc16399" w:history="1">
        <w:r>
          <w:rPr>
            <w:rFonts w:ascii="仿宋" w:eastAsia="仿宋" w:hAnsi="仿宋" w:cs="仿宋" w:hint="eastAsia"/>
            <w:lang w:eastAsia="zh-CN"/>
          </w:rPr>
          <w:t>(五)、农副食品加工项目背景</w:t>
        </w:r>
        <w:r>
          <w:tab/>
        </w:r>
        <w:r>
          <w:fldChar w:fldCharType="begin"/>
        </w:r>
        <w:r>
          <w:instrText xml:space="preserve"> PAGEREF _Toc16399 \h </w:instrText>
        </w:r>
        <w:r>
          <w:fldChar w:fldCharType="separate"/>
        </w:r>
        <w:r>
          <w:t>16</w:t>
        </w:r>
        <w:r>
          <w:fldChar w:fldCharType="end"/>
        </w:r>
      </w:hyperlink>
    </w:p>
    <w:p>
      <w:pPr>
        <w:pStyle w:val="TOC1"/>
        <w:tabs>
          <w:tab w:val="right" w:leader="dot" w:pos="8306"/>
        </w:tabs>
      </w:pPr>
      <w:hyperlink w:anchor="_Toc1103" w:history="1">
        <w:r>
          <w:rPr>
            <w:rFonts w:ascii="仿宋" w:eastAsia="仿宋" w:hAnsi="仿宋" w:cs="仿宋" w:hint="eastAsia"/>
            <w:lang w:eastAsia="zh-CN"/>
          </w:rPr>
          <w:t>五、农副食品加工项目土建工程</w:t>
        </w:r>
        <w:r>
          <w:tab/>
        </w:r>
        <w:r>
          <w:fldChar w:fldCharType="begin"/>
        </w:r>
        <w:r>
          <w:instrText xml:space="preserve"> PAGEREF _Toc1103 \h </w:instrText>
        </w:r>
        <w:r>
          <w:fldChar w:fldCharType="separate"/>
        </w:r>
        <w:r>
          <w:t>17</w:t>
        </w:r>
        <w:r>
          <w:fldChar w:fldCharType="end"/>
        </w:r>
      </w:hyperlink>
    </w:p>
    <w:p>
      <w:pPr>
        <w:pStyle w:val="TOC2"/>
        <w:tabs>
          <w:tab w:val="right" w:leader="dot" w:pos="8306"/>
        </w:tabs>
      </w:pPr>
      <w:hyperlink w:anchor="_Toc21414" w:history="1">
        <w:r>
          <w:rPr>
            <w:rFonts w:ascii="仿宋" w:eastAsia="仿宋" w:hAnsi="仿宋" w:cs="仿宋" w:hint="eastAsia"/>
            <w:lang w:eastAsia="zh-CN"/>
          </w:rPr>
          <w:t>(一)、建筑工程设计原则</w:t>
        </w:r>
        <w:r>
          <w:tab/>
        </w:r>
        <w:r>
          <w:fldChar w:fldCharType="begin"/>
        </w:r>
        <w:r>
          <w:instrText xml:space="preserve"> PAGEREF _Toc21414 \h </w:instrText>
        </w:r>
        <w:r>
          <w:fldChar w:fldCharType="separate"/>
        </w:r>
        <w:r>
          <w:t>17</w:t>
        </w:r>
        <w:r>
          <w:fldChar w:fldCharType="end"/>
        </w:r>
      </w:hyperlink>
    </w:p>
    <w:p>
      <w:pPr>
        <w:pStyle w:val="TOC2"/>
        <w:tabs>
          <w:tab w:val="right" w:leader="dot" w:pos="8306"/>
        </w:tabs>
      </w:pPr>
      <w:hyperlink w:anchor="_Toc16271" w:history="1">
        <w:r>
          <w:rPr>
            <w:rFonts w:ascii="仿宋" w:eastAsia="仿宋" w:hAnsi="仿宋" w:cs="仿宋" w:hint="eastAsia"/>
            <w:lang w:eastAsia="zh-CN"/>
          </w:rPr>
          <w:t>(二)、土建工程设计年限及安全等级</w:t>
        </w:r>
        <w:r>
          <w:tab/>
        </w:r>
        <w:r>
          <w:fldChar w:fldCharType="begin"/>
        </w:r>
        <w:r>
          <w:instrText xml:space="preserve"> PAGEREF _Toc16271 \h </w:instrText>
        </w:r>
        <w:r>
          <w:fldChar w:fldCharType="separate"/>
        </w:r>
        <w:r>
          <w:t>18</w:t>
        </w:r>
        <w:r>
          <w:fldChar w:fldCharType="end"/>
        </w:r>
      </w:hyperlink>
    </w:p>
    <w:p>
      <w:pPr>
        <w:pStyle w:val="TOC2"/>
        <w:tabs>
          <w:tab w:val="right" w:leader="dot" w:pos="8306"/>
        </w:tabs>
      </w:pPr>
      <w:hyperlink w:anchor="_Toc9079" w:history="1">
        <w:r>
          <w:rPr>
            <w:rFonts w:ascii="仿宋" w:eastAsia="仿宋" w:hAnsi="仿宋" w:cs="仿宋" w:hint="eastAsia"/>
            <w:lang w:eastAsia="zh-CN"/>
          </w:rPr>
          <w:t>(三)、建筑工程设计总体要求</w:t>
        </w:r>
        <w:r>
          <w:tab/>
        </w:r>
        <w:r>
          <w:fldChar w:fldCharType="begin"/>
        </w:r>
        <w:r>
          <w:instrText xml:space="preserve"> PAGEREF _Toc9079 \h </w:instrText>
        </w:r>
        <w:r>
          <w:fldChar w:fldCharType="separate"/>
        </w:r>
        <w:r>
          <w:t>19</w:t>
        </w:r>
        <w:r>
          <w:fldChar w:fldCharType="end"/>
        </w:r>
      </w:hyperlink>
    </w:p>
    <w:p>
      <w:pPr>
        <w:pStyle w:val="TOC2"/>
        <w:tabs>
          <w:tab w:val="right" w:leader="dot" w:pos="8306"/>
        </w:tabs>
      </w:pPr>
      <w:hyperlink w:anchor="_Toc8323" w:history="1">
        <w:r>
          <w:rPr>
            <w:rFonts w:ascii="仿宋" w:eastAsia="仿宋" w:hAnsi="仿宋" w:cs="仿宋" w:hint="eastAsia"/>
            <w:lang w:eastAsia="zh-CN"/>
          </w:rPr>
          <w:t>(四)、土建工程建设指标</w:t>
        </w:r>
        <w:r>
          <w:tab/>
        </w:r>
        <w:r>
          <w:fldChar w:fldCharType="begin"/>
        </w:r>
        <w:r>
          <w:instrText xml:space="preserve"> PAGEREF _Toc8323 \h </w:instrText>
        </w:r>
        <w:r>
          <w:fldChar w:fldCharType="separate"/>
        </w:r>
        <w:r>
          <w:t>20</w:t>
        </w:r>
        <w:r>
          <w:fldChar w:fldCharType="end"/>
        </w:r>
      </w:hyperlink>
    </w:p>
    <w:p>
      <w:pPr>
        <w:pStyle w:val="TOC1"/>
        <w:tabs>
          <w:tab w:val="right" w:leader="dot" w:pos="8306"/>
        </w:tabs>
      </w:pPr>
      <w:hyperlink w:anchor="_Toc4102" w:history="1">
        <w:r>
          <w:rPr>
            <w:rFonts w:ascii="仿宋" w:eastAsia="仿宋" w:hAnsi="仿宋" w:cs="仿宋" w:hint="eastAsia"/>
            <w:lang w:eastAsia="zh-CN"/>
          </w:rPr>
          <w:t>六、农副食品加工项目危机管理</w:t>
        </w:r>
        <w:r>
          <w:tab/>
        </w:r>
        <w:r>
          <w:fldChar w:fldCharType="begin"/>
        </w:r>
        <w:r>
          <w:instrText xml:space="preserve"> PAGEREF _Toc4102 \h </w:instrText>
        </w:r>
        <w:r>
          <w:fldChar w:fldCharType="separate"/>
        </w:r>
        <w:r>
          <w:t>20</w:t>
        </w:r>
        <w:r>
          <w:fldChar w:fldCharType="end"/>
        </w:r>
      </w:hyperlink>
    </w:p>
    <w:p>
      <w:pPr>
        <w:pStyle w:val="TOC2"/>
        <w:tabs>
          <w:tab w:val="right" w:leader="dot" w:pos="8306"/>
        </w:tabs>
      </w:pPr>
      <w:hyperlink w:anchor="_Toc10940" w:history="1">
        <w:r>
          <w:rPr>
            <w:rFonts w:ascii="仿宋" w:eastAsia="仿宋" w:hAnsi="仿宋" w:cs="仿宋" w:hint="eastAsia"/>
            <w:lang w:eastAsia="zh-CN"/>
          </w:rPr>
          <w:t>(一)、危机预警与识别</w:t>
        </w:r>
        <w:r>
          <w:tab/>
        </w:r>
        <w:r>
          <w:fldChar w:fldCharType="begin"/>
        </w:r>
        <w:r>
          <w:instrText xml:space="preserve"> PAGEREF _Toc10940 \h </w:instrText>
        </w:r>
        <w:r>
          <w:fldChar w:fldCharType="separate"/>
        </w:r>
        <w:r>
          <w:t>20</w:t>
        </w:r>
        <w:r>
          <w:fldChar w:fldCharType="end"/>
        </w:r>
      </w:hyperlink>
    </w:p>
    <w:p>
      <w:pPr>
        <w:pStyle w:val="TOC2"/>
        <w:tabs>
          <w:tab w:val="right" w:leader="dot" w:pos="8306"/>
        </w:tabs>
      </w:pPr>
      <w:hyperlink w:anchor="_Toc1868" w:history="1">
        <w:r>
          <w:rPr>
            <w:rFonts w:ascii="仿宋" w:eastAsia="仿宋" w:hAnsi="仿宋" w:cs="仿宋" w:hint="eastAsia"/>
            <w:lang w:eastAsia="zh-CN"/>
          </w:rPr>
          <w:t>(二)、危机应对与恢复</w:t>
        </w:r>
        <w:r>
          <w:tab/>
        </w:r>
        <w:r>
          <w:fldChar w:fldCharType="begin"/>
        </w:r>
        <w:r>
          <w:instrText xml:space="preserve"> PAGEREF _Toc1868 \h </w:instrText>
        </w:r>
        <w:r>
          <w:fldChar w:fldCharType="separate"/>
        </w:r>
        <w:r>
          <w:t>21</w:t>
        </w:r>
        <w:r>
          <w:fldChar w:fldCharType="end"/>
        </w:r>
      </w:hyperlink>
    </w:p>
    <w:p>
      <w:pPr>
        <w:pStyle w:val="TOC1"/>
        <w:tabs>
          <w:tab w:val="right" w:leader="dot" w:pos="8306"/>
        </w:tabs>
      </w:pPr>
      <w:hyperlink w:anchor="_Toc29237" w:history="1">
        <w:r>
          <w:rPr>
            <w:rFonts w:ascii="仿宋" w:eastAsia="仿宋" w:hAnsi="仿宋" w:cs="仿宋" w:hint="eastAsia"/>
            <w:lang w:eastAsia="zh-CN"/>
          </w:rPr>
          <w:t>七、农副食品加工项目财务管理</w:t>
        </w:r>
        <w:r>
          <w:tab/>
        </w:r>
        <w:r>
          <w:fldChar w:fldCharType="begin"/>
        </w:r>
        <w:r>
          <w:instrText xml:space="preserve"> PAGEREF _Toc29237 \h </w:instrText>
        </w:r>
        <w:r>
          <w:fldChar w:fldCharType="separate"/>
        </w:r>
        <w:r>
          <w:t>22</w:t>
        </w:r>
        <w:r>
          <w:fldChar w:fldCharType="end"/>
        </w:r>
      </w:hyperlink>
    </w:p>
    <w:p>
      <w:pPr>
        <w:pStyle w:val="TOC2"/>
        <w:tabs>
          <w:tab w:val="right" w:leader="dot" w:pos="8306"/>
        </w:tabs>
      </w:pPr>
      <w:hyperlink w:anchor="_Toc23452" w:history="1">
        <w:r>
          <w:rPr>
            <w:rFonts w:ascii="仿宋" w:eastAsia="仿宋" w:hAnsi="仿宋" w:cs="仿宋" w:hint="eastAsia"/>
            <w:lang w:eastAsia="zh-CN"/>
          </w:rPr>
          <w:t>(一)、资金需求大</w:t>
        </w:r>
        <w:r>
          <w:tab/>
        </w:r>
        <w:r>
          <w:fldChar w:fldCharType="begin"/>
        </w:r>
        <w:r>
          <w:instrText xml:space="preserve"> PAGEREF _Toc23452 \h </w:instrText>
        </w:r>
        <w:r>
          <w:fldChar w:fldCharType="separate"/>
        </w:r>
        <w:r>
          <w:t>22</w:t>
        </w:r>
        <w:r>
          <w:fldChar w:fldCharType="end"/>
        </w:r>
      </w:hyperlink>
    </w:p>
    <w:p>
      <w:pPr>
        <w:pStyle w:val="TOC2"/>
        <w:tabs>
          <w:tab w:val="right" w:leader="dot" w:pos="8306"/>
        </w:tabs>
      </w:pPr>
      <w:hyperlink w:anchor="_Toc23858" w:history="1">
        <w:r>
          <w:rPr>
            <w:rFonts w:ascii="仿宋" w:eastAsia="仿宋" w:hAnsi="仿宋" w:cs="仿宋" w:hint="eastAsia"/>
            <w:lang w:eastAsia="zh-CN"/>
          </w:rPr>
          <w:t>(二)、研发周期长</w:t>
        </w:r>
        <w:r>
          <w:tab/>
        </w:r>
        <w:r>
          <w:fldChar w:fldCharType="begin"/>
        </w:r>
        <w:r>
          <w:instrText xml:space="preserve"> PAGEREF _Toc23858 \h </w:instrText>
        </w:r>
        <w:r>
          <w:fldChar w:fldCharType="separate"/>
        </w:r>
        <w:r>
          <w:t>23</w:t>
        </w:r>
        <w:r>
          <w:fldChar w:fldCharType="end"/>
        </w:r>
      </w:hyperlink>
    </w:p>
    <w:p>
      <w:pPr>
        <w:pStyle w:val="TOC2"/>
        <w:tabs>
          <w:tab w:val="right" w:leader="dot" w:pos="8306"/>
        </w:tabs>
      </w:pPr>
      <w:hyperlink w:anchor="_Toc10876" w:history="1">
        <w:r>
          <w:rPr>
            <w:rFonts w:ascii="仿宋" w:eastAsia="仿宋" w:hAnsi="仿宋" w:cs="仿宋" w:hint="eastAsia"/>
            <w:lang w:eastAsia="zh-CN"/>
          </w:rPr>
          <w:t>(三)、市场风险大</w:t>
        </w:r>
        <w:r>
          <w:tab/>
        </w:r>
        <w:r>
          <w:fldChar w:fldCharType="begin"/>
        </w:r>
        <w:r>
          <w:instrText xml:space="preserve"> PAGEREF _Toc10876 \h </w:instrText>
        </w:r>
        <w:r>
          <w:fldChar w:fldCharType="separate"/>
        </w:r>
        <w:r>
          <w:t>25</w:t>
        </w:r>
        <w:r>
          <w:fldChar w:fldCharType="end"/>
        </w:r>
      </w:hyperlink>
    </w:p>
    <w:p>
      <w:pPr>
        <w:pStyle w:val="TOC2"/>
        <w:tabs>
          <w:tab w:val="right" w:leader="dot" w:pos="8306"/>
        </w:tabs>
      </w:pPr>
      <w:hyperlink w:anchor="_Toc27179" w:history="1">
        <w:r>
          <w:rPr>
            <w:rFonts w:ascii="仿宋" w:eastAsia="仿宋" w:hAnsi="仿宋" w:cs="仿宋" w:hint="eastAsia"/>
            <w:lang w:eastAsia="zh-CN"/>
          </w:rPr>
          <w:t>(四)、利润率高</w:t>
        </w:r>
        <w:r>
          <w:tab/>
        </w:r>
        <w:r>
          <w:fldChar w:fldCharType="begin"/>
        </w:r>
        <w:r>
          <w:instrText xml:space="preserve"> PAGEREF _Toc27179 \h </w:instrText>
        </w:r>
        <w:r>
          <w:fldChar w:fldCharType="separate"/>
        </w:r>
        <w:r>
          <w:t>27</w:t>
        </w:r>
        <w:r>
          <w:fldChar w:fldCharType="end"/>
        </w:r>
      </w:hyperlink>
    </w:p>
    <w:p>
      <w:pPr>
        <w:pStyle w:val="TOC1"/>
        <w:tabs>
          <w:tab w:val="right" w:leader="dot" w:pos="8306"/>
        </w:tabs>
      </w:pPr>
      <w:hyperlink w:anchor="_Toc7016" w:history="1">
        <w:r>
          <w:rPr>
            <w:rFonts w:ascii="仿宋" w:eastAsia="仿宋" w:hAnsi="仿宋" w:cs="仿宋" w:hint="eastAsia"/>
            <w:lang w:eastAsia="zh-CN"/>
          </w:rPr>
          <w:t>八、农副食品加工项目人力资源管理</w:t>
        </w:r>
        <w:r>
          <w:tab/>
        </w:r>
        <w:r>
          <w:fldChar w:fldCharType="begin"/>
        </w:r>
        <w:r>
          <w:instrText xml:space="preserve"> PAGEREF _Toc7016 \h </w:instrText>
        </w:r>
        <w:r>
          <w:fldChar w:fldCharType="separate"/>
        </w:r>
        <w:r>
          <w:t>30</w:t>
        </w:r>
        <w:r>
          <w:fldChar w:fldCharType="end"/>
        </w:r>
      </w:hyperlink>
    </w:p>
    <w:p>
      <w:pPr>
        <w:pStyle w:val="TOC2"/>
        <w:tabs>
          <w:tab w:val="right" w:leader="dot" w:pos="8306"/>
        </w:tabs>
      </w:pPr>
      <w:hyperlink w:anchor="_Toc16901" w:history="1">
        <w:r>
          <w:rPr>
            <w:rFonts w:ascii="仿宋" w:eastAsia="仿宋" w:hAnsi="仿宋" w:cs="仿宋" w:hint="eastAsia"/>
            <w:lang w:eastAsia="zh-CN"/>
          </w:rPr>
          <w:t>(一)、建立健全的预算管理制度</w:t>
        </w:r>
        <w:r>
          <w:tab/>
        </w:r>
        <w:r>
          <w:fldChar w:fldCharType="begin"/>
        </w:r>
        <w:r>
          <w:instrText xml:space="preserve"> PAGEREF _Toc16901 \h </w:instrText>
        </w:r>
        <w:r>
          <w:fldChar w:fldCharType="separate"/>
        </w:r>
        <w:r>
          <w:t>30</w:t>
        </w:r>
        <w:r>
          <w:fldChar w:fldCharType="end"/>
        </w:r>
      </w:hyperlink>
    </w:p>
    <w:p>
      <w:pPr>
        <w:pStyle w:val="TOC2"/>
        <w:tabs>
          <w:tab w:val="right" w:leader="dot" w:pos="8306"/>
        </w:tabs>
      </w:pPr>
      <w:hyperlink w:anchor="_Toc15777" w:history="1">
        <w:r>
          <w:rPr>
            <w:rFonts w:ascii="仿宋" w:eastAsia="仿宋" w:hAnsi="仿宋" w:cs="仿宋" w:hint="eastAsia"/>
            <w:lang w:eastAsia="zh-CN"/>
          </w:rPr>
          <w:t>(二)、加强资金流动监控</w:t>
        </w:r>
        <w:r>
          <w:tab/>
        </w:r>
        <w:r>
          <w:fldChar w:fldCharType="begin"/>
        </w:r>
        <w:r>
          <w:instrText xml:space="preserve"> PAGEREF _Toc15777 \h </w:instrText>
        </w:r>
        <w:r>
          <w:fldChar w:fldCharType="separate"/>
        </w:r>
        <w:r>
          <w:t>31</w:t>
        </w:r>
        <w:r>
          <w:fldChar w:fldCharType="end"/>
        </w:r>
      </w:hyperlink>
    </w:p>
    <w:p>
      <w:pPr>
        <w:pStyle w:val="TOC2"/>
        <w:tabs>
          <w:tab w:val="right" w:leader="dot" w:pos="8306"/>
        </w:tabs>
      </w:pPr>
      <w:hyperlink w:anchor="_Toc24872" w:history="1">
        <w:r>
          <w:rPr>
            <w:rFonts w:ascii="仿宋" w:eastAsia="仿宋" w:hAnsi="仿宋" w:cs="仿宋" w:hint="eastAsia"/>
            <w:lang w:eastAsia="zh-CN"/>
          </w:rPr>
          <w:t>(三)、制定完善的风险控制机制</w:t>
        </w:r>
        <w:r>
          <w:tab/>
        </w:r>
        <w:r>
          <w:fldChar w:fldCharType="begin"/>
        </w:r>
        <w:r>
          <w:instrText xml:space="preserve"> PAGEREF _Toc24872 \h </w:instrText>
        </w:r>
        <w:r>
          <w:fldChar w:fldCharType="separate"/>
        </w:r>
        <w:r>
          <w:t>32</w:t>
        </w:r>
        <w:r>
          <w:fldChar w:fldCharType="end"/>
        </w:r>
      </w:hyperlink>
    </w:p>
    <w:p>
      <w:pPr>
        <w:pStyle w:val="TOC2"/>
        <w:tabs>
          <w:tab w:val="right" w:leader="dot" w:pos="8306"/>
        </w:tabs>
      </w:pPr>
      <w:hyperlink w:anchor="_Toc17774" w:history="1">
        <w:r>
          <w:rPr>
            <w:rFonts w:ascii="仿宋" w:eastAsia="仿宋" w:hAnsi="仿宋" w:cs="仿宋" w:hint="eastAsia"/>
            <w:lang w:eastAsia="zh-CN"/>
          </w:rPr>
          <w:t>(四)、优化成本管理</w:t>
        </w:r>
        <w:r>
          <w:tab/>
        </w:r>
        <w:r>
          <w:fldChar w:fldCharType="begin"/>
        </w:r>
        <w:r>
          <w:instrText xml:space="preserve"> PAGEREF _Toc17774 \h </w:instrText>
        </w:r>
        <w:r>
          <w:fldChar w:fldCharType="separate"/>
        </w:r>
        <w:r>
          <w:t>34</w:t>
        </w:r>
        <w:r>
          <w:fldChar w:fldCharType="end"/>
        </w:r>
      </w:hyperlink>
    </w:p>
    <w:p>
      <w:pPr>
        <w:pStyle w:val="TOC1"/>
        <w:tabs>
          <w:tab w:val="right" w:leader="dot" w:pos="8306"/>
        </w:tabs>
      </w:pPr>
      <w:hyperlink w:anchor="_Toc13878" w:history="1">
        <w:r>
          <w:rPr>
            <w:rFonts w:ascii="仿宋" w:eastAsia="仿宋" w:hAnsi="仿宋" w:cs="仿宋" w:hint="eastAsia"/>
            <w:lang w:eastAsia="zh-CN"/>
          </w:rPr>
          <w:t>九、农副食品加工项目风险管理</w:t>
        </w:r>
        <w:r>
          <w:tab/>
        </w:r>
        <w:r>
          <w:fldChar w:fldCharType="begin"/>
        </w:r>
        <w:r>
          <w:instrText xml:space="preserve"> PAGEREF _Toc13878 \h </w:instrText>
        </w:r>
        <w:r>
          <w:fldChar w:fldCharType="separate"/>
        </w:r>
        <w:r>
          <w:t>35</w:t>
        </w:r>
        <w:r>
          <w:fldChar w:fldCharType="end"/>
        </w:r>
      </w:hyperlink>
    </w:p>
    <w:p>
      <w:pPr>
        <w:pStyle w:val="TOC2"/>
        <w:tabs>
          <w:tab w:val="right" w:leader="dot" w:pos="8306"/>
        </w:tabs>
      </w:pPr>
      <w:hyperlink w:anchor="_Toc11394" w:history="1">
        <w:r>
          <w:rPr>
            <w:rFonts w:ascii="仿宋" w:eastAsia="仿宋" w:hAnsi="仿宋" w:cs="仿宋" w:hint="eastAsia"/>
            <w:lang w:eastAsia="zh-CN"/>
          </w:rPr>
          <w:t>(一)、风险识别与评估</w:t>
        </w:r>
        <w:r>
          <w:tab/>
        </w:r>
        <w:r>
          <w:fldChar w:fldCharType="begin"/>
        </w:r>
        <w:r>
          <w:instrText xml:space="preserve"> PAGEREF _Toc11394 \h </w:instrText>
        </w:r>
        <w:r>
          <w:fldChar w:fldCharType="separate"/>
        </w:r>
        <w:r>
          <w:t>35</w:t>
        </w:r>
        <w:r>
          <w:fldChar w:fldCharType="end"/>
        </w:r>
      </w:hyperlink>
    </w:p>
    <w:p>
      <w:pPr>
        <w:pStyle w:val="TOC2"/>
        <w:tabs>
          <w:tab w:val="right" w:leader="dot" w:pos="8306"/>
        </w:tabs>
      </w:pPr>
      <w:hyperlink w:anchor="_Toc19300" w:history="1">
        <w:r>
          <w:rPr>
            <w:rFonts w:ascii="仿宋" w:eastAsia="仿宋" w:hAnsi="仿宋" w:cs="仿宋" w:hint="eastAsia"/>
            <w:lang w:eastAsia="zh-CN"/>
          </w:rPr>
          <w:t>(二)、风险应对策略</w:t>
        </w:r>
        <w:r>
          <w:tab/>
        </w:r>
        <w:r>
          <w:fldChar w:fldCharType="begin"/>
        </w:r>
        <w:r>
          <w:instrText xml:space="preserve"> PAGEREF _Toc19300 \h </w:instrText>
        </w:r>
        <w:r>
          <w:fldChar w:fldCharType="separate"/>
        </w:r>
        <w:r>
          <w:t>36</w:t>
        </w:r>
        <w:r>
          <w:fldChar w:fldCharType="end"/>
        </w:r>
      </w:hyperlink>
    </w:p>
    <w:p>
      <w:pPr>
        <w:pStyle w:val="TOC2"/>
        <w:tabs>
          <w:tab w:val="right" w:leader="dot" w:pos="8306"/>
        </w:tabs>
      </w:pPr>
      <w:hyperlink w:anchor="_Toc5724" w:history="1">
        <w:r>
          <w:rPr>
            <w:rFonts w:ascii="仿宋" w:eastAsia="仿宋" w:hAnsi="仿宋" w:cs="仿宋" w:hint="eastAsia"/>
            <w:lang w:eastAsia="zh-CN"/>
          </w:rPr>
          <w:t>(三)、风险监控与控制</w:t>
        </w:r>
        <w:r>
          <w:tab/>
        </w:r>
        <w:r>
          <w:fldChar w:fldCharType="begin"/>
        </w:r>
        <w:r>
          <w:instrText xml:space="preserve"> PAGEREF _Toc5724 \h </w:instrText>
        </w:r>
        <w:r>
          <w:fldChar w:fldCharType="separate"/>
        </w:r>
        <w:r>
          <w:t>38</w:t>
        </w:r>
        <w:r>
          <w:fldChar w:fldCharType="end"/>
        </w:r>
      </w:hyperlink>
    </w:p>
    <w:p>
      <w:pPr>
        <w:pStyle w:val="TOC1"/>
        <w:tabs>
          <w:tab w:val="right" w:leader="dot" w:pos="8306"/>
        </w:tabs>
      </w:pPr>
      <w:hyperlink w:anchor="_Toc30669" w:history="1">
        <w:r>
          <w:rPr>
            <w:rFonts w:ascii="仿宋" w:eastAsia="仿宋" w:hAnsi="仿宋" w:cs="仿宋" w:hint="eastAsia"/>
            <w:lang w:eastAsia="zh-CN"/>
          </w:rPr>
          <w:t>十、农副食品加工项目计划安排</w:t>
        </w:r>
        <w:r>
          <w:tab/>
        </w:r>
        <w:r>
          <w:fldChar w:fldCharType="begin"/>
        </w:r>
        <w:r>
          <w:instrText xml:space="preserve"> PAGEREF _Toc30669 \h </w:instrText>
        </w:r>
        <w:r>
          <w:fldChar w:fldCharType="separate"/>
        </w:r>
        <w:r>
          <w:t>39</w:t>
        </w:r>
        <w:r>
          <w:fldChar w:fldCharType="end"/>
        </w:r>
      </w:hyperlink>
    </w:p>
    <w:p>
      <w:pPr>
        <w:pStyle w:val="TOC2"/>
        <w:tabs>
          <w:tab w:val="right" w:leader="dot" w:pos="8306"/>
        </w:tabs>
      </w:pPr>
      <w:hyperlink w:anchor="_Toc8413" w:history="1">
        <w:r>
          <w:rPr>
            <w:rFonts w:ascii="仿宋" w:eastAsia="仿宋" w:hAnsi="仿宋" w:cs="仿宋" w:hint="eastAsia"/>
            <w:lang w:eastAsia="zh-CN"/>
          </w:rPr>
          <w:t>(一)、建设周期</w:t>
        </w:r>
        <w:r>
          <w:tab/>
        </w:r>
        <w:r>
          <w:fldChar w:fldCharType="begin"/>
        </w:r>
        <w:r>
          <w:instrText xml:space="preserve"> PAGEREF _Toc8413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1" w:history="1">
        <w:r>
          <w:rPr>
            <w:rFonts w:ascii="仿宋" w:eastAsia="仿宋" w:hAnsi="仿宋" w:cs="仿宋" w:hint="eastAsia"/>
            <w:lang w:eastAsia="zh-CN"/>
          </w:rPr>
          <w:t>(二)、建设进度</w:t>
        </w:r>
        <w:r>
          <w:tab/>
        </w:r>
        <w:r>
          <w:fldChar w:fldCharType="begin"/>
        </w:r>
        <w:r>
          <w:instrText xml:space="preserve"> PAGEREF _Toc16441 \h </w:instrText>
        </w:r>
        <w:r>
          <w:fldChar w:fldCharType="separate"/>
        </w:r>
        <w:r>
          <w:t>40</w:t>
        </w:r>
        <w:r>
          <w:fldChar w:fldCharType="end"/>
        </w:r>
      </w:hyperlink>
    </w:p>
    <w:p>
      <w:pPr>
        <w:pStyle w:val="TOC2"/>
        <w:tabs>
          <w:tab w:val="right" w:leader="dot" w:pos="8306"/>
        </w:tabs>
      </w:pPr>
      <w:hyperlink w:anchor="_Toc19053" w:history="1">
        <w:r>
          <w:rPr>
            <w:rFonts w:ascii="仿宋" w:eastAsia="仿宋" w:hAnsi="仿宋" w:cs="仿宋" w:hint="eastAsia"/>
            <w:lang w:eastAsia="zh-CN"/>
          </w:rPr>
          <w:t>(三)、进度安排注意事项</w:t>
        </w:r>
        <w:r>
          <w:tab/>
        </w:r>
        <w:r>
          <w:fldChar w:fldCharType="begin"/>
        </w:r>
        <w:r>
          <w:instrText xml:space="preserve"> PAGEREF _Toc19053 \h </w:instrText>
        </w:r>
        <w:r>
          <w:fldChar w:fldCharType="separate"/>
        </w:r>
        <w:r>
          <w:t>41</w:t>
        </w:r>
        <w:r>
          <w:fldChar w:fldCharType="end"/>
        </w:r>
      </w:hyperlink>
    </w:p>
    <w:p>
      <w:pPr>
        <w:pStyle w:val="TOC2"/>
        <w:tabs>
          <w:tab w:val="right" w:leader="dot" w:pos="8306"/>
        </w:tabs>
      </w:pPr>
      <w:hyperlink w:anchor="_Toc2855" w:history="1">
        <w:r>
          <w:rPr>
            <w:rFonts w:ascii="仿宋" w:eastAsia="仿宋" w:hAnsi="仿宋" w:cs="仿宋" w:hint="eastAsia"/>
            <w:lang w:eastAsia="zh-CN"/>
          </w:rPr>
          <w:t>(四)、人力资源配置</w:t>
        </w:r>
        <w:r>
          <w:tab/>
        </w:r>
        <w:r>
          <w:fldChar w:fldCharType="begin"/>
        </w:r>
        <w:r>
          <w:instrText xml:space="preserve"> PAGEREF _Toc2855 \h </w:instrText>
        </w:r>
        <w:r>
          <w:fldChar w:fldCharType="separate"/>
        </w:r>
        <w:r>
          <w:t>43</w:t>
        </w:r>
        <w:r>
          <w:fldChar w:fldCharType="end"/>
        </w:r>
      </w:hyperlink>
    </w:p>
    <w:p>
      <w:pPr>
        <w:pStyle w:val="TOC1"/>
        <w:tabs>
          <w:tab w:val="right" w:leader="dot" w:pos="8306"/>
        </w:tabs>
      </w:pPr>
      <w:hyperlink w:anchor="_Toc8804" w:history="1">
        <w:r>
          <w:rPr>
            <w:rFonts w:ascii="仿宋" w:eastAsia="仿宋" w:hAnsi="仿宋" w:cs="仿宋" w:hint="eastAsia"/>
            <w:lang w:eastAsia="zh-CN"/>
          </w:rPr>
          <w:t>十一、农副食品加工项目人力资源培养与发展</w:t>
        </w:r>
        <w:r>
          <w:tab/>
        </w:r>
        <w:r>
          <w:fldChar w:fldCharType="begin"/>
        </w:r>
        <w:r>
          <w:instrText xml:space="preserve"> PAGEREF _Toc8804 \h </w:instrText>
        </w:r>
        <w:r>
          <w:fldChar w:fldCharType="separate"/>
        </w:r>
        <w:r>
          <w:t>43</w:t>
        </w:r>
        <w:r>
          <w:fldChar w:fldCharType="end"/>
        </w:r>
      </w:hyperlink>
    </w:p>
    <w:p>
      <w:pPr>
        <w:pStyle w:val="TOC2"/>
        <w:tabs>
          <w:tab w:val="right" w:leader="dot" w:pos="8306"/>
        </w:tabs>
      </w:pPr>
      <w:hyperlink w:anchor="_Toc10783" w:history="1">
        <w:r>
          <w:rPr>
            <w:rFonts w:ascii="仿宋" w:eastAsia="仿宋" w:hAnsi="仿宋" w:cs="仿宋" w:hint="eastAsia"/>
            <w:lang w:eastAsia="zh-CN"/>
          </w:rPr>
          <w:t>(一)、人才需求与规划</w:t>
        </w:r>
        <w:r>
          <w:tab/>
        </w:r>
        <w:r>
          <w:fldChar w:fldCharType="begin"/>
        </w:r>
        <w:r>
          <w:instrText xml:space="preserve"> PAGEREF _Toc10783 \h </w:instrText>
        </w:r>
        <w:r>
          <w:fldChar w:fldCharType="separate"/>
        </w:r>
        <w:r>
          <w:t>43</w:t>
        </w:r>
        <w:r>
          <w:fldChar w:fldCharType="end"/>
        </w:r>
      </w:hyperlink>
    </w:p>
    <w:p>
      <w:pPr>
        <w:pStyle w:val="TOC2"/>
        <w:tabs>
          <w:tab w:val="right" w:leader="dot" w:pos="8306"/>
        </w:tabs>
      </w:pPr>
      <w:hyperlink w:anchor="_Toc23949" w:history="1">
        <w:r>
          <w:rPr>
            <w:rFonts w:ascii="仿宋" w:eastAsia="仿宋" w:hAnsi="仿宋" w:cs="仿宋" w:hint="eastAsia"/>
            <w:lang w:eastAsia="zh-CN"/>
          </w:rPr>
          <w:t>(二)、培训与发展计划</w:t>
        </w:r>
        <w:r>
          <w:tab/>
        </w:r>
        <w:r>
          <w:fldChar w:fldCharType="begin"/>
        </w:r>
        <w:r>
          <w:instrText xml:space="preserve"> PAGEREF _Toc23949 \h </w:instrText>
        </w:r>
        <w:r>
          <w:fldChar w:fldCharType="separate"/>
        </w:r>
        <w:r>
          <w:t>44</w:t>
        </w:r>
        <w:r>
          <w:fldChar w:fldCharType="end"/>
        </w:r>
      </w:hyperlink>
    </w:p>
    <w:p>
      <w:pPr>
        <w:pStyle w:val="TOC1"/>
        <w:tabs>
          <w:tab w:val="right" w:leader="dot" w:pos="8306"/>
        </w:tabs>
      </w:pPr>
      <w:hyperlink w:anchor="_Toc2706" w:history="1">
        <w:r>
          <w:rPr>
            <w:rFonts w:ascii="仿宋" w:eastAsia="仿宋" w:hAnsi="仿宋" w:cs="仿宋" w:hint="eastAsia"/>
            <w:lang w:eastAsia="zh-CN"/>
          </w:rPr>
          <w:t>十二、生产安全保护</w:t>
        </w:r>
        <w:r>
          <w:tab/>
        </w:r>
        <w:r>
          <w:fldChar w:fldCharType="begin"/>
        </w:r>
        <w:r>
          <w:instrText xml:space="preserve"> PAGEREF _Toc2706 \h </w:instrText>
        </w:r>
        <w:r>
          <w:fldChar w:fldCharType="separate"/>
        </w:r>
        <w:r>
          <w:t>44</w:t>
        </w:r>
        <w:r>
          <w:fldChar w:fldCharType="end"/>
        </w:r>
      </w:hyperlink>
    </w:p>
    <w:p>
      <w:pPr>
        <w:pStyle w:val="TOC2"/>
        <w:tabs>
          <w:tab w:val="right" w:leader="dot" w:pos="8306"/>
        </w:tabs>
      </w:pPr>
      <w:hyperlink w:anchor="_Toc30725" w:history="1">
        <w:r>
          <w:rPr>
            <w:rFonts w:ascii="仿宋" w:eastAsia="仿宋" w:hAnsi="仿宋" w:cs="仿宋" w:hint="eastAsia"/>
            <w:lang w:eastAsia="zh-CN"/>
          </w:rPr>
          <w:t>(一)、消防安全</w:t>
        </w:r>
        <w:r>
          <w:tab/>
        </w:r>
        <w:r>
          <w:fldChar w:fldCharType="begin"/>
        </w:r>
        <w:r>
          <w:instrText xml:space="preserve"> PAGEREF _Toc30725 \h </w:instrText>
        </w:r>
        <w:r>
          <w:fldChar w:fldCharType="separate"/>
        </w:r>
        <w:r>
          <w:t>44</w:t>
        </w:r>
        <w:r>
          <w:fldChar w:fldCharType="end"/>
        </w:r>
      </w:hyperlink>
    </w:p>
    <w:p>
      <w:pPr>
        <w:pStyle w:val="TOC2"/>
        <w:tabs>
          <w:tab w:val="right" w:leader="dot" w:pos="8306"/>
        </w:tabs>
      </w:pPr>
      <w:hyperlink w:anchor="_Toc13018" w:history="1">
        <w:r>
          <w:rPr>
            <w:rFonts w:ascii="仿宋" w:eastAsia="仿宋" w:hAnsi="仿宋" w:cs="仿宋" w:hint="eastAsia"/>
            <w:lang w:eastAsia="zh-CN"/>
          </w:rPr>
          <w:t>(二)、防火防爆总图布置措施</w:t>
        </w:r>
        <w:r>
          <w:tab/>
        </w:r>
        <w:r>
          <w:fldChar w:fldCharType="begin"/>
        </w:r>
        <w:r>
          <w:instrText xml:space="preserve"> PAGEREF _Toc13018 \h </w:instrText>
        </w:r>
        <w:r>
          <w:fldChar w:fldCharType="separate"/>
        </w:r>
        <w:r>
          <w:t>46</w:t>
        </w:r>
        <w:r>
          <w:fldChar w:fldCharType="end"/>
        </w:r>
      </w:hyperlink>
    </w:p>
    <w:p>
      <w:pPr>
        <w:pStyle w:val="TOC2"/>
        <w:tabs>
          <w:tab w:val="right" w:leader="dot" w:pos="8306"/>
        </w:tabs>
      </w:pPr>
      <w:hyperlink w:anchor="_Toc5822" w:history="1">
        <w:r>
          <w:rPr>
            <w:rFonts w:ascii="仿宋" w:eastAsia="仿宋" w:hAnsi="仿宋" w:cs="仿宋" w:hint="eastAsia"/>
            <w:lang w:eastAsia="zh-CN"/>
          </w:rPr>
          <w:t>(三)、自然灾害防范措施</w:t>
        </w:r>
        <w:r>
          <w:tab/>
        </w:r>
        <w:r>
          <w:fldChar w:fldCharType="begin"/>
        </w:r>
        <w:r>
          <w:instrText xml:space="preserve"> PAGEREF _Toc5822 \h </w:instrText>
        </w:r>
        <w:r>
          <w:fldChar w:fldCharType="separate"/>
        </w:r>
        <w:r>
          <w:t>47</w:t>
        </w:r>
        <w:r>
          <w:fldChar w:fldCharType="end"/>
        </w:r>
      </w:hyperlink>
    </w:p>
    <w:p>
      <w:pPr>
        <w:pStyle w:val="TOC2"/>
        <w:tabs>
          <w:tab w:val="right" w:leader="dot" w:pos="8306"/>
        </w:tabs>
      </w:pPr>
      <w:hyperlink w:anchor="_Toc5143" w:history="1">
        <w:r>
          <w:rPr>
            <w:rFonts w:ascii="仿宋" w:eastAsia="仿宋" w:hAnsi="仿宋" w:cs="仿宋" w:hint="eastAsia"/>
            <w:lang w:eastAsia="zh-CN"/>
          </w:rPr>
          <w:t>(四)、安全色及安全标志使用要求</w:t>
        </w:r>
        <w:r>
          <w:tab/>
        </w:r>
        <w:r>
          <w:fldChar w:fldCharType="begin"/>
        </w:r>
        <w:r>
          <w:instrText xml:space="preserve"> PAGEREF _Toc5143 \h </w:instrText>
        </w:r>
        <w:r>
          <w:fldChar w:fldCharType="separate"/>
        </w:r>
        <w:r>
          <w:t>48</w:t>
        </w:r>
        <w:r>
          <w:fldChar w:fldCharType="end"/>
        </w:r>
      </w:hyperlink>
    </w:p>
    <w:p>
      <w:pPr>
        <w:pStyle w:val="TOC2"/>
        <w:tabs>
          <w:tab w:val="right" w:leader="dot" w:pos="8306"/>
        </w:tabs>
      </w:pPr>
      <w:hyperlink w:anchor="_Toc11886" w:history="1">
        <w:r>
          <w:rPr>
            <w:rFonts w:ascii="仿宋" w:eastAsia="仿宋" w:hAnsi="仿宋" w:cs="仿宋" w:hint="eastAsia"/>
            <w:lang w:eastAsia="zh-CN"/>
          </w:rPr>
          <w:t>(五)、防尘防毒措施</w:t>
        </w:r>
        <w:r>
          <w:tab/>
        </w:r>
        <w:r>
          <w:fldChar w:fldCharType="begin"/>
        </w:r>
        <w:r>
          <w:instrText xml:space="preserve"> PAGEREF _Toc11886 \h </w:instrText>
        </w:r>
        <w:r>
          <w:fldChar w:fldCharType="separate"/>
        </w:r>
        <w:r>
          <w:t>49</w:t>
        </w:r>
        <w:r>
          <w:fldChar w:fldCharType="end"/>
        </w:r>
      </w:hyperlink>
    </w:p>
    <w:p>
      <w:pPr>
        <w:pStyle w:val="TOC2"/>
        <w:tabs>
          <w:tab w:val="right" w:leader="dot" w:pos="8306"/>
        </w:tabs>
      </w:pPr>
      <w:hyperlink w:anchor="_Toc16370" w:history="1">
        <w:r>
          <w:rPr>
            <w:rFonts w:ascii="仿宋" w:eastAsia="仿宋" w:hAnsi="仿宋" w:cs="仿宋" w:hint="eastAsia"/>
            <w:lang w:eastAsia="zh-CN"/>
          </w:rPr>
          <w:t>(六)、防静电、触电防护及防雷措施</w:t>
        </w:r>
        <w:r>
          <w:tab/>
        </w:r>
        <w:r>
          <w:fldChar w:fldCharType="begin"/>
        </w:r>
        <w:r>
          <w:instrText xml:space="preserve"> PAGEREF _Toc16370 \h </w:instrText>
        </w:r>
        <w:r>
          <w:fldChar w:fldCharType="separate"/>
        </w:r>
        <w:r>
          <w:t>50</w:t>
        </w:r>
        <w:r>
          <w:fldChar w:fldCharType="end"/>
        </w:r>
      </w:hyperlink>
    </w:p>
    <w:p>
      <w:pPr>
        <w:pStyle w:val="TOC2"/>
        <w:tabs>
          <w:tab w:val="right" w:leader="dot" w:pos="8306"/>
        </w:tabs>
      </w:pPr>
      <w:hyperlink w:anchor="_Toc25274" w:history="1">
        <w:r>
          <w:rPr>
            <w:rFonts w:ascii="仿宋" w:eastAsia="仿宋" w:hAnsi="仿宋" w:cs="仿宋" w:hint="eastAsia"/>
            <w:lang w:eastAsia="zh-CN"/>
          </w:rPr>
          <w:t>(七)、机械设备安全保障措施</w:t>
        </w:r>
        <w:r>
          <w:tab/>
        </w:r>
        <w:r>
          <w:fldChar w:fldCharType="begin"/>
        </w:r>
        <w:r>
          <w:instrText xml:space="preserve"> PAGEREF _Toc25274 \h </w:instrText>
        </w:r>
        <w:r>
          <w:fldChar w:fldCharType="separate"/>
        </w:r>
        <w:r>
          <w:t>51</w:t>
        </w:r>
        <w:r>
          <w:fldChar w:fldCharType="end"/>
        </w:r>
      </w:hyperlink>
    </w:p>
    <w:p>
      <w:pPr>
        <w:pStyle w:val="TOC1"/>
        <w:tabs>
          <w:tab w:val="right" w:leader="dot" w:pos="8306"/>
        </w:tabs>
      </w:pPr>
      <w:hyperlink w:anchor="_Toc18839" w:history="1">
        <w:r>
          <w:rPr>
            <w:rFonts w:ascii="仿宋" w:eastAsia="仿宋" w:hAnsi="仿宋" w:cs="仿宋" w:hint="eastAsia"/>
            <w:lang w:eastAsia="zh-CN"/>
          </w:rPr>
          <w:t>十三、营销与推广策略</w:t>
        </w:r>
        <w:r>
          <w:tab/>
        </w:r>
        <w:r>
          <w:fldChar w:fldCharType="begin"/>
        </w:r>
        <w:r>
          <w:instrText xml:space="preserve"> PAGEREF _Toc18839 \h </w:instrText>
        </w:r>
        <w:r>
          <w:fldChar w:fldCharType="separate"/>
        </w:r>
        <w:r>
          <w:t>53</w:t>
        </w:r>
        <w:r>
          <w:fldChar w:fldCharType="end"/>
        </w:r>
      </w:hyperlink>
    </w:p>
    <w:p>
      <w:pPr>
        <w:pStyle w:val="TOC2"/>
        <w:tabs>
          <w:tab w:val="right" w:leader="dot" w:pos="8306"/>
        </w:tabs>
      </w:pPr>
      <w:hyperlink w:anchor="_Toc26577" w:history="1">
        <w:r>
          <w:rPr>
            <w:rFonts w:ascii="仿宋" w:eastAsia="仿宋" w:hAnsi="仿宋" w:cs="仿宋" w:hint="eastAsia"/>
            <w:lang w:eastAsia="zh-CN"/>
          </w:rPr>
          <w:t>(一)、产品/服务定位与特点</w:t>
        </w:r>
        <w:r>
          <w:tab/>
        </w:r>
        <w:r>
          <w:fldChar w:fldCharType="begin"/>
        </w:r>
        <w:r>
          <w:instrText xml:space="preserve"> PAGEREF _Toc26577 \h </w:instrText>
        </w:r>
        <w:r>
          <w:fldChar w:fldCharType="separate"/>
        </w:r>
        <w:r>
          <w:t>53</w:t>
        </w:r>
        <w:r>
          <w:fldChar w:fldCharType="end"/>
        </w:r>
      </w:hyperlink>
    </w:p>
    <w:p>
      <w:pPr>
        <w:pStyle w:val="TOC2"/>
        <w:tabs>
          <w:tab w:val="right" w:leader="dot" w:pos="8306"/>
        </w:tabs>
      </w:pPr>
      <w:hyperlink w:anchor="_Toc4964" w:history="1">
        <w:r>
          <w:rPr>
            <w:rFonts w:ascii="仿宋" w:eastAsia="仿宋" w:hAnsi="仿宋" w:cs="仿宋" w:hint="eastAsia"/>
            <w:lang w:eastAsia="zh-CN"/>
          </w:rPr>
          <w:t>(二)、市场定位与竞争分析</w:t>
        </w:r>
        <w:r>
          <w:tab/>
        </w:r>
        <w:r>
          <w:fldChar w:fldCharType="begin"/>
        </w:r>
        <w:r>
          <w:instrText xml:space="preserve"> PAGEREF _Toc4964 \h </w:instrText>
        </w:r>
        <w:r>
          <w:fldChar w:fldCharType="separate"/>
        </w:r>
        <w:r>
          <w:t>54</w:t>
        </w:r>
        <w:r>
          <w:fldChar w:fldCharType="end"/>
        </w:r>
      </w:hyperlink>
    </w:p>
    <w:p>
      <w:pPr>
        <w:pStyle w:val="TOC2"/>
        <w:tabs>
          <w:tab w:val="right" w:leader="dot" w:pos="8306"/>
        </w:tabs>
      </w:pPr>
      <w:hyperlink w:anchor="_Toc16858" w:history="1">
        <w:r>
          <w:rPr>
            <w:rFonts w:ascii="仿宋" w:eastAsia="仿宋" w:hAnsi="仿宋" w:cs="仿宋" w:hint="eastAsia"/>
            <w:lang w:eastAsia="zh-CN"/>
          </w:rPr>
          <w:t>(三)、营销渠道与策略</w:t>
        </w:r>
        <w:r>
          <w:tab/>
        </w:r>
        <w:r>
          <w:fldChar w:fldCharType="begin"/>
        </w:r>
        <w:r>
          <w:instrText xml:space="preserve"> PAGEREF _Toc16858 \h </w:instrText>
        </w:r>
        <w:r>
          <w:fldChar w:fldCharType="separate"/>
        </w:r>
        <w:r>
          <w:t>55</w:t>
        </w:r>
        <w:r>
          <w:fldChar w:fldCharType="end"/>
        </w:r>
      </w:hyperlink>
    </w:p>
    <w:p>
      <w:pPr>
        <w:pStyle w:val="TOC2"/>
        <w:tabs>
          <w:tab w:val="right" w:leader="dot" w:pos="8306"/>
        </w:tabs>
      </w:pPr>
      <w:hyperlink w:anchor="_Toc5914" w:history="1">
        <w:r>
          <w:rPr>
            <w:rFonts w:ascii="仿宋" w:eastAsia="仿宋" w:hAnsi="仿宋" w:cs="仿宋" w:hint="eastAsia"/>
            <w:lang w:eastAsia="zh-CN"/>
          </w:rPr>
          <w:t>(四)、推广与宣传活动</w:t>
        </w:r>
        <w:r>
          <w:tab/>
        </w:r>
        <w:r>
          <w:fldChar w:fldCharType="begin"/>
        </w:r>
        <w:r>
          <w:instrText xml:space="preserve"> PAGEREF _Toc5914 \h </w:instrText>
        </w:r>
        <w:r>
          <w:fldChar w:fldCharType="separate"/>
        </w:r>
        <w:r>
          <w:t>56</w:t>
        </w:r>
        <w:r>
          <w:fldChar w:fldCharType="end"/>
        </w:r>
      </w:hyperlink>
    </w:p>
    <w:p>
      <w:pPr>
        <w:pStyle w:val="TOC1"/>
        <w:tabs>
          <w:tab w:val="right" w:leader="dot" w:pos="8306"/>
        </w:tabs>
      </w:pPr>
      <w:hyperlink w:anchor="_Toc22756" w:history="1">
        <w:r>
          <w:rPr>
            <w:rFonts w:ascii="仿宋" w:eastAsia="仿宋" w:hAnsi="仿宋" w:cs="仿宋" w:hint="eastAsia"/>
            <w:lang w:eastAsia="zh-CN"/>
          </w:rPr>
          <w:t>十四、质量管理体系</w:t>
        </w:r>
        <w:r>
          <w:tab/>
        </w:r>
        <w:r>
          <w:fldChar w:fldCharType="begin"/>
        </w:r>
        <w:r>
          <w:instrText xml:space="preserve"> PAGEREF _Toc22756 \h </w:instrText>
        </w:r>
        <w:r>
          <w:fldChar w:fldCharType="separate"/>
        </w:r>
        <w:r>
          <w:t>62</w:t>
        </w:r>
        <w:r>
          <w:fldChar w:fldCharType="end"/>
        </w:r>
      </w:hyperlink>
    </w:p>
    <w:p>
      <w:pPr>
        <w:pStyle w:val="TOC2"/>
        <w:tabs>
          <w:tab w:val="right" w:leader="dot" w:pos="8306"/>
        </w:tabs>
      </w:pPr>
      <w:hyperlink w:anchor="_Toc25751" w:history="1">
        <w:r>
          <w:rPr>
            <w:rFonts w:ascii="仿宋" w:eastAsia="仿宋" w:hAnsi="仿宋" w:cs="仿宋" w:hint="eastAsia"/>
            <w:lang w:eastAsia="zh-CN"/>
          </w:rPr>
          <w:t>(一)、质量目标与方针</w:t>
        </w:r>
        <w:r>
          <w:tab/>
        </w:r>
        <w:r>
          <w:fldChar w:fldCharType="begin"/>
        </w:r>
        <w:r>
          <w:instrText xml:space="preserve"> PAGEREF _Toc25751 \h </w:instrText>
        </w:r>
        <w:r>
          <w:fldChar w:fldCharType="separate"/>
        </w:r>
        <w:r>
          <w:t>62</w:t>
        </w:r>
        <w:r>
          <w:fldChar w:fldCharType="end"/>
        </w:r>
      </w:hyperlink>
    </w:p>
    <w:p>
      <w:pPr>
        <w:pStyle w:val="TOC2"/>
        <w:tabs>
          <w:tab w:val="right" w:leader="dot" w:pos="8306"/>
        </w:tabs>
      </w:pPr>
      <w:hyperlink w:anchor="_Toc19766" w:history="1">
        <w:r>
          <w:rPr>
            <w:rFonts w:ascii="仿宋" w:eastAsia="仿宋" w:hAnsi="仿宋" w:cs="仿宋" w:hint="eastAsia"/>
            <w:lang w:eastAsia="zh-CN"/>
          </w:rPr>
          <w:t>(二)、质量管理责任</w:t>
        </w:r>
        <w:r>
          <w:tab/>
        </w:r>
        <w:r>
          <w:fldChar w:fldCharType="begin"/>
        </w:r>
        <w:r>
          <w:instrText xml:space="preserve"> PAGEREF _Toc19766 \h </w:instrText>
        </w:r>
        <w:r>
          <w:fldChar w:fldCharType="separate"/>
        </w:r>
        <w:r>
          <w:t>63</w:t>
        </w:r>
        <w:r>
          <w:fldChar w:fldCharType="end"/>
        </w:r>
      </w:hyperlink>
    </w:p>
    <w:p>
      <w:pPr>
        <w:pStyle w:val="TOC2"/>
        <w:tabs>
          <w:tab w:val="right" w:leader="dot" w:pos="8306"/>
        </w:tabs>
      </w:pPr>
      <w:hyperlink w:anchor="_Toc13155" w:history="1">
        <w:r>
          <w:rPr>
            <w:rFonts w:ascii="仿宋" w:eastAsia="仿宋" w:hAnsi="仿宋" w:cs="仿宋" w:hint="eastAsia"/>
            <w:lang w:eastAsia="zh-CN"/>
          </w:rPr>
          <w:t>(三)、质量管理体系文件</w:t>
        </w:r>
        <w:r>
          <w:tab/>
        </w:r>
        <w:r>
          <w:fldChar w:fldCharType="begin"/>
        </w:r>
        <w:r>
          <w:instrText xml:space="preserve"> PAGEREF _Toc13155 \h </w:instrText>
        </w:r>
        <w:r>
          <w:fldChar w:fldCharType="separate"/>
        </w:r>
        <w:r>
          <w:t>64</w:t>
        </w:r>
        <w:r>
          <w:fldChar w:fldCharType="end"/>
        </w:r>
      </w:hyperlink>
    </w:p>
    <w:p>
      <w:pPr>
        <w:pStyle w:val="TOC2"/>
        <w:tabs>
          <w:tab w:val="right" w:leader="dot" w:pos="8306"/>
        </w:tabs>
      </w:pPr>
      <w:hyperlink w:anchor="_Toc5933" w:history="1">
        <w:r>
          <w:rPr>
            <w:rFonts w:ascii="仿宋" w:eastAsia="仿宋" w:hAnsi="仿宋" w:cs="仿宋" w:hint="eastAsia"/>
            <w:lang w:eastAsia="zh-CN"/>
          </w:rPr>
          <w:t>(四)、质量培训与教育</w:t>
        </w:r>
        <w:r>
          <w:tab/>
        </w:r>
        <w:r>
          <w:fldChar w:fldCharType="begin"/>
        </w:r>
        <w:r>
          <w:instrText xml:space="preserve"> PAGEREF _Toc5933 \h </w:instrText>
        </w:r>
        <w:r>
          <w:fldChar w:fldCharType="separate"/>
        </w:r>
        <w:r>
          <w:t>66</w:t>
        </w:r>
        <w:r>
          <w:fldChar w:fldCharType="end"/>
        </w:r>
      </w:hyperlink>
    </w:p>
    <w:p>
      <w:pPr>
        <w:pStyle w:val="TOC2"/>
        <w:tabs>
          <w:tab w:val="right" w:leader="dot" w:pos="8306"/>
        </w:tabs>
      </w:pPr>
      <w:hyperlink w:anchor="_Toc1425" w:history="1">
        <w:r>
          <w:rPr>
            <w:rFonts w:ascii="仿宋" w:eastAsia="仿宋" w:hAnsi="仿宋" w:cs="仿宋" w:hint="eastAsia"/>
            <w:lang w:eastAsia="zh-CN"/>
          </w:rPr>
          <w:t>(五)、质量审核与评价</w:t>
        </w:r>
        <w:r>
          <w:tab/>
        </w:r>
        <w:r>
          <w:fldChar w:fldCharType="begin"/>
        </w:r>
        <w:r>
          <w:instrText xml:space="preserve"> PAGEREF _Toc1425 \h </w:instrText>
        </w:r>
        <w:r>
          <w:fldChar w:fldCharType="separate"/>
        </w:r>
        <w:r>
          <w:t>67</w:t>
        </w:r>
        <w:r>
          <w:fldChar w:fldCharType="end"/>
        </w:r>
      </w:hyperlink>
    </w:p>
    <w:p>
      <w:pPr>
        <w:pStyle w:val="TOC2"/>
        <w:tabs>
          <w:tab w:val="right" w:leader="dot" w:pos="8306"/>
        </w:tabs>
      </w:pPr>
      <w:hyperlink w:anchor="_Toc5902" w:history="1">
        <w:r>
          <w:rPr>
            <w:rFonts w:ascii="仿宋" w:eastAsia="仿宋" w:hAnsi="仿宋" w:cs="仿宋" w:hint="eastAsia"/>
            <w:lang w:eastAsia="zh-CN"/>
          </w:rPr>
          <w:t>(六)、不符合与纠正措施</w:t>
        </w:r>
        <w:r>
          <w:tab/>
        </w:r>
        <w:r>
          <w:fldChar w:fldCharType="begin"/>
        </w:r>
        <w:r>
          <w:instrText xml:space="preserve"> PAGEREF _Toc5902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80"/>
      <w:r>
        <w:rPr>
          <w:rFonts w:ascii="仿宋" w:eastAsia="仿宋" w:hAnsi="仿宋" w:cs="仿宋" w:hint="eastAsia"/>
          <w:lang w:eastAsia="zh-CN"/>
        </w:rPr>
        <w:t>(一)、农副食品加工行业分析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行业一直以来都是市场的关注焦点。行业内的发展趋势、竞争态势以及潜在机会都对农副食品加工项目的推进产生深远的影响。通过深入研究行业的整体概貌，我们将更好地理解行业的核心特征，为农副食品加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行业，技术一直是推动创新和发展的关键因素。我们将对当前技术趋势进行详尽分析，包括但不限于人工智能、大数据应用、先进制造技术等。这有助于农副食品加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副食品加工项目成功的基础。我们将对主要竞争对手进行深入研究，包括其市场份额、产品特点、市场定位等。通过全面了解竞争对手的优势和劣势，农副食品加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390"/>
      <w:r>
        <w:rPr>
          <w:rFonts w:ascii="仿宋" w:eastAsia="仿宋" w:hAnsi="仿宋" w:cs="仿宋" w:hint="eastAsia"/>
          <w:sz w:val="28"/>
          <w:lang w:eastAsia="zh-CN"/>
        </w:rPr>
        <w:t>(二)、农副食品加工市场分析预测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副食品加工市场未来的增长趋势。这包括市场的整体规模、各细分领域的发展趋势等。农副食品加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副食品加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农副食品加工项目实施过程中需要充分考虑的因素。我们将对市场风险进行全面评估，包括但不限于政策法规风险、市场竞争风险、技术变革风险等。通过对潜在风险的深入分析，农副食品加工项目可以制定相应的风险缓解策略，降低不确定性对农副食品加工项目的影响。</w:t>
      </w:r>
    </w:p>
    <w:p>
      <w:pPr>
        <w:pStyle w:val="Heading1"/>
        <w:ind w:firstLine="560" w:firstLineChars="200"/>
        <w:rPr>
          <w:rFonts w:ascii="仿宋" w:eastAsia="仿宋" w:hAnsi="仿宋" w:cs="仿宋" w:hint="eastAsia"/>
          <w:sz w:val="28"/>
          <w:lang w:eastAsia="zh-CN"/>
        </w:rPr>
      </w:pPr>
      <w:bookmarkStart w:id="5" w:name="_Toc14156"/>
      <w:r>
        <w:rPr>
          <w:rFonts w:ascii="仿宋" w:eastAsia="仿宋" w:hAnsi="仿宋" w:cs="仿宋" w:hint="eastAsia"/>
          <w:sz w:val="28"/>
          <w:lang w:eastAsia="zh-CN"/>
        </w:rPr>
        <w:t>二、农副食品加工项目建设单位说明</w:t>
      </w:r>
      <w:bookmarkEnd w:id="5"/>
    </w:p>
    <w:p>
      <w:pPr>
        <w:pStyle w:val="Heading2"/>
        <w:rPr>
          <w:rFonts w:ascii="仿宋" w:eastAsia="仿宋" w:hAnsi="仿宋" w:cs="仿宋" w:hint="eastAsia"/>
          <w:lang w:eastAsia="zh-CN"/>
        </w:rPr>
      </w:pPr>
      <w:bookmarkStart w:id="6" w:name="_Toc3922"/>
      <w:r>
        <w:rPr>
          <w:rFonts w:ascii="仿宋" w:eastAsia="仿宋" w:hAnsi="仿宋" w:cs="仿宋" w:hint="eastAsia"/>
          <w:lang w:eastAsia="zh-CN"/>
        </w:rPr>
        <w:t>(一)、农副食品加工项目承办单位基本情况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1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副食品加工项目承办单位的XXXX，我们着眼于实现可持续的经济效益。通过技术创新和解决方案的提供，公司预计在农副食品加工项目执行期间将获得可观的收入增长。这一收入来源主要包括农副食品加工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同时，我们注重成本控制和效率提升，以确保农副食品加工项目的可持续盈利。透过精细的管理和资源优化，公司期望实现农副食品加工项目利润最大化。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副食品加工项目实施进行全面的投资评估，包括农副食品加工项目启动阶段的资金投入和后续运营成本。通过对农副食品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副食品加工项目实施过程中具备足够的资金流动性，公司将进行详尽的现金流分析。这包括资金需求的合理预测、农副食品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26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98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技术管理特点体现在其创新导向。通过引入最先进的技术趋势和解决方案，农副食品加工项目致力于提升科技含量、提高质量和效率水平。这意味着我们将采用最新的工具和方法，确保农副食品加工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副食品加工项目技术管理的显著特征。通过整合不同领域的技术资源，我们实现了跨学科的协同工作。这有助于优化技术架构，提高整体效能。此外，整合性策略还促进了不同技术团队之间的紧密沟通和高效合作，确保农副食品加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副食品加工项目所采用的技术。通过不断优化技术方案，农副食品加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副食品加工项目团队将在农副食品加工项目初期识别可能的技术风险，并采取相应的预防和应对措施。通过建立健全的风险评估机制，农副食品加工项目能够在实施过程中及时发现并解决潜在的技术问题，保障农副食品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副食品加工项目中，技术将成为农副食品加工项目成功的有力支持。这一深度剖析揭示了技术管理在农副食品加工项目实施中的关键作用，为农副食品加工项目的技术基础奠定了坚实的基础。</w:t>
      </w:r>
    </w:p>
    <w:p>
      <w:pPr>
        <w:pStyle w:val="Heading2"/>
        <w:ind w:firstLine="560" w:firstLineChars="200"/>
        <w:rPr>
          <w:rFonts w:ascii="仿宋" w:eastAsia="仿宋" w:hAnsi="仿宋" w:cs="仿宋" w:hint="eastAsia"/>
          <w:sz w:val="28"/>
          <w:lang w:eastAsia="zh-CN"/>
        </w:rPr>
      </w:pPr>
      <w:bookmarkStart w:id="10" w:name="_Toc27211"/>
      <w:r>
        <w:rPr>
          <w:rFonts w:ascii="仿宋" w:eastAsia="仿宋" w:hAnsi="仿宋" w:cs="仿宋" w:hint="eastAsia"/>
          <w:sz w:val="28"/>
          <w:lang w:eastAsia="zh-CN"/>
        </w:rPr>
        <w:t>(二)、农副食品加工项目工艺技术设计方案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副食品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副食品加工项目将严格按照相关行业规范要求进行组织。通过有效控制产品质量，农副食品加工项目将致力于为顾客提供优质的农副食品加工项目产品和良好的服务。这体现了农副食品加工项目对于生产活动合规性和质量标准的高度重视，为农副食品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副食品加工项目注重生态效益和清洁生产原则。农副食品加工项目建设将紧密结合地方特色经济发展，与社会经济发展规划和区域环境保护规划方案相协调一致。通过与当地区域自然生态系统的结合，农副食品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副食品加工项目产品具有多样化的客户需求和个性化的特点。因此，农副食品加工项目产品规格品种多样，且单批生产数量较小。为满足这一特点，农副食品加工项目承办单位将建设先进的柔性制造生产线。通过广泛应用柔性制造技术，农副食品加工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副食品加工项目采用的技术具有较高的技术含量和自动化水平，处于国内先进水平。这一技术选用不仅体现了对生产效率、质量和环境友好性的高标准要求，同时为农副食品加工项目的可持续发展奠定了坚实的基础。</w:t>
      </w:r>
    </w:p>
    <w:p>
      <w:pPr>
        <w:pStyle w:val="Heading2"/>
        <w:ind w:firstLine="560" w:firstLineChars="200"/>
        <w:rPr>
          <w:rFonts w:ascii="仿宋" w:eastAsia="仿宋" w:hAnsi="仿宋" w:cs="仿宋" w:hint="eastAsia"/>
          <w:sz w:val="28"/>
          <w:lang w:eastAsia="zh-CN"/>
        </w:rPr>
      </w:pPr>
      <w:bookmarkStart w:id="11" w:name="_Toc1601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为确保农副食品加工项目的高效生产和技术实施，我们制定了一套精心设计的设备选型方案，以满足农副食品加工项目生产、质量和环保的要求。该方案的主要特点如下：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副食品加工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针对农副食品加工项目产品的多样性和小批量生产的特点，我们将建设柔性制造生产线。通过在设备选型中考虑柔性制造技术，可以灵活应对不同产品规格和生产需求，实现生产线的高度灵活性和适应性。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525"/>
      <w:r>
        <w:rPr>
          <w:rFonts w:ascii="仿宋" w:eastAsia="仿宋" w:hAnsi="仿宋" w:cs="仿宋" w:hint="eastAsia"/>
          <w:sz w:val="28"/>
          <w:lang w:eastAsia="zh-CN"/>
        </w:rPr>
        <w:t>四、农副食品加工项目概论</w:t>
      </w:r>
      <w:bookmarkEnd w:id="12"/>
    </w:p>
    <w:p>
      <w:pPr>
        <w:pStyle w:val="Heading2"/>
        <w:rPr>
          <w:rFonts w:ascii="仿宋" w:eastAsia="仿宋" w:hAnsi="仿宋" w:cs="仿宋" w:hint="eastAsia"/>
          <w:lang w:eastAsia="zh-CN"/>
        </w:rPr>
      </w:pPr>
      <w:bookmarkStart w:id="13" w:name="_Toc23437"/>
      <w:r>
        <w:rPr>
          <w:rFonts w:ascii="仿宋" w:eastAsia="仿宋" w:hAnsi="仿宋" w:cs="仿宋" w:hint="eastAsia"/>
          <w:lang w:eastAsia="zh-CN"/>
        </w:rPr>
        <w:t>(一)、农副食品加工项目概况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起源追溯至对市场的深入洞察。市场的不断演变与变革为农副食品加工项目提供了难得的机遇。当前市场存在的需求缺口和变革的大环境共同构成了农副食品加工项目的背景。这个农副食品加工项目旨在充分利用市场机遇，填补行业中尚未满足的需求，为客户提供全新的解决方案。市场的变革和需求的增长使得这个农副食品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农副食品加工项目名称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正式命名为农副食品加工。这个名称不仅仅是一个标识，更代表了农副食品加工项目的核心理念和愿景。它蕴含着农副食品加工项目所要解决问题的关键字，具有强烈的表达和辨识度，为农副食品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农副食品加工项目目标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核心目标是提供一种全新、高效的解决方案，满足客户日益增长的需求。农副食品加工项目追求的不仅仅是满足市场需求，更是在市场中获得卓越的竞争优势。通过不断提升产品或服务的质量和创新水平，农副食品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农副食品加工项目范围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全面涵盖了产品研发、制造、市场推广和售后服务，确保从产品设计到最终用户体验的全方位关注。这一全面的农副食品加工项目范围是为了确保农副食品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农副食品加工项目时间表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农副食品加工项目计划在未来18个月内完成，包括研发、测试、市场试点和正式推出等不同阶段。这个时间表的合理设计是为了确保农副食品加工项目各个阶段的顺利推进，以便按时交付高质量的成果。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农副食品加工项目预算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总预算估算为XX百万美元，主要分配在研发、市场推广、人员培训和运营等方面。这一充足的预算为农副食品加工项目提供了充足的资源，确保农副食品加工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农副食品加工项目风险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可能面临的风险包括市场接受度低、技术难题、竞争激烈等。农副食品加工项目团队已经制定了相应的风险应对计划，通过前瞻性的风险管理，确保农副食品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农副食品加工项目团队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农副食品加工项目汇聚了一支经验丰富、多领域专业素养的核心团队，确保农副食品加工项目在各个方面都能拥有高水平的执行力。团队的协同作战是农副食品加工项目成功的关键因素之一。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农副食品加工项目背景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农副食品加工项目的背景根植于市场对更高效、创新产品的渴望，同时也受到科技发展对行业格局的深刻改变的影响。这为农副食品加工项目提供了广阔的发展空间和市场需求。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农副食品加工项目现状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截至目前，农副食品加工项目已完成市场调研和技术验证，取得了初步的成功。这为农副食品加工项目在未来的发展奠定了坚实的基础，为更远大的目标打下了坚实的基石。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606"/>
      <w:r>
        <w:rPr>
          <w:rFonts w:ascii="仿宋" w:eastAsia="仿宋" w:hAnsi="仿宋" w:cs="仿宋" w:hint="eastAsia"/>
          <w:sz w:val="28"/>
          <w:lang w:eastAsia="zh-CN"/>
        </w:rPr>
        <w:t>(二)、农副食品加工项目目标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keyword》农副食品加工项目首要业务目标是在市场中占据有利地位，实现产品/服务的成功推广和销售。通过不断提升产品质量、创新性，农副食品加工项目追求成为行业中的领导者，赢得更多客户的青睐。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在科技迅速发展的时代，农副食品加工项目着眼于技术创新。通过持续的研发和技术升级，农副食品加工项目旨在推出更具创新性的产品或服务，以满足市场对新鲜、先进解决方案的需求。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为了建立可持续的客户关系，农副食品加工项目设定了客户满意度目标。通过提供卓越的产品质量和优质的客户服务，农副食品加工项目追求赢得客户的信任和忠诚度，确保他们的满意度达到行业领先水平。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农副食品加工项目注重社会责任和可持续发展。通过实施环保、社会责任农副食品加工项目，农副食品加工项目致力于在经济发展的同时保护环境，促进社会公平，实现可持续经营。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农副食品加工项目的团队是实现目标的核心驱动力。因此，农副食品加工项目设定了团队发展目标，包括提升团队成员的专业技能、培养领导力，以及搭建协同高效的团队工作氛围。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582"/>
      <w:r>
        <w:rPr>
          <w:rFonts w:ascii="仿宋" w:eastAsia="仿宋" w:hAnsi="仿宋" w:cs="仿宋" w:hint="eastAsia"/>
          <w:sz w:val="28"/>
          <w:lang w:eastAsia="zh-CN"/>
        </w:rPr>
        <w:t>(三)、农副食品加工项目提出的理由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农副食品加工项目提出的理由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源于对市场机遇的深刻洞察。当前市场中存在的需求缺口和行业发展趋势表明，有巨大的商业机会等待被开发。通过准确捕捉市场机遇，农副食品加工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理念基于对技术创新的信仰。通过持续的研发和技术投入，农副食品加工项目有望推出更具创新性的产品或服务。在科技飞速发展的当下，农副食品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是为了增强企业的行业竞争力。通过提升产品或服务的质量和独特性，农副食品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响应了消费者需求的变化。随着社会和科技的不断发展，消费者对产品和服务的需求也在发生变化。通过深入了解并及时回应消费者的新需求，农副食品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农副食品加工项目的提出是企业战略发展规划的一部分。在面对日益激烈的市场竞争和不断变化的商业环境中，农副食品加工项目作为企业战略的一环，旨在为企业开辟新的增长领域，巩固企业在行业中的地位。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不仅仅是基于商业考量，还注重社会责任。通过推出环保、社会责任等方面的农副食品加工项目，农副食品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农副食品加工项目的提出反映了对利益相关者期望的关注。包括客户、员工、投资者等利益相关者在企业发展中都有着各自的期望，农副食品加工项目力求在满足这些期望的同时，取得更大的共赢。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0135"/>
      <w:r>
        <w:rPr>
          <w:rFonts w:ascii="仿宋" w:eastAsia="仿宋" w:hAnsi="仿宋" w:cs="仿宋" w:hint="eastAsia"/>
          <w:sz w:val="28"/>
          <w:lang w:eastAsia="zh-CN"/>
        </w:rPr>
        <w:t>(四)、农副食品加工项目意义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在实施农副食品加工项目的过程中，我们不仅仅是在追逐商业成功，更是为企业和社会的多个层面创造了深远的意义。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首要意义在于提升企业的市场竞争力。通过持续的创新和对产品质量的高标准要求，农副食品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副食品加工项目的推进将促使行业技术水平的提升。通过引入先进技术和创新性解决方案，农副食品加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副食品加工项目不仅创造了大量就业机会，提高了就业水平，还注重社会责任和环保。通过参与社会公益事业和推动环保农副食品加工项目，农副食品加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综合而言，农副食品加工项目意义重大，不仅推动了企业的发展，也为行业和社会的进步贡献了积极力量。这是一个全面而深刻的影响，将在未来产生可持续的正面效应。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399"/>
      <w:r>
        <w:rPr>
          <w:rFonts w:ascii="仿宋" w:eastAsia="仿宋" w:hAnsi="仿宋" w:cs="仿宋" w:hint="eastAsia"/>
          <w:sz w:val="28"/>
          <w:lang w:eastAsia="zh-CN"/>
        </w:rPr>
        <w:t>(五)、农副食品加工项目背景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在当今迅猛发展的商业环境中，农副食品加工项目的动因根植于对多方面因素的审慎考量。这个农副食品加工项目的提出并非孤立的决策，而是对企业所处背景深入思考的产物。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副食品加工项目背后的首要原因。科技的迅速发展和全球市场的快速变化使得企业必须灵活应对。农副食品加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竞争的激烈程度也是农副食品加工项目背景中不可忽视的一环。企业需要在激烈竞争中脱颖而出，为此，农副食品加工项目致力于打破常规，提供独特的价值主张，以吸引客户并确保市场份额的增长。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技术的迅速发展为企业带来了机遇与挑战。作为农副食品加工项目启动的背景之一，对新兴技术的应用将有助于提升企业的技术水平，使其在不断演进的商业环境中保持竞争优势。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此外，社会对企业责任的期望也在逐渐升高。农副食品加工项目充分融入了社会责任的理念，通过可持续经营和社会公益农副食品加工项目，企图为社会贡献一份力量，在商业成功的同时关注社会价值。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https://d.book118.com/368124020107006044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562B1"/>
    <w:rsid w:val="4A0562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2402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2024-03-02T20:37:00Z</dcterms:created>
  <dcterms:modified xsi:type="dcterms:W3CDTF">2024-03-02T20:38:13Z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AA42F3845B5B428D8394AD9600781DE9_11</vt:lpwstr>
  </property>
  <property fmtid="{D5CDD505-2E9C-101B-9397-08002B2CF9AE}" pid="3" name="KSOProductBuildVer">
    <vt:lpwstr>2052-12.1.0.16388</vt:lpwstr>
  </property>
</Properties>
</file>