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线性低密度聚乙烯项目计划设计方案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133" w:history="1">
        <w:r>
          <w:rPr>
            <w:rFonts w:ascii="仿宋" w:eastAsia="仿宋" w:hAnsi="仿宋" w:cs="仿宋" w:hint="eastAsia"/>
            <w:lang w:eastAsia="zh-CN"/>
          </w:rPr>
          <w:t>概论</w:t>
        </w:r>
        <w:r>
          <w:tab/>
        </w:r>
        <w:r>
          <w:fldChar w:fldCharType="begin"/>
        </w:r>
        <w:r>
          <w:instrText xml:space="preserve"> PAGEREF _Toc25133 \h </w:instrText>
        </w:r>
        <w:r>
          <w:fldChar w:fldCharType="separate"/>
        </w:r>
        <w:r>
          <w:t>3</w:t>
        </w:r>
        <w:r>
          <w:fldChar w:fldCharType="end"/>
        </w:r>
      </w:hyperlink>
    </w:p>
    <w:p>
      <w:pPr>
        <w:pStyle w:val="TOC1"/>
        <w:tabs>
          <w:tab w:val="right" w:leader="dot" w:pos="8306"/>
        </w:tabs>
      </w:pPr>
      <w:hyperlink w:anchor="_Toc3209" w:history="1">
        <w:r>
          <w:rPr>
            <w:rFonts w:ascii="仿宋" w:eastAsia="仿宋" w:hAnsi="仿宋" w:cs="仿宋" w:hint="eastAsia"/>
            <w:lang w:eastAsia="zh-CN"/>
          </w:rPr>
          <w:t>一、线性低密度聚乙烯项目危机管理</w:t>
        </w:r>
        <w:r>
          <w:tab/>
        </w:r>
        <w:r>
          <w:fldChar w:fldCharType="begin"/>
        </w:r>
        <w:r>
          <w:instrText xml:space="preserve"> PAGEREF _Toc3209 \h </w:instrText>
        </w:r>
        <w:r>
          <w:fldChar w:fldCharType="separate"/>
        </w:r>
        <w:r>
          <w:t>3</w:t>
        </w:r>
        <w:r>
          <w:fldChar w:fldCharType="end"/>
        </w:r>
      </w:hyperlink>
    </w:p>
    <w:p>
      <w:pPr>
        <w:pStyle w:val="TOC2"/>
        <w:tabs>
          <w:tab w:val="right" w:leader="dot" w:pos="8306"/>
        </w:tabs>
      </w:pPr>
      <w:hyperlink w:anchor="_Toc23534" w:history="1">
        <w:r>
          <w:rPr>
            <w:rFonts w:ascii="仿宋" w:eastAsia="仿宋" w:hAnsi="仿宋" w:cs="仿宋" w:hint="eastAsia"/>
            <w:lang w:eastAsia="zh-CN"/>
          </w:rPr>
          <w:t>(一)、危机预警与识别</w:t>
        </w:r>
        <w:r>
          <w:tab/>
        </w:r>
        <w:r>
          <w:fldChar w:fldCharType="begin"/>
        </w:r>
        <w:r>
          <w:instrText xml:space="preserve"> PAGEREF _Toc23534 \h </w:instrText>
        </w:r>
        <w:r>
          <w:fldChar w:fldCharType="separate"/>
        </w:r>
        <w:r>
          <w:t>3</w:t>
        </w:r>
        <w:r>
          <w:fldChar w:fldCharType="end"/>
        </w:r>
      </w:hyperlink>
    </w:p>
    <w:p>
      <w:pPr>
        <w:pStyle w:val="TOC2"/>
        <w:tabs>
          <w:tab w:val="right" w:leader="dot" w:pos="8306"/>
        </w:tabs>
      </w:pPr>
      <w:hyperlink w:anchor="_Toc15814" w:history="1">
        <w:r>
          <w:rPr>
            <w:rFonts w:ascii="仿宋" w:eastAsia="仿宋" w:hAnsi="仿宋" w:cs="仿宋" w:hint="eastAsia"/>
            <w:lang w:eastAsia="zh-CN"/>
          </w:rPr>
          <w:t>(二)、危机应对与恢复</w:t>
        </w:r>
        <w:r>
          <w:tab/>
        </w:r>
        <w:r>
          <w:fldChar w:fldCharType="begin"/>
        </w:r>
        <w:r>
          <w:instrText xml:space="preserve"> PAGEREF _Toc15814 \h </w:instrText>
        </w:r>
        <w:r>
          <w:fldChar w:fldCharType="separate"/>
        </w:r>
        <w:r>
          <w:t>4</w:t>
        </w:r>
        <w:r>
          <w:fldChar w:fldCharType="end"/>
        </w:r>
      </w:hyperlink>
    </w:p>
    <w:p>
      <w:pPr>
        <w:pStyle w:val="TOC1"/>
        <w:tabs>
          <w:tab w:val="right" w:leader="dot" w:pos="8306"/>
        </w:tabs>
      </w:pPr>
      <w:hyperlink w:anchor="_Toc13782" w:history="1">
        <w:r>
          <w:rPr>
            <w:rFonts w:ascii="仿宋" w:eastAsia="仿宋" w:hAnsi="仿宋" w:cs="仿宋" w:hint="eastAsia"/>
            <w:lang w:eastAsia="zh-CN"/>
          </w:rPr>
          <w:t>二、工艺说明</w:t>
        </w:r>
        <w:r>
          <w:tab/>
        </w:r>
        <w:r>
          <w:fldChar w:fldCharType="begin"/>
        </w:r>
        <w:r>
          <w:instrText xml:space="preserve"> PAGEREF _Toc13782 \h </w:instrText>
        </w:r>
        <w:r>
          <w:fldChar w:fldCharType="separate"/>
        </w:r>
        <w:r>
          <w:t>6</w:t>
        </w:r>
        <w:r>
          <w:fldChar w:fldCharType="end"/>
        </w:r>
      </w:hyperlink>
    </w:p>
    <w:p>
      <w:pPr>
        <w:pStyle w:val="TOC2"/>
        <w:tabs>
          <w:tab w:val="right" w:leader="dot" w:pos="8306"/>
        </w:tabs>
      </w:pPr>
      <w:hyperlink w:anchor="_Toc3019" w:history="1">
        <w:r>
          <w:rPr>
            <w:rFonts w:ascii="仿宋" w:eastAsia="仿宋" w:hAnsi="仿宋" w:cs="仿宋" w:hint="eastAsia"/>
            <w:lang w:eastAsia="zh-CN"/>
          </w:rPr>
          <w:t>(一)、技术管理特点</w:t>
        </w:r>
        <w:r>
          <w:tab/>
        </w:r>
        <w:r>
          <w:fldChar w:fldCharType="begin"/>
        </w:r>
        <w:r>
          <w:instrText xml:space="preserve"> PAGEREF _Toc3019 \h </w:instrText>
        </w:r>
        <w:r>
          <w:fldChar w:fldCharType="separate"/>
        </w:r>
        <w:r>
          <w:t>6</w:t>
        </w:r>
        <w:r>
          <w:fldChar w:fldCharType="end"/>
        </w:r>
      </w:hyperlink>
    </w:p>
    <w:p>
      <w:pPr>
        <w:pStyle w:val="TOC2"/>
        <w:tabs>
          <w:tab w:val="right" w:leader="dot" w:pos="8306"/>
        </w:tabs>
      </w:pPr>
      <w:hyperlink w:anchor="_Toc19119" w:history="1">
        <w:r>
          <w:rPr>
            <w:rFonts w:ascii="仿宋" w:eastAsia="仿宋" w:hAnsi="仿宋" w:cs="仿宋" w:hint="eastAsia"/>
            <w:lang w:eastAsia="zh-CN"/>
          </w:rPr>
          <w:t>(二)、线性低密度聚乙烯项目工艺技术设计方案</w:t>
        </w:r>
        <w:r>
          <w:tab/>
        </w:r>
        <w:r>
          <w:fldChar w:fldCharType="begin"/>
        </w:r>
        <w:r>
          <w:instrText xml:space="preserve"> PAGEREF _Toc19119 \h </w:instrText>
        </w:r>
        <w:r>
          <w:fldChar w:fldCharType="separate"/>
        </w:r>
        <w:r>
          <w:t>7</w:t>
        </w:r>
        <w:r>
          <w:fldChar w:fldCharType="end"/>
        </w:r>
      </w:hyperlink>
    </w:p>
    <w:p>
      <w:pPr>
        <w:pStyle w:val="TOC2"/>
        <w:tabs>
          <w:tab w:val="right" w:leader="dot" w:pos="8306"/>
        </w:tabs>
      </w:pPr>
      <w:hyperlink w:anchor="_Toc6703" w:history="1">
        <w:r>
          <w:rPr>
            <w:rFonts w:ascii="仿宋" w:eastAsia="仿宋" w:hAnsi="仿宋" w:cs="仿宋" w:hint="eastAsia"/>
            <w:lang w:eastAsia="zh-CN"/>
          </w:rPr>
          <w:t>(三)、设备选型方案</w:t>
        </w:r>
        <w:r>
          <w:tab/>
        </w:r>
        <w:r>
          <w:fldChar w:fldCharType="begin"/>
        </w:r>
        <w:r>
          <w:instrText xml:space="preserve"> PAGEREF _Toc6703 \h </w:instrText>
        </w:r>
        <w:r>
          <w:fldChar w:fldCharType="separate"/>
        </w:r>
        <w:r>
          <w:t>8</w:t>
        </w:r>
        <w:r>
          <w:fldChar w:fldCharType="end"/>
        </w:r>
      </w:hyperlink>
    </w:p>
    <w:p>
      <w:pPr>
        <w:pStyle w:val="TOC1"/>
        <w:tabs>
          <w:tab w:val="right" w:leader="dot" w:pos="8306"/>
        </w:tabs>
      </w:pPr>
      <w:hyperlink w:anchor="_Toc23511" w:history="1">
        <w:r>
          <w:rPr>
            <w:rFonts w:ascii="仿宋" w:eastAsia="仿宋" w:hAnsi="仿宋" w:cs="仿宋" w:hint="eastAsia"/>
            <w:lang w:eastAsia="zh-CN"/>
          </w:rPr>
          <w:t>三、线性低密度聚乙烯项目建设单位说明</w:t>
        </w:r>
        <w:r>
          <w:tab/>
        </w:r>
        <w:r>
          <w:fldChar w:fldCharType="begin"/>
        </w:r>
        <w:r>
          <w:instrText xml:space="preserve"> PAGEREF _Toc23511 \h </w:instrText>
        </w:r>
        <w:r>
          <w:fldChar w:fldCharType="separate"/>
        </w:r>
        <w:r>
          <w:t>10</w:t>
        </w:r>
        <w:r>
          <w:fldChar w:fldCharType="end"/>
        </w:r>
      </w:hyperlink>
    </w:p>
    <w:p>
      <w:pPr>
        <w:pStyle w:val="TOC2"/>
        <w:tabs>
          <w:tab w:val="right" w:leader="dot" w:pos="8306"/>
        </w:tabs>
      </w:pPr>
      <w:hyperlink w:anchor="_Toc18521" w:history="1">
        <w:r>
          <w:rPr>
            <w:rFonts w:ascii="仿宋" w:eastAsia="仿宋" w:hAnsi="仿宋" w:cs="仿宋" w:hint="eastAsia"/>
            <w:lang w:eastAsia="zh-CN"/>
          </w:rPr>
          <w:t>(一)、线性低密度聚乙烯项目承办单位基本情况</w:t>
        </w:r>
        <w:r>
          <w:tab/>
        </w:r>
        <w:r>
          <w:fldChar w:fldCharType="begin"/>
        </w:r>
        <w:r>
          <w:instrText xml:space="preserve"> PAGEREF _Toc18521 \h </w:instrText>
        </w:r>
        <w:r>
          <w:fldChar w:fldCharType="separate"/>
        </w:r>
        <w:r>
          <w:t>10</w:t>
        </w:r>
        <w:r>
          <w:fldChar w:fldCharType="end"/>
        </w:r>
      </w:hyperlink>
    </w:p>
    <w:p>
      <w:pPr>
        <w:pStyle w:val="TOC2"/>
        <w:tabs>
          <w:tab w:val="right" w:leader="dot" w:pos="8306"/>
        </w:tabs>
      </w:pPr>
      <w:hyperlink w:anchor="_Toc26776" w:history="1">
        <w:r>
          <w:rPr>
            <w:rFonts w:ascii="仿宋" w:eastAsia="仿宋" w:hAnsi="仿宋" w:cs="仿宋" w:hint="eastAsia"/>
            <w:lang w:eastAsia="zh-CN"/>
          </w:rPr>
          <w:t>(二)、公司经济效益分析</w:t>
        </w:r>
        <w:r>
          <w:tab/>
        </w:r>
        <w:r>
          <w:fldChar w:fldCharType="begin"/>
        </w:r>
        <w:r>
          <w:instrText xml:space="preserve"> PAGEREF _Toc26776 \h </w:instrText>
        </w:r>
        <w:r>
          <w:fldChar w:fldCharType="separate"/>
        </w:r>
        <w:r>
          <w:t>10</w:t>
        </w:r>
        <w:r>
          <w:fldChar w:fldCharType="end"/>
        </w:r>
      </w:hyperlink>
    </w:p>
    <w:p>
      <w:pPr>
        <w:pStyle w:val="TOC1"/>
        <w:tabs>
          <w:tab w:val="right" w:leader="dot" w:pos="8306"/>
        </w:tabs>
      </w:pPr>
      <w:hyperlink w:anchor="_Toc10233" w:history="1">
        <w:r>
          <w:rPr>
            <w:rFonts w:ascii="仿宋" w:eastAsia="仿宋" w:hAnsi="仿宋" w:cs="仿宋" w:hint="eastAsia"/>
            <w:lang w:eastAsia="zh-CN"/>
          </w:rPr>
          <w:t>四、线性低密度聚乙烯项目可持续发展</w:t>
        </w:r>
        <w:r>
          <w:tab/>
        </w:r>
        <w:r>
          <w:fldChar w:fldCharType="begin"/>
        </w:r>
        <w:r>
          <w:instrText xml:space="preserve"> PAGEREF _Toc10233 \h </w:instrText>
        </w:r>
        <w:r>
          <w:fldChar w:fldCharType="separate"/>
        </w:r>
        <w:r>
          <w:t>11</w:t>
        </w:r>
        <w:r>
          <w:fldChar w:fldCharType="end"/>
        </w:r>
      </w:hyperlink>
    </w:p>
    <w:p>
      <w:pPr>
        <w:pStyle w:val="TOC2"/>
        <w:tabs>
          <w:tab w:val="right" w:leader="dot" w:pos="8306"/>
        </w:tabs>
      </w:pPr>
      <w:hyperlink w:anchor="_Toc21800" w:history="1">
        <w:r>
          <w:rPr>
            <w:rFonts w:ascii="仿宋" w:eastAsia="仿宋" w:hAnsi="仿宋" w:cs="仿宋" w:hint="eastAsia"/>
            <w:lang w:eastAsia="zh-CN"/>
          </w:rPr>
          <w:t>(一)、可持续战略与实践</w:t>
        </w:r>
        <w:r>
          <w:tab/>
        </w:r>
        <w:r>
          <w:fldChar w:fldCharType="begin"/>
        </w:r>
        <w:r>
          <w:instrText xml:space="preserve"> PAGEREF _Toc21800 \h </w:instrText>
        </w:r>
        <w:r>
          <w:fldChar w:fldCharType="separate"/>
        </w:r>
        <w:r>
          <w:t>11</w:t>
        </w:r>
        <w:r>
          <w:fldChar w:fldCharType="end"/>
        </w:r>
      </w:hyperlink>
    </w:p>
    <w:p>
      <w:pPr>
        <w:pStyle w:val="TOC2"/>
        <w:tabs>
          <w:tab w:val="right" w:leader="dot" w:pos="8306"/>
        </w:tabs>
      </w:pPr>
      <w:hyperlink w:anchor="_Toc26773" w:history="1">
        <w:r>
          <w:rPr>
            <w:rFonts w:ascii="仿宋" w:eastAsia="仿宋" w:hAnsi="仿宋" w:cs="仿宋" w:hint="eastAsia"/>
            <w:lang w:eastAsia="zh-CN"/>
          </w:rPr>
          <w:t>(二)、环保与社会责任</w:t>
        </w:r>
        <w:r>
          <w:tab/>
        </w:r>
        <w:r>
          <w:fldChar w:fldCharType="begin"/>
        </w:r>
        <w:r>
          <w:instrText xml:space="preserve"> PAGEREF _Toc26773 \h </w:instrText>
        </w:r>
        <w:r>
          <w:fldChar w:fldCharType="separate"/>
        </w:r>
        <w:r>
          <w:t>12</w:t>
        </w:r>
        <w:r>
          <w:fldChar w:fldCharType="end"/>
        </w:r>
      </w:hyperlink>
    </w:p>
    <w:p>
      <w:pPr>
        <w:pStyle w:val="TOC1"/>
        <w:tabs>
          <w:tab w:val="right" w:leader="dot" w:pos="8306"/>
        </w:tabs>
      </w:pPr>
      <w:hyperlink w:anchor="_Toc1684" w:history="1">
        <w:r>
          <w:rPr>
            <w:rFonts w:ascii="仿宋" w:eastAsia="仿宋" w:hAnsi="仿宋" w:cs="仿宋" w:hint="eastAsia"/>
            <w:lang w:eastAsia="zh-CN"/>
          </w:rPr>
          <w:t>五、线性低密度聚乙烯项目建设背景及必要性分析</w:t>
        </w:r>
        <w:r>
          <w:tab/>
        </w:r>
        <w:r>
          <w:fldChar w:fldCharType="begin"/>
        </w:r>
        <w:r>
          <w:instrText xml:space="preserve"> PAGEREF _Toc1684 \h </w:instrText>
        </w:r>
        <w:r>
          <w:fldChar w:fldCharType="separate"/>
        </w:r>
        <w:r>
          <w:t>13</w:t>
        </w:r>
        <w:r>
          <w:fldChar w:fldCharType="end"/>
        </w:r>
      </w:hyperlink>
    </w:p>
    <w:p>
      <w:pPr>
        <w:pStyle w:val="TOC2"/>
        <w:tabs>
          <w:tab w:val="right" w:leader="dot" w:pos="8306"/>
        </w:tabs>
      </w:pPr>
      <w:hyperlink w:anchor="_Toc26677" w:history="1">
        <w:r>
          <w:rPr>
            <w:rFonts w:ascii="仿宋" w:eastAsia="仿宋" w:hAnsi="仿宋" w:cs="仿宋" w:hint="eastAsia"/>
            <w:lang w:eastAsia="zh-CN"/>
          </w:rPr>
          <w:t>(一)、线性低密度聚乙烯项目背景分析</w:t>
        </w:r>
        <w:r>
          <w:tab/>
        </w:r>
        <w:r>
          <w:fldChar w:fldCharType="begin"/>
        </w:r>
        <w:r>
          <w:instrText xml:space="preserve"> PAGEREF _Toc26677 \h </w:instrText>
        </w:r>
        <w:r>
          <w:fldChar w:fldCharType="separate"/>
        </w:r>
        <w:r>
          <w:t>13</w:t>
        </w:r>
        <w:r>
          <w:fldChar w:fldCharType="end"/>
        </w:r>
      </w:hyperlink>
    </w:p>
    <w:p>
      <w:pPr>
        <w:pStyle w:val="TOC2"/>
        <w:tabs>
          <w:tab w:val="right" w:leader="dot" w:pos="8306"/>
        </w:tabs>
      </w:pPr>
      <w:hyperlink w:anchor="_Toc810" w:history="1">
        <w:r>
          <w:rPr>
            <w:rFonts w:ascii="仿宋" w:eastAsia="仿宋" w:hAnsi="仿宋" w:cs="仿宋" w:hint="eastAsia"/>
            <w:lang w:eastAsia="zh-CN"/>
          </w:rPr>
          <w:t>(二)、线性低密度聚乙烯项目建设必要性分析</w:t>
        </w:r>
        <w:r>
          <w:tab/>
        </w:r>
        <w:r>
          <w:fldChar w:fldCharType="begin"/>
        </w:r>
        <w:r>
          <w:instrText xml:space="preserve"> PAGEREF _Toc810 \h </w:instrText>
        </w:r>
        <w:r>
          <w:fldChar w:fldCharType="separate"/>
        </w:r>
        <w:r>
          <w:t>15</w:t>
        </w:r>
        <w:r>
          <w:fldChar w:fldCharType="end"/>
        </w:r>
      </w:hyperlink>
    </w:p>
    <w:p>
      <w:pPr>
        <w:pStyle w:val="TOC1"/>
        <w:tabs>
          <w:tab w:val="right" w:leader="dot" w:pos="8306"/>
        </w:tabs>
      </w:pPr>
      <w:hyperlink w:anchor="_Toc23214" w:history="1">
        <w:r>
          <w:rPr>
            <w:rFonts w:ascii="仿宋" w:eastAsia="仿宋" w:hAnsi="仿宋" w:cs="仿宋" w:hint="eastAsia"/>
            <w:lang w:eastAsia="zh-CN"/>
          </w:rPr>
          <w:t>六、市场分析、调研</w:t>
        </w:r>
        <w:r>
          <w:tab/>
        </w:r>
        <w:r>
          <w:fldChar w:fldCharType="begin"/>
        </w:r>
        <w:r>
          <w:instrText xml:space="preserve"> PAGEREF _Toc23214 \h </w:instrText>
        </w:r>
        <w:r>
          <w:fldChar w:fldCharType="separate"/>
        </w:r>
        <w:r>
          <w:t>16</w:t>
        </w:r>
        <w:r>
          <w:fldChar w:fldCharType="end"/>
        </w:r>
      </w:hyperlink>
    </w:p>
    <w:p>
      <w:pPr>
        <w:pStyle w:val="TOC2"/>
        <w:tabs>
          <w:tab w:val="right" w:leader="dot" w:pos="8306"/>
        </w:tabs>
      </w:pPr>
      <w:hyperlink w:anchor="_Toc25381" w:history="1">
        <w:r>
          <w:rPr>
            <w:rFonts w:ascii="仿宋" w:eastAsia="仿宋" w:hAnsi="仿宋" w:cs="仿宋" w:hint="eastAsia"/>
            <w:lang w:eastAsia="zh-CN"/>
          </w:rPr>
          <w:t>(一)、线性低密度聚乙烯行业分析</w:t>
        </w:r>
        <w:r>
          <w:tab/>
        </w:r>
        <w:r>
          <w:fldChar w:fldCharType="begin"/>
        </w:r>
        <w:r>
          <w:instrText xml:space="preserve"> PAGEREF _Toc25381 \h </w:instrText>
        </w:r>
        <w:r>
          <w:fldChar w:fldCharType="separate"/>
        </w:r>
        <w:r>
          <w:t>16</w:t>
        </w:r>
        <w:r>
          <w:fldChar w:fldCharType="end"/>
        </w:r>
      </w:hyperlink>
    </w:p>
    <w:p>
      <w:pPr>
        <w:pStyle w:val="TOC2"/>
        <w:tabs>
          <w:tab w:val="right" w:leader="dot" w:pos="8306"/>
        </w:tabs>
      </w:pPr>
      <w:hyperlink w:anchor="_Toc17449" w:history="1">
        <w:r>
          <w:rPr>
            <w:rFonts w:ascii="仿宋" w:eastAsia="仿宋" w:hAnsi="仿宋" w:cs="仿宋" w:hint="eastAsia"/>
            <w:lang w:eastAsia="zh-CN"/>
          </w:rPr>
          <w:t>(二)、线性低密度聚乙烯市场分析预测</w:t>
        </w:r>
        <w:r>
          <w:tab/>
        </w:r>
        <w:r>
          <w:fldChar w:fldCharType="begin"/>
        </w:r>
        <w:r>
          <w:instrText xml:space="preserve"> PAGEREF _Toc17449 \h </w:instrText>
        </w:r>
        <w:r>
          <w:fldChar w:fldCharType="separate"/>
        </w:r>
        <w:r>
          <w:t>17</w:t>
        </w:r>
        <w:r>
          <w:fldChar w:fldCharType="end"/>
        </w:r>
      </w:hyperlink>
    </w:p>
    <w:p>
      <w:pPr>
        <w:pStyle w:val="TOC1"/>
        <w:tabs>
          <w:tab w:val="right" w:leader="dot" w:pos="8306"/>
        </w:tabs>
      </w:pPr>
      <w:hyperlink w:anchor="_Toc31640" w:history="1">
        <w:r>
          <w:rPr>
            <w:rFonts w:ascii="仿宋" w:eastAsia="仿宋" w:hAnsi="仿宋" w:cs="仿宋" w:hint="eastAsia"/>
            <w:lang w:eastAsia="zh-CN"/>
          </w:rPr>
          <w:t>七、线性低密度聚乙烯项目社会影响</w:t>
        </w:r>
        <w:r>
          <w:tab/>
        </w:r>
        <w:r>
          <w:fldChar w:fldCharType="begin"/>
        </w:r>
        <w:r>
          <w:instrText xml:space="preserve"> PAGEREF _Toc31640 \h </w:instrText>
        </w:r>
        <w:r>
          <w:fldChar w:fldCharType="separate"/>
        </w:r>
        <w:r>
          <w:t>18</w:t>
        </w:r>
        <w:r>
          <w:fldChar w:fldCharType="end"/>
        </w:r>
      </w:hyperlink>
    </w:p>
    <w:p>
      <w:pPr>
        <w:pStyle w:val="TOC2"/>
        <w:tabs>
          <w:tab w:val="right" w:leader="dot" w:pos="8306"/>
        </w:tabs>
      </w:pPr>
      <w:hyperlink w:anchor="_Toc10437" w:history="1">
        <w:r>
          <w:rPr>
            <w:rFonts w:ascii="仿宋" w:eastAsia="仿宋" w:hAnsi="仿宋" w:cs="仿宋" w:hint="eastAsia"/>
            <w:lang w:eastAsia="zh-CN"/>
          </w:rPr>
          <w:t>(一)、社会责任与义务</w:t>
        </w:r>
        <w:r>
          <w:tab/>
        </w:r>
        <w:r>
          <w:fldChar w:fldCharType="begin"/>
        </w:r>
        <w:r>
          <w:instrText xml:space="preserve"> PAGEREF _Toc10437 \h </w:instrText>
        </w:r>
        <w:r>
          <w:fldChar w:fldCharType="separate"/>
        </w:r>
        <w:r>
          <w:t>18</w:t>
        </w:r>
        <w:r>
          <w:fldChar w:fldCharType="end"/>
        </w:r>
      </w:hyperlink>
    </w:p>
    <w:p>
      <w:pPr>
        <w:pStyle w:val="TOC2"/>
        <w:tabs>
          <w:tab w:val="right" w:leader="dot" w:pos="8306"/>
        </w:tabs>
      </w:pPr>
      <w:hyperlink w:anchor="_Toc15867" w:history="1">
        <w:r>
          <w:rPr>
            <w:rFonts w:ascii="仿宋" w:eastAsia="仿宋" w:hAnsi="仿宋" w:cs="仿宋" w:hint="eastAsia"/>
            <w:lang w:eastAsia="zh-CN"/>
          </w:rPr>
          <w:t>(二)、社会参与与沟通</w:t>
        </w:r>
        <w:r>
          <w:tab/>
        </w:r>
        <w:r>
          <w:fldChar w:fldCharType="begin"/>
        </w:r>
        <w:r>
          <w:instrText xml:space="preserve"> PAGEREF _Toc15867 \h </w:instrText>
        </w:r>
        <w:r>
          <w:fldChar w:fldCharType="separate"/>
        </w:r>
        <w:r>
          <w:t>19</w:t>
        </w:r>
        <w:r>
          <w:fldChar w:fldCharType="end"/>
        </w:r>
      </w:hyperlink>
    </w:p>
    <w:p>
      <w:pPr>
        <w:pStyle w:val="TOC1"/>
        <w:tabs>
          <w:tab w:val="right" w:leader="dot" w:pos="8306"/>
        </w:tabs>
      </w:pPr>
      <w:hyperlink w:anchor="_Toc8855" w:history="1">
        <w:r>
          <w:rPr>
            <w:rFonts w:ascii="仿宋" w:eastAsia="仿宋" w:hAnsi="仿宋" w:cs="仿宋" w:hint="eastAsia"/>
            <w:lang w:eastAsia="zh-CN"/>
          </w:rPr>
          <w:t>八、生产安全保护</w:t>
        </w:r>
        <w:r>
          <w:tab/>
        </w:r>
        <w:r>
          <w:fldChar w:fldCharType="begin"/>
        </w:r>
        <w:r>
          <w:instrText xml:space="preserve"> PAGEREF _Toc8855 \h </w:instrText>
        </w:r>
        <w:r>
          <w:fldChar w:fldCharType="separate"/>
        </w:r>
        <w:r>
          <w:t>19</w:t>
        </w:r>
        <w:r>
          <w:fldChar w:fldCharType="end"/>
        </w:r>
      </w:hyperlink>
    </w:p>
    <w:p>
      <w:pPr>
        <w:pStyle w:val="TOC2"/>
        <w:tabs>
          <w:tab w:val="right" w:leader="dot" w:pos="8306"/>
        </w:tabs>
      </w:pPr>
      <w:hyperlink w:anchor="_Toc22715" w:history="1">
        <w:r>
          <w:rPr>
            <w:rFonts w:ascii="仿宋" w:eastAsia="仿宋" w:hAnsi="仿宋" w:cs="仿宋" w:hint="eastAsia"/>
            <w:lang w:eastAsia="zh-CN"/>
          </w:rPr>
          <w:t>(一)、消防安全</w:t>
        </w:r>
        <w:r>
          <w:tab/>
        </w:r>
        <w:r>
          <w:fldChar w:fldCharType="begin"/>
        </w:r>
        <w:r>
          <w:instrText xml:space="preserve"> PAGEREF _Toc22715 \h </w:instrText>
        </w:r>
        <w:r>
          <w:fldChar w:fldCharType="separate"/>
        </w:r>
        <w:r>
          <w:t>19</w:t>
        </w:r>
        <w:r>
          <w:fldChar w:fldCharType="end"/>
        </w:r>
      </w:hyperlink>
    </w:p>
    <w:p>
      <w:pPr>
        <w:pStyle w:val="TOC2"/>
        <w:tabs>
          <w:tab w:val="right" w:leader="dot" w:pos="8306"/>
        </w:tabs>
      </w:pPr>
      <w:hyperlink w:anchor="_Toc22607" w:history="1">
        <w:r>
          <w:rPr>
            <w:rFonts w:ascii="仿宋" w:eastAsia="仿宋" w:hAnsi="仿宋" w:cs="仿宋" w:hint="eastAsia"/>
            <w:lang w:eastAsia="zh-CN"/>
          </w:rPr>
          <w:t>(二)、防火防爆总图布置措施</w:t>
        </w:r>
        <w:r>
          <w:tab/>
        </w:r>
        <w:r>
          <w:fldChar w:fldCharType="begin"/>
        </w:r>
        <w:r>
          <w:instrText xml:space="preserve"> PAGEREF _Toc22607 \h </w:instrText>
        </w:r>
        <w:r>
          <w:fldChar w:fldCharType="separate"/>
        </w:r>
        <w:r>
          <w:t>21</w:t>
        </w:r>
        <w:r>
          <w:fldChar w:fldCharType="end"/>
        </w:r>
      </w:hyperlink>
    </w:p>
    <w:p>
      <w:pPr>
        <w:pStyle w:val="TOC2"/>
        <w:tabs>
          <w:tab w:val="right" w:leader="dot" w:pos="8306"/>
        </w:tabs>
      </w:pPr>
      <w:hyperlink w:anchor="_Toc18885" w:history="1">
        <w:r>
          <w:rPr>
            <w:rFonts w:ascii="仿宋" w:eastAsia="仿宋" w:hAnsi="仿宋" w:cs="仿宋" w:hint="eastAsia"/>
            <w:lang w:eastAsia="zh-CN"/>
          </w:rPr>
          <w:t>(三)、自然灾害防范措施</w:t>
        </w:r>
        <w:r>
          <w:tab/>
        </w:r>
        <w:r>
          <w:fldChar w:fldCharType="begin"/>
        </w:r>
        <w:r>
          <w:instrText xml:space="preserve"> PAGEREF _Toc18885 \h </w:instrText>
        </w:r>
        <w:r>
          <w:fldChar w:fldCharType="separate"/>
        </w:r>
        <w:r>
          <w:t>22</w:t>
        </w:r>
        <w:r>
          <w:fldChar w:fldCharType="end"/>
        </w:r>
      </w:hyperlink>
    </w:p>
    <w:p>
      <w:pPr>
        <w:pStyle w:val="TOC2"/>
        <w:tabs>
          <w:tab w:val="right" w:leader="dot" w:pos="8306"/>
        </w:tabs>
      </w:pPr>
      <w:hyperlink w:anchor="_Toc25155" w:history="1">
        <w:r>
          <w:rPr>
            <w:rFonts w:ascii="仿宋" w:eastAsia="仿宋" w:hAnsi="仿宋" w:cs="仿宋" w:hint="eastAsia"/>
            <w:lang w:eastAsia="zh-CN"/>
          </w:rPr>
          <w:t>(四)、安全色及安全标志使用要求</w:t>
        </w:r>
        <w:r>
          <w:tab/>
        </w:r>
        <w:r>
          <w:fldChar w:fldCharType="begin"/>
        </w:r>
        <w:r>
          <w:instrText xml:space="preserve"> PAGEREF _Toc25155 \h </w:instrText>
        </w:r>
        <w:r>
          <w:fldChar w:fldCharType="separate"/>
        </w:r>
        <w:r>
          <w:t>23</w:t>
        </w:r>
        <w:r>
          <w:fldChar w:fldCharType="end"/>
        </w:r>
      </w:hyperlink>
    </w:p>
    <w:p>
      <w:pPr>
        <w:pStyle w:val="TOC2"/>
        <w:tabs>
          <w:tab w:val="right" w:leader="dot" w:pos="8306"/>
        </w:tabs>
      </w:pPr>
      <w:hyperlink w:anchor="_Toc23006" w:history="1">
        <w:r>
          <w:rPr>
            <w:rFonts w:ascii="仿宋" w:eastAsia="仿宋" w:hAnsi="仿宋" w:cs="仿宋" w:hint="eastAsia"/>
            <w:lang w:eastAsia="zh-CN"/>
          </w:rPr>
          <w:t>(五)、防尘防毒措施</w:t>
        </w:r>
        <w:r>
          <w:tab/>
        </w:r>
        <w:r>
          <w:fldChar w:fldCharType="begin"/>
        </w:r>
        <w:r>
          <w:instrText xml:space="preserve"> PAGEREF _Toc23006 \h </w:instrText>
        </w:r>
        <w:r>
          <w:fldChar w:fldCharType="separate"/>
        </w:r>
        <w:r>
          <w:t>24</w:t>
        </w:r>
        <w:r>
          <w:fldChar w:fldCharType="end"/>
        </w:r>
      </w:hyperlink>
    </w:p>
    <w:p>
      <w:pPr>
        <w:pStyle w:val="TOC2"/>
        <w:tabs>
          <w:tab w:val="right" w:leader="dot" w:pos="8306"/>
        </w:tabs>
      </w:pPr>
      <w:hyperlink w:anchor="_Toc28743" w:history="1">
        <w:r>
          <w:rPr>
            <w:rFonts w:ascii="仿宋" w:eastAsia="仿宋" w:hAnsi="仿宋" w:cs="仿宋" w:hint="eastAsia"/>
            <w:lang w:eastAsia="zh-CN"/>
          </w:rPr>
          <w:t>(六)、防静电、触电防护及防雷措施</w:t>
        </w:r>
        <w:r>
          <w:tab/>
        </w:r>
        <w:r>
          <w:fldChar w:fldCharType="begin"/>
        </w:r>
        <w:r>
          <w:instrText xml:space="preserve"> PAGEREF _Toc28743 \h </w:instrText>
        </w:r>
        <w:r>
          <w:fldChar w:fldCharType="separate"/>
        </w:r>
        <w:r>
          <w:t>25</w:t>
        </w:r>
        <w:r>
          <w:fldChar w:fldCharType="end"/>
        </w:r>
      </w:hyperlink>
    </w:p>
    <w:p>
      <w:pPr>
        <w:pStyle w:val="TOC2"/>
        <w:tabs>
          <w:tab w:val="right" w:leader="dot" w:pos="8306"/>
        </w:tabs>
      </w:pPr>
      <w:hyperlink w:anchor="_Toc23983" w:history="1">
        <w:r>
          <w:rPr>
            <w:rFonts w:ascii="仿宋" w:eastAsia="仿宋" w:hAnsi="仿宋" w:cs="仿宋" w:hint="eastAsia"/>
            <w:lang w:eastAsia="zh-CN"/>
          </w:rPr>
          <w:t>(七)、机械设备安全保障措施</w:t>
        </w:r>
        <w:r>
          <w:tab/>
        </w:r>
        <w:r>
          <w:fldChar w:fldCharType="begin"/>
        </w:r>
        <w:r>
          <w:instrText xml:space="preserve"> PAGEREF _Toc23983 \h </w:instrText>
        </w:r>
        <w:r>
          <w:fldChar w:fldCharType="separate"/>
        </w:r>
        <w:r>
          <w:t>26</w:t>
        </w:r>
        <w:r>
          <w:fldChar w:fldCharType="end"/>
        </w:r>
      </w:hyperlink>
    </w:p>
    <w:p>
      <w:pPr>
        <w:pStyle w:val="TOC1"/>
        <w:tabs>
          <w:tab w:val="right" w:leader="dot" w:pos="8306"/>
        </w:tabs>
      </w:pPr>
      <w:hyperlink w:anchor="_Toc26626" w:history="1">
        <w:r>
          <w:rPr>
            <w:rFonts w:ascii="仿宋" w:eastAsia="仿宋" w:hAnsi="仿宋" w:cs="仿宋" w:hint="eastAsia"/>
            <w:lang w:eastAsia="zh-CN"/>
          </w:rPr>
          <w:t>九、线性低密度聚乙烯项目人力资源管理</w:t>
        </w:r>
        <w:r>
          <w:tab/>
        </w:r>
        <w:r>
          <w:fldChar w:fldCharType="begin"/>
        </w:r>
        <w:r>
          <w:instrText xml:space="preserve"> PAGEREF _Toc26626 \h </w:instrText>
        </w:r>
        <w:r>
          <w:fldChar w:fldCharType="separate"/>
        </w:r>
        <w:r>
          <w:t>28</w:t>
        </w:r>
        <w:r>
          <w:fldChar w:fldCharType="end"/>
        </w:r>
      </w:hyperlink>
    </w:p>
    <w:p>
      <w:pPr>
        <w:pStyle w:val="TOC2"/>
        <w:tabs>
          <w:tab w:val="right" w:leader="dot" w:pos="8306"/>
        </w:tabs>
      </w:pPr>
      <w:hyperlink w:anchor="_Toc17748" w:history="1">
        <w:r>
          <w:rPr>
            <w:rFonts w:ascii="仿宋" w:eastAsia="仿宋" w:hAnsi="仿宋" w:cs="仿宋" w:hint="eastAsia"/>
            <w:lang w:eastAsia="zh-CN"/>
          </w:rPr>
          <w:t>(一)、建立健全的预算管理制度</w:t>
        </w:r>
        <w:r>
          <w:tab/>
        </w:r>
        <w:r>
          <w:fldChar w:fldCharType="begin"/>
        </w:r>
        <w:r>
          <w:instrText xml:space="preserve"> PAGEREF _Toc17748 \h </w:instrText>
        </w:r>
        <w:r>
          <w:fldChar w:fldCharType="separate"/>
        </w:r>
        <w:r>
          <w:t>28</w:t>
        </w:r>
        <w:r>
          <w:fldChar w:fldCharType="end"/>
        </w:r>
      </w:hyperlink>
    </w:p>
    <w:p>
      <w:pPr>
        <w:pStyle w:val="TOC2"/>
        <w:tabs>
          <w:tab w:val="right" w:leader="dot" w:pos="8306"/>
        </w:tabs>
      </w:pPr>
      <w:hyperlink w:anchor="_Toc7340" w:history="1">
        <w:r>
          <w:rPr>
            <w:rFonts w:ascii="仿宋" w:eastAsia="仿宋" w:hAnsi="仿宋" w:cs="仿宋" w:hint="eastAsia"/>
            <w:lang w:eastAsia="zh-CN"/>
          </w:rPr>
          <w:t>(二)、加强资金流动监控</w:t>
        </w:r>
        <w:r>
          <w:tab/>
        </w:r>
        <w:r>
          <w:fldChar w:fldCharType="begin"/>
        </w:r>
        <w:r>
          <w:instrText xml:space="preserve"> PAGEREF _Toc7340 \h </w:instrText>
        </w:r>
        <w:r>
          <w:fldChar w:fldCharType="separate"/>
        </w:r>
        <w:r>
          <w:t>30</w:t>
        </w:r>
        <w:r>
          <w:fldChar w:fldCharType="end"/>
        </w:r>
      </w:hyperlink>
    </w:p>
    <w:p>
      <w:pPr>
        <w:pStyle w:val="TOC2"/>
        <w:tabs>
          <w:tab w:val="right" w:leader="dot" w:pos="8306"/>
        </w:tabs>
      </w:pPr>
      <w:hyperlink w:anchor="_Toc23593" w:history="1">
        <w:r>
          <w:rPr>
            <w:rFonts w:ascii="仿宋" w:eastAsia="仿宋" w:hAnsi="仿宋" w:cs="仿宋" w:hint="eastAsia"/>
            <w:lang w:eastAsia="zh-CN"/>
          </w:rPr>
          <w:t>(三)、制定完善的风险控制机制</w:t>
        </w:r>
        <w:r>
          <w:tab/>
        </w:r>
        <w:r>
          <w:fldChar w:fldCharType="begin"/>
        </w:r>
        <w:r>
          <w:instrText xml:space="preserve"> PAGEREF _Toc23593 \h </w:instrText>
        </w:r>
        <w:r>
          <w:fldChar w:fldCharType="separate"/>
        </w:r>
        <w:r>
          <w:t>31</w:t>
        </w:r>
        <w:r>
          <w:fldChar w:fldCharType="end"/>
        </w:r>
      </w:hyperlink>
    </w:p>
    <w:p>
      <w:pPr>
        <w:pStyle w:val="TOC2"/>
        <w:tabs>
          <w:tab w:val="right" w:leader="dot" w:pos="8306"/>
        </w:tabs>
      </w:pPr>
      <w:hyperlink w:anchor="_Toc21203" w:history="1">
        <w:r>
          <w:rPr>
            <w:rFonts w:ascii="仿宋" w:eastAsia="仿宋" w:hAnsi="仿宋" w:cs="仿宋" w:hint="eastAsia"/>
            <w:lang w:eastAsia="zh-CN"/>
          </w:rPr>
          <w:t>(四)、优化成本管理</w:t>
        </w:r>
        <w:r>
          <w:tab/>
        </w:r>
        <w:r>
          <w:fldChar w:fldCharType="begin"/>
        </w:r>
        <w:r>
          <w:instrText xml:space="preserve"> PAGEREF _Toc21203 \h </w:instrText>
        </w:r>
        <w:r>
          <w:fldChar w:fldCharType="separate"/>
        </w:r>
        <w:r>
          <w:t>32</w:t>
        </w:r>
        <w:r>
          <w:fldChar w:fldCharType="end"/>
        </w:r>
      </w:hyperlink>
    </w:p>
    <w:p>
      <w:pPr>
        <w:pStyle w:val="TOC1"/>
        <w:tabs>
          <w:tab w:val="right" w:leader="dot" w:pos="8306"/>
        </w:tabs>
      </w:pPr>
      <w:hyperlink w:anchor="_Toc32360" w:history="1">
        <w:r>
          <w:rPr>
            <w:rFonts w:ascii="仿宋" w:eastAsia="仿宋" w:hAnsi="仿宋" w:cs="仿宋" w:hint="eastAsia"/>
            <w:lang w:eastAsia="zh-CN"/>
          </w:rPr>
          <w:t>十、线性低密度聚乙烯项目环境影响分析</w:t>
        </w:r>
        <w:r>
          <w:tab/>
        </w:r>
        <w:r>
          <w:fldChar w:fldCharType="begin"/>
        </w:r>
        <w:r>
          <w:instrText xml:space="preserve"> PAGEREF _Toc32360 \h </w:instrText>
        </w:r>
        <w:r>
          <w:fldChar w:fldCharType="separate"/>
        </w:r>
        <w:r>
          <w:t>34</w:t>
        </w:r>
        <w:r>
          <w:fldChar w:fldCharType="end"/>
        </w:r>
      </w:hyperlink>
    </w:p>
    <w:p>
      <w:pPr>
        <w:pStyle w:val="TOC2"/>
        <w:tabs>
          <w:tab w:val="right" w:leader="dot" w:pos="8306"/>
        </w:tabs>
      </w:pPr>
      <w:hyperlink w:anchor="_Toc30" w:history="1">
        <w:r>
          <w:rPr>
            <w:rFonts w:ascii="仿宋" w:eastAsia="仿宋" w:hAnsi="仿宋" w:cs="仿宋" w:hint="eastAsia"/>
            <w:lang w:eastAsia="zh-CN"/>
          </w:rPr>
          <w:t>(一)、建设区域环境质量现状</w:t>
        </w:r>
        <w:r>
          <w:tab/>
        </w:r>
        <w:r>
          <w:fldChar w:fldCharType="begin"/>
        </w:r>
        <w:r>
          <w:instrText xml:space="preserve"> PAGEREF _Toc30 \h </w:instrText>
        </w:r>
        <w:r>
          <w:fldChar w:fldCharType="separate"/>
        </w:r>
        <w:r>
          <w:t>34</w:t>
        </w:r>
        <w:r>
          <w:fldChar w:fldCharType="end"/>
        </w:r>
      </w:hyperlink>
    </w:p>
    <w:p>
      <w:pPr>
        <w:pStyle w:val="TOC2"/>
        <w:tabs>
          <w:tab w:val="right" w:leader="dot" w:pos="8306"/>
        </w:tabs>
      </w:pPr>
      <w:hyperlink w:anchor="_Toc5127" w:history="1">
        <w:r>
          <w:rPr>
            <w:rFonts w:ascii="仿宋" w:eastAsia="仿宋" w:hAnsi="仿宋" w:cs="仿宋" w:hint="eastAsia"/>
            <w:lang w:eastAsia="zh-CN"/>
          </w:rPr>
          <w:t>(二)、建设期环境保护</w:t>
        </w:r>
        <w:r>
          <w:tab/>
        </w:r>
        <w:r>
          <w:fldChar w:fldCharType="begin"/>
        </w:r>
        <w:r>
          <w:instrText xml:space="preserve"> PAGEREF _Toc5127 \h </w:instrText>
        </w:r>
        <w:r>
          <w:fldChar w:fldCharType="separate"/>
        </w:r>
        <w:r>
          <w:t>35</w:t>
        </w:r>
        <w:r>
          <w:fldChar w:fldCharType="end"/>
        </w:r>
      </w:hyperlink>
    </w:p>
    <w:p>
      <w:pPr>
        <w:pStyle w:val="TOC2"/>
        <w:tabs>
          <w:tab w:val="right" w:leader="dot" w:pos="8306"/>
        </w:tabs>
      </w:pPr>
      <w:hyperlink w:anchor="_Toc23002" w:history="1">
        <w:r>
          <w:rPr>
            <w:rFonts w:ascii="仿宋" w:eastAsia="仿宋" w:hAnsi="仿宋" w:cs="仿宋" w:hint="eastAsia"/>
            <w:lang w:eastAsia="zh-CN"/>
          </w:rPr>
          <w:t>(三)、运营期环境保护</w:t>
        </w:r>
        <w:r>
          <w:tab/>
        </w:r>
        <w:r>
          <w:fldChar w:fldCharType="begin"/>
        </w:r>
        <w:r>
          <w:instrText xml:space="preserve"> PAGEREF _Toc23002 \h </w:instrText>
        </w:r>
        <w:r>
          <w:fldChar w:fldCharType="separate"/>
        </w:r>
        <w:r>
          <w:t>36</w:t>
        </w:r>
        <w:r>
          <w:fldChar w:fldCharType="end"/>
        </w:r>
      </w:hyperlink>
    </w:p>
    <w:p>
      <w:pPr>
        <w:pStyle w:val="TOC2"/>
        <w:tabs>
          <w:tab w:val="right" w:leader="dot" w:pos="8306"/>
        </w:tabs>
      </w:pPr>
      <w:hyperlink w:anchor="_Toc23978" w:history="1">
        <w:r>
          <w:rPr>
            <w:rFonts w:ascii="仿宋" w:eastAsia="仿宋" w:hAnsi="仿宋" w:cs="仿宋" w:hint="eastAsia"/>
            <w:lang w:eastAsia="zh-CN"/>
          </w:rPr>
          <w:t>(四)、线性低密度聚乙烯项目建设对区域经济的影响</w:t>
        </w:r>
        <w:r>
          <w:tab/>
        </w:r>
        <w:r>
          <w:fldChar w:fldCharType="begin"/>
        </w:r>
        <w:r>
          <w:instrText xml:space="preserve"> PAGEREF _Toc23978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73" w:history="1">
        <w:r>
          <w:rPr>
            <w:rFonts w:ascii="仿宋" w:eastAsia="仿宋" w:hAnsi="仿宋" w:cs="仿宋" w:hint="eastAsia"/>
            <w:lang w:eastAsia="zh-CN"/>
          </w:rPr>
          <w:t>(五)、废弃物处理</w:t>
        </w:r>
        <w:r>
          <w:tab/>
        </w:r>
        <w:r>
          <w:fldChar w:fldCharType="begin"/>
        </w:r>
        <w:r>
          <w:instrText xml:space="preserve"> PAGEREF _Toc1173 \h </w:instrText>
        </w:r>
        <w:r>
          <w:fldChar w:fldCharType="separate"/>
        </w:r>
        <w:r>
          <w:t>40</w:t>
        </w:r>
        <w:r>
          <w:fldChar w:fldCharType="end"/>
        </w:r>
      </w:hyperlink>
    </w:p>
    <w:p>
      <w:pPr>
        <w:pStyle w:val="TOC2"/>
        <w:tabs>
          <w:tab w:val="right" w:leader="dot" w:pos="8306"/>
        </w:tabs>
      </w:pPr>
      <w:hyperlink w:anchor="_Toc8754" w:history="1">
        <w:r>
          <w:rPr>
            <w:rFonts w:ascii="仿宋" w:eastAsia="仿宋" w:hAnsi="仿宋" w:cs="仿宋" w:hint="eastAsia"/>
            <w:lang w:eastAsia="zh-CN"/>
          </w:rPr>
          <w:t>(六)、特殊环境影响分析</w:t>
        </w:r>
        <w:r>
          <w:tab/>
        </w:r>
        <w:r>
          <w:fldChar w:fldCharType="begin"/>
        </w:r>
        <w:r>
          <w:instrText xml:space="preserve"> PAGEREF _Toc8754 \h </w:instrText>
        </w:r>
        <w:r>
          <w:fldChar w:fldCharType="separate"/>
        </w:r>
        <w:r>
          <w:t>41</w:t>
        </w:r>
        <w:r>
          <w:fldChar w:fldCharType="end"/>
        </w:r>
      </w:hyperlink>
    </w:p>
    <w:p>
      <w:pPr>
        <w:pStyle w:val="TOC2"/>
        <w:tabs>
          <w:tab w:val="right" w:leader="dot" w:pos="8306"/>
        </w:tabs>
      </w:pPr>
      <w:hyperlink w:anchor="_Toc22003" w:history="1">
        <w:r>
          <w:rPr>
            <w:rFonts w:ascii="仿宋" w:eastAsia="仿宋" w:hAnsi="仿宋" w:cs="仿宋" w:hint="eastAsia"/>
            <w:lang w:eastAsia="zh-CN"/>
          </w:rPr>
          <w:t>(七)、清洁生产</w:t>
        </w:r>
        <w:r>
          <w:tab/>
        </w:r>
        <w:r>
          <w:fldChar w:fldCharType="begin"/>
        </w:r>
        <w:r>
          <w:instrText xml:space="preserve"> PAGEREF _Toc22003 \h </w:instrText>
        </w:r>
        <w:r>
          <w:fldChar w:fldCharType="separate"/>
        </w:r>
        <w:r>
          <w:t>42</w:t>
        </w:r>
        <w:r>
          <w:fldChar w:fldCharType="end"/>
        </w:r>
      </w:hyperlink>
    </w:p>
    <w:p>
      <w:pPr>
        <w:pStyle w:val="TOC2"/>
        <w:tabs>
          <w:tab w:val="right" w:leader="dot" w:pos="8306"/>
        </w:tabs>
      </w:pPr>
      <w:hyperlink w:anchor="_Toc2517" w:history="1">
        <w:r>
          <w:rPr>
            <w:rFonts w:ascii="仿宋" w:eastAsia="仿宋" w:hAnsi="仿宋" w:cs="仿宋" w:hint="eastAsia"/>
            <w:lang w:eastAsia="zh-CN"/>
          </w:rPr>
          <w:t>(八)、环境保护综合评价</w:t>
        </w:r>
        <w:r>
          <w:tab/>
        </w:r>
        <w:r>
          <w:fldChar w:fldCharType="begin"/>
        </w:r>
        <w:r>
          <w:instrText xml:space="preserve"> PAGEREF _Toc2517 \h </w:instrText>
        </w:r>
        <w:r>
          <w:fldChar w:fldCharType="separate"/>
        </w:r>
        <w:r>
          <w:t>43</w:t>
        </w:r>
        <w:r>
          <w:fldChar w:fldCharType="end"/>
        </w:r>
      </w:hyperlink>
    </w:p>
    <w:p>
      <w:pPr>
        <w:pStyle w:val="TOC1"/>
        <w:tabs>
          <w:tab w:val="right" w:leader="dot" w:pos="8306"/>
        </w:tabs>
      </w:pPr>
      <w:hyperlink w:anchor="_Toc25068" w:history="1">
        <w:r>
          <w:rPr>
            <w:rFonts w:ascii="仿宋" w:eastAsia="仿宋" w:hAnsi="仿宋" w:cs="仿宋" w:hint="eastAsia"/>
            <w:lang w:eastAsia="zh-CN"/>
          </w:rPr>
          <w:t>十一、线性低密度聚乙烯项目经营效益</w:t>
        </w:r>
        <w:r>
          <w:tab/>
        </w:r>
        <w:r>
          <w:fldChar w:fldCharType="begin"/>
        </w:r>
        <w:r>
          <w:instrText xml:space="preserve"> PAGEREF _Toc25068 \h </w:instrText>
        </w:r>
        <w:r>
          <w:fldChar w:fldCharType="separate"/>
        </w:r>
        <w:r>
          <w:t>45</w:t>
        </w:r>
        <w:r>
          <w:fldChar w:fldCharType="end"/>
        </w:r>
      </w:hyperlink>
    </w:p>
    <w:p>
      <w:pPr>
        <w:pStyle w:val="TOC2"/>
        <w:tabs>
          <w:tab w:val="right" w:leader="dot" w:pos="8306"/>
        </w:tabs>
      </w:pPr>
      <w:hyperlink w:anchor="_Toc6881" w:history="1">
        <w:r>
          <w:rPr>
            <w:rFonts w:ascii="仿宋" w:eastAsia="仿宋" w:hAnsi="仿宋" w:cs="仿宋" w:hint="eastAsia"/>
            <w:lang w:eastAsia="zh-CN"/>
          </w:rPr>
          <w:t>(一)、经济评价财务测算</w:t>
        </w:r>
        <w:r>
          <w:tab/>
        </w:r>
        <w:r>
          <w:fldChar w:fldCharType="begin"/>
        </w:r>
        <w:r>
          <w:instrText xml:space="preserve"> PAGEREF _Toc6881 \h </w:instrText>
        </w:r>
        <w:r>
          <w:fldChar w:fldCharType="separate"/>
        </w:r>
        <w:r>
          <w:t>45</w:t>
        </w:r>
        <w:r>
          <w:fldChar w:fldCharType="end"/>
        </w:r>
      </w:hyperlink>
    </w:p>
    <w:p>
      <w:pPr>
        <w:pStyle w:val="TOC2"/>
        <w:tabs>
          <w:tab w:val="right" w:leader="dot" w:pos="8306"/>
        </w:tabs>
      </w:pPr>
      <w:hyperlink w:anchor="_Toc5890" w:history="1">
        <w:r>
          <w:rPr>
            <w:rFonts w:ascii="仿宋" w:eastAsia="仿宋" w:hAnsi="仿宋" w:cs="仿宋" w:hint="eastAsia"/>
            <w:lang w:eastAsia="zh-CN"/>
          </w:rPr>
          <w:t>(二)、线性低密度聚乙烯项目盈利能力分析</w:t>
        </w:r>
        <w:r>
          <w:tab/>
        </w:r>
        <w:r>
          <w:fldChar w:fldCharType="begin"/>
        </w:r>
        <w:r>
          <w:instrText xml:space="preserve"> PAGEREF _Toc5890 \h </w:instrText>
        </w:r>
        <w:r>
          <w:fldChar w:fldCharType="separate"/>
        </w:r>
        <w:r>
          <w:t>46</w:t>
        </w:r>
        <w:r>
          <w:fldChar w:fldCharType="end"/>
        </w:r>
      </w:hyperlink>
    </w:p>
    <w:p>
      <w:pPr>
        <w:pStyle w:val="TOC1"/>
        <w:tabs>
          <w:tab w:val="right" w:leader="dot" w:pos="8306"/>
        </w:tabs>
      </w:pPr>
      <w:hyperlink w:anchor="_Toc11666" w:history="1">
        <w:r>
          <w:rPr>
            <w:rFonts w:ascii="仿宋" w:eastAsia="仿宋" w:hAnsi="仿宋" w:cs="仿宋" w:hint="eastAsia"/>
            <w:lang w:eastAsia="zh-CN"/>
          </w:rPr>
          <w:t>十二、线性低密度聚乙烯项目投资规划</w:t>
        </w:r>
        <w:r>
          <w:tab/>
        </w:r>
        <w:r>
          <w:fldChar w:fldCharType="begin"/>
        </w:r>
        <w:r>
          <w:instrText xml:space="preserve"> PAGEREF _Toc11666 \h </w:instrText>
        </w:r>
        <w:r>
          <w:fldChar w:fldCharType="separate"/>
        </w:r>
        <w:r>
          <w:t>47</w:t>
        </w:r>
        <w:r>
          <w:fldChar w:fldCharType="end"/>
        </w:r>
      </w:hyperlink>
    </w:p>
    <w:p>
      <w:pPr>
        <w:pStyle w:val="TOC2"/>
        <w:tabs>
          <w:tab w:val="right" w:leader="dot" w:pos="8306"/>
        </w:tabs>
      </w:pPr>
      <w:hyperlink w:anchor="_Toc2362" w:history="1">
        <w:r>
          <w:rPr>
            <w:rFonts w:ascii="仿宋" w:eastAsia="仿宋" w:hAnsi="仿宋" w:cs="仿宋" w:hint="eastAsia"/>
            <w:lang w:eastAsia="zh-CN"/>
          </w:rPr>
          <w:t>(一)、线性低密度聚乙烯项目总投资估算</w:t>
        </w:r>
        <w:r>
          <w:tab/>
        </w:r>
        <w:r>
          <w:fldChar w:fldCharType="begin"/>
        </w:r>
        <w:r>
          <w:instrText xml:space="preserve"> PAGEREF _Toc2362 \h </w:instrText>
        </w:r>
        <w:r>
          <w:fldChar w:fldCharType="separate"/>
        </w:r>
        <w:r>
          <w:t>47</w:t>
        </w:r>
        <w:r>
          <w:fldChar w:fldCharType="end"/>
        </w:r>
      </w:hyperlink>
    </w:p>
    <w:p>
      <w:pPr>
        <w:pStyle w:val="TOC2"/>
        <w:tabs>
          <w:tab w:val="right" w:leader="dot" w:pos="8306"/>
        </w:tabs>
      </w:pPr>
      <w:hyperlink w:anchor="_Toc6055" w:history="1">
        <w:r>
          <w:rPr>
            <w:rFonts w:ascii="仿宋" w:eastAsia="仿宋" w:hAnsi="仿宋" w:cs="仿宋" w:hint="eastAsia"/>
            <w:lang w:eastAsia="zh-CN"/>
          </w:rPr>
          <w:t>(二)、资金筹措</w:t>
        </w:r>
        <w:r>
          <w:tab/>
        </w:r>
        <w:r>
          <w:fldChar w:fldCharType="begin"/>
        </w:r>
        <w:r>
          <w:instrText xml:space="preserve"> PAGEREF _Toc6055 \h </w:instrText>
        </w:r>
        <w:r>
          <w:fldChar w:fldCharType="separate"/>
        </w:r>
        <w:r>
          <w:t>48</w:t>
        </w:r>
        <w:r>
          <w:fldChar w:fldCharType="end"/>
        </w:r>
      </w:hyperlink>
    </w:p>
    <w:p>
      <w:pPr>
        <w:pStyle w:val="TOC1"/>
        <w:tabs>
          <w:tab w:val="right" w:leader="dot" w:pos="8306"/>
        </w:tabs>
      </w:pPr>
      <w:hyperlink w:anchor="_Toc18914" w:history="1">
        <w:r>
          <w:rPr>
            <w:rFonts w:ascii="仿宋" w:eastAsia="仿宋" w:hAnsi="仿宋" w:cs="仿宋" w:hint="eastAsia"/>
            <w:lang w:eastAsia="zh-CN"/>
          </w:rPr>
          <w:t>十三、质量管理体系</w:t>
        </w:r>
        <w:r>
          <w:tab/>
        </w:r>
        <w:r>
          <w:fldChar w:fldCharType="begin"/>
        </w:r>
        <w:r>
          <w:instrText xml:space="preserve"> PAGEREF _Toc18914 \h </w:instrText>
        </w:r>
        <w:r>
          <w:fldChar w:fldCharType="separate"/>
        </w:r>
        <w:r>
          <w:t>49</w:t>
        </w:r>
        <w:r>
          <w:fldChar w:fldCharType="end"/>
        </w:r>
      </w:hyperlink>
    </w:p>
    <w:p>
      <w:pPr>
        <w:pStyle w:val="TOC2"/>
        <w:tabs>
          <w:tab w:val="right" w:leader="dot" w:pos="8306"/>
        </w:tabs>
      </w:pPr>
      <w:hyperlink w:anchor="_Toc5532" w:history="1">
        <w:r>
          <w:rPr>
            <w:rFonts w:ascii="仿宋" w:eastAsia="仿宋" w:hAnsi="仿宋" w:cs="仿宋" w:hint="eastAsia"/>
            <w:lang w:eastAsia="zh-CN"/>
          </w:rPr>
          <w:t>(一)、质量目标与方针</w:t>
        </w:r>
        <w:r>
          <w:tab/>
        </w:r>
        <w:r>
          <w:fldChar w:fldCharType="begin"/>
        </w:r>
        <w:r>
          <w:instrText xml:space="preserve"> PAGEREF _Toc5532 \h </w:instrText>
        </w:r>
        <w:r>
          <w:fldChar w:fldCharType="separate"/>
        </w:r>
        <w:r>
          <w:t>49</w:t>
        </w:r>
        <w:r>
          <w:fldChar w:fldCharType="end"/>
        </w:r>
      </w:hyperlink>
    </w:p>
    <w:p>
      <w:pPr>
        <w:pStyle w:val="TOC2"/>
        <w:tabs>
          <w:tab w:val="right" w:leader="dot" w:pos="8306"/>
        </w:tabs>
      </w:pPr>
      <w:hyperlink w:anchor="_Toc23135" w:history="1">
        <w:r>
          <w:rPr>
            <w:rFonts w:ascii="仿宋" w:eastAsia="仿宋" w:hAnsi="仿宋" w:cs="仿宋" w:hint="eastAsia"/>
            <w:lang w:eastAsia="zh-CN"/>
          </w:rPr>
          <w:t>(二)、质量管理责任</w:t>
        </w:r>
        <w:r>
          <w:tab/>
        </w:r>
        <w:r>
          <w:fldChar w:fldCharType="begin"/>
        </w:r>
        <w:r>
          <w:instrText xml:space="preserve"> PAGEREF _Toc23135 \h </w:instrText>
        </w:r>
        <w:r>
          <w:fldChar w:fldCharType="separate"/>
        </w:r>
        <w:r>
          <w:t>50</w:t>
        </w:r>
        <w:r>
          <w:fldChar w:fldCharType="end"/>
        </w:r>
      </w:hyperlink>
    </w:p>
    <w:p>
      <w:pPr>
        <w:pStyle w:val="TOC2"/>
        <w:tabs>
          <w:tab w:val="right" w:leader="dot" w:pos="8306"/>
        </w:tabs>
      </w:pPr>
      <w:hyperlink w:anchor="_Toc26288" w:history="1">
        <w:r>
          <w:rPr>
            <w:rFonts w:ascii="仿宋" w:eastAsia="仿宋" w:hAnsi="仿宋" w:cs="仿宋" w:hint="eastAsia"/>
            <w:lang w:eastAsia="zh-CN"/>
          </w:rPr>
          <w:t>(三)、质量管理体系文件</w:t>
        </w:r>
        <w:r>
          <w:tab/>
        </w:r>
        <w:r>
          <w:fldChar w:fldCharType="begin"/>
        </w:r>
        <w:r>
          <w:instrText xml:space="preserve"> PAGEREF _Toc26288 \h </w:instrText>
        </w:r>
        <w:r>
          <w:fldChar w:fldCharType="separate"/>
        </w:r>
        <w:r>
          <w:t>51</w:t>
        </w:r>
        <w:r>
          <w:fldChar w:fldCharType="end"/>
        </w:r>
      </w:hyperlink>
    </w:p>
    <w:p>
      <w:pPr>
        <w:pStyle w:val="TOC2"/>
        <w:tabs>
          <w:tab w:val="right" w:leader="dot" w:pos="8306"/>
        </w:tabs>
      </w:pPr>
      <w:hyperlink w:anchor="_Toc31390" w:history="1">
        <w:r>
          <w:rPr>
            <w:rFonts w:ascii="仿宋" w:eastAsia="仿宋" w:hAnsi="仿宋" w:cs="仿宋" w:hint="eastAsia"/>
            <w:lang w:eastAsia="zh-CN"/>
          </w:rPr>
          <w:t>(四)、质量培训与教育</w:t>
        </w:r>
        <w:r>
          <w:tab/>
        </w:r>
        <w:r>
          <w:fldChar w:fldCharType="begin"/>
        </w:r>
        <w:r>
          <w:instrText xml:space="preserve"> PAGEREF _Toc31390 \h </w:instrText>
        </w:r>
        <w:r>
          <w:fldChar w:fldCharType="separate"/>
        </w:r>
        <w:r>
          <w:t>54</w:t>
        </w:r>
        <w:r>
          <w:fldChar w:fldCharType="end"/>
        </w:r>
      </w:hyperlink>
    </w:p>
    <w:p>
      <w:pPr>
        <w:pStyle w:val="TOC2"/>
        <w:tabs>
          <w:tab w:val="right" w:leader="dot" w:pos="8306"/>
        </w:tabs>
      </w:pPr>
      <w:hyperlink w:anchor="_Toc31266" w:history="1">
        <w:r>
          <w:rPr>
            <w:rFonts w:ascii="仿宋" w:eastAsia="仿宋" w:hAnsi="仿宋" w:cs="仿宋" w:hint="eastAsia"/>
            <w:lang w:eastAsia="zh-CN"/>
          </w:rPr>
          <w:t>(五)、质量审核与评价</w:t>
        </w:r>
        <w:r>
          <w:tab/>
        </w:r>
        <w:r>
          <w:fldChar w:fldCharType="begin"/>
        </w:r>
        <w:r>
          <w:instrText xml:space="preserve"> PAGEREF _Toc31266 \h </w:instrText>
        </w:r>
        <w:r>
          <w:fldChar w:fldCharType="separate"/>
        </w:r>
        <w:r>
          <w:t>55</w:t>
        </w:r>
        <w:r>
          <w:fldChar w:fldCharType="end"/>
        </w:r>
      </w:hyperlink>
    </w:p>
    <w:p>
      <w:pPr>
        <w:pStyle w:val="TOC2"/>
        <w:tabs>
          <w:tab w:val="right" w:leader="dot" w:pos="8306"/>
        </w:tabs>
      </w:pPr>
      <w:hyperlink w:anchor="_Toc22493" w:history="1">
        <w:r>
          <w:rPr>
            <w:rFonts w:ascii="仿宋" w:eastAsia="仿宋" w:hAnsi="仿宋" w:cs="仿宋" w:hint="eastAsia"/>
            <w:lang w:eastAsia="zh-CN"/>
          </w:rPr>
          <w:t>(六)、不符合与纠正措施</w:t>
        </w:r>
        <w:r>
          <w:tab/>
        </w:r>
        <w:r>
          <w:fldChar w:fldCharType="begin"/>
        </w:r>
        <w:r>
          <w:instrText xml:space="preserve"> PAGEREF _Toc22493 \h </w:instrText>
        </w:r>
        <w:r>
          <w:fldChar w:fldCharType="separate"/>
        </w:r>
        <w:r>
          <w:t>56</w:t>
        </w:r>
        <w:r>
          <w:fldChar w:fldCharType="end"/>
        </w:r>
      </w:hyperlink>
    </w:p>
    <w:p>
      <w:pPr>
        <w:pStyle w:val="TOC1"/>
        <w:tabs>
          <w:tab w:val="right" w:leader="dot" w:pos="8306"/>
        </w:tabs>
      </w:pPr>
      <w:hyperlink w:anchor="_Toc16200" w:history="1">
        <w:r>
          <w:rPr>
            <w:rFonts w:ascii="仿宋" w:eastAsia="仿宋" w:hAnsi="仿宋" w:cs="仿宋" w:hint="eastAsia"/>
            <w:lang w:eastAsia="zh-CN"/>
          </w:rPr>
          <w:t>十四、线性低密度聚乙烯项目工程方案分析</w:t>
        </w:r>
        <w:r>
          <w:tab/>
        </w:r>
        <w:r>
          <w:fldChar w:fldCharType="begin"/>
        </w:r>
        <w:r>
          <w:instrText xml:space="preserve"> PAGEREF _Toc16200 \h </w:instrText>
        </w:r>
        <w:r>
          <w:fldChar w:fldCharType="separate"/>
        </w:r>
        <w:r>
          <w:t>57</w:t>
        </w:r>
        <w:r>
          <w:fldChar w:fldCharType="end"/>
        </w:r>
      </w:hyperlink>
    </w:p>
    <w:p>
      <w:pPr>
        <w:pStyle w:val="TOC2"/>
        <w:tabs>
          <w:tab w:val="right" w:leader="dot" w:pos="8306"/>
        </w:tabs>
      </w:pPr>
      <w:hyperlink w:anchor="_Toc1764" w:history="1">
        <w:r>
          <w:rPr>
            <w:rFonts w:ascii="仿宋" w:eastAsia="仿宋" w:hAnsi="仿宋" w:cs="仿宋" w:hint="eastAsia"/>
            <w:lang w:eastAsia="zh-CN"/>
          </w:rPr>
          <w:t>(一)、建筑工程设计原则</w:t>
        </w:r>
        <w:r>
          <w:tab/>
        </w:r>
        <w:r>
          <w:fldChar w:fldCharType="begin"/>
        </w:r>
        <w:r>
          <w:instrText xml:space="preserve"> PAGEREF _Toc1764 \h </w:instrText>
        </w:r>
        <w:r>
          <w:fldChar w:fldCharType="separate"/>
        </w:r>
        <w:r>
          <w:t>57</w:t>
        </w:r>
        <w:r>
          <w:fldChar w:fldCharType="end"/>
        </w:r>
      </w:hyperlink>
    </w:p>
    <w:p>
      <w:pPr>
        <w:pStyle w:val="TOC2"/>
        <w:tabs>
          <w:tab w:val="right" w:leader="dot" w:pos="8306"/>
        </w:tabs>
      </w:pPr>
      <w:hyperlink w:anchor="_Toc30573" w:history="1">
        <w:r>
          <w:rPr>
            <w:rFonts w:ascii="仿宋" w:eastAsia="仿宋" w:hAnsi="仿宋" w:cs="仿宋" w:hint="eastAsia"/>
            <w:lang w:eastAsia="zh-CN"/>
          </w:rPr>
          <w:t>(二)、土建工程建设指标</w:t>
        </w:r>
        <w:r>
          <w:tab/>
        </w:r>
        <w:r>
          <w:fldChar w:fldCharType="begin"/>
        </w:r>
        <w:r>
          <w:instrText xml:space="preserve"> PAGEREF _Toc30573 \h </w:instrText>
        </w:r>
        <w:r>
          <w:fldChar w:fldCharType="separate"/>
        </w:r>
        <w:r>
          <w:t>61</w:t>
        </w:r>
        <w:r>
          <w:fldChar w:fldCharType="end"/>
        </w:r>
      </w:hyperlink>
    </w:p>
    <w:p>
      <w:pPr>
        <w:pStyle w:val="TOC1"/>
        <w:tabs>
          <w:tab w:val="right" w:leader="dot" w:pos="8306"/>
        </w:tabs>
      </w:pPr>
      <w:hyperlink w:anchor="_Toc19690" w:history="1">
        <w:r>
          <w:rPr>
            <w:rFonts w:ascii="仿宋" w:eastAsia="仿宋" w:hAnsi="仿宋" w:cs="仿宋" w:hint="eastAsia"/>
            <w:lang w:eastAsia="zh-CN"/>
          </w:rPr>
          <w:t>十五、利益相关者分析与沟通计划</w:t>
        </w:r>
        <w:r>
          <w:tab/>
        </w:r>
        <w:r>
          <w:fldChar w:fldCharType="begin"/>
        </w:r>
        <w:r>
          <w:instrText xml:space="preserve"> PAGEREF _Toc19690 \h </w:instrText>
        </w:r>
        <w:r>
          <w:fldChar w:fldCharType="separate"/>
        </w:r>
        <w:r>
          <w:t>62</w:t>
        </w:r>
        <w:r>
          <w:fldChar w:fldCharType="end"/>
        </w:r>
      </w:hyperlink>
    </w:p>
    <w:p>
      <w:pPr>
        <w:pStyle w:val="TOC2"/>
        <w:tabs>
          <w:tab w:val="right" w:leader="dot" w:pos="8306"/>
        </w:tabs>
      </w:pPr>
      <w:hyperlink w:anchor="_Toc8092" w:history="1">
        <w:r>
          <w:rPr>
            <w:rFonts w:ascii="仿宋" w:eastAsia="仿宋" w:hAnsi="仿宋" w:cs="仿宋" w:hint="eastAsia"/>
            <w:lang w:eastAsia="zh-CN"/>
          </w:rPr>
          <w:t>(一)、利益相关者分析</w:t>
        </w:r>
        <w:r>
          <w:tab/>
        </w:r>
        <w:r>
          <w:fldChar w:fldCharType="begin"/>
        </w:r>
        <w:r>
          <w:instrText xml:space="preserve"> PAGEREF _Toc8092 \h </w:instrText>
        </w:r>
        <w:r>
          <w:fldChar w:fldCharType="separate"/>
        </w:r>
        <w:r>
          <w:t>62</w:t>
        </w:r>
        <w:r>
          <w:fldChar w:fldCharType="end"/>
        </w:r>
      </w:hyperlink>
    </w:p>
    <w:p>
      <w:pPr>
        <w:pStyle w:val="TOC2"/>
        <w:tabs>
          <w:tab w:val="right" w:leader="dot" w:pos="8306"/>
        </w:tabs>
      </w:pPr>
      <w:hyperlink w:anchor="_Toc5302" w:history="1">
        <w:r>
          <w:rPr>
            <w:rFonts w:ascii="仿宋" w:eastAsia="仿宋" w:hAnsi="仿宋" w:cs="仿宋" w:hint="eastAsia"/>
            <w:lang w:eastAsia="zh-CN"/>
          </w:rPr>
          <w:t>(二)、沟通计划</w:t>
        </w:r>
        <w:r>
          <w:tab/>
        </w:r>
        <w:r>
          <w:fldChar w:fldCharType="begin"/>
        </w:r>
        <w:r>
          <w:instrText xml:space="preserve"> PAGEREF _Toc5302 \h </w:instrText>
        </w:r>
        <w:r>
          <w:fldChar w:fldCharType="separate"/>
        </w:r>
        <w:r>
          <w:t>63</w:t>
        </w:r>
        <w:r>
          <w:fldChar w:fldCharType="end"/>
        </w:r>
      </w:hyperlink>
    </w:p>
    <w:p>
      <w:pPr>
        <w:pStyle w:val="TOC1"/>
        <w:tabs>
          <w:tab w:val="right" w:leader="dot" w:pos="8306"/>
        </w:tabs>
      </w:pPr>
      <w:hyperlink w:anchor="_Toc31170" w:history="1">
        <w:r>
          <w:rPr>
            <w:rFonts w:ascii="仿宋" w:eastAsia="仿宋" w:hAnsi="仿宋" w:cs="仿宋" w:hint="eastAsia"/>
            <w:lang w:eastAsia="zh-CN"/>
          </w:rPr>
          <w:t>十六、线性低密度聚乙烯项目实施保障措施</w:t>
        </w:r>
        <w:r>
          <w:tab/>
        </w:r>
        <w:r>
          <w:fldChar w:fldCharType="begin"/>
        </w:r>
        <w:r>
          <w:instrText xml:space="preserve"> PAGEREF _Toc31170 \h </w:instrText>
        </w:r>
        <w:r>
          <w:fldChar w:fldCharType="separate"/>
        </w:r>
        <w:r>
          <w:t>65</w:t>
        </w:r>
        <w:r>
          <w:fldChar w:fldCharType="end"/>
        </w:r>
      </w:hyperlink>
    </w:p>
    <w:p>
      <w:pPr>
        <w:pStyle w:val="TOC2"/>
        <w:tabs>
          <w:tab w:val="right" w:leader="dot" w:pos="8306"/>
        </w:tabs>
      </w:pPr>
      <w:hyperlink w:anchor="_Toc6595" w:history="1">
        <w:r>
          <w:rPr>
            <w:rFonts w:ascii="仿宋" w:eastAsia="仿宋" w:hAnsi="仿宋" w:cs="仿宋" w:hint="eastAsia"/>
            <w:lang w:eastAsia="zh-CN"/>
          </w:rPr>
          <w:t>(一)、线性低密度聚乙烯项目实施保障机制</w:t>
        </w:r>
        <w:r>
          <w:tab/>
        </w:r>
        <w:r>
          <w:fldChar w:fldCharType="begin"/>
        </w:r>
        <w:r>
          <w:instrText xml:space="preserve"> PAGEREF _Toc6595 \h </w:instrText>
        </w:r>
        <w:r>
          <w:fldChar w:fldCharType="separate"/>
        </w:r>
        <w:r>
          <w:t>65</w:t>
        </w:r>
        <w:r>
          <w:fldChar w:fldCharType="end"/>
        </w:r>
      </w:hyperlink>
    </w:p>
    <w:p>
      <w:pPr>
        <w:pStyle w:val="TOC2"/>
        <w:tabs>
          <w:tab w:val="right" w:leader="dot" w:pos="8306"/>
        </w:tabs>
      </w:pPr>
      <w:hyperlink w:anchor="_Toc14277" w:history="1">
        <w:r>
          <w:rPr>
            <w:rFonts w:ascii="仿宋" w:eastAsia="仿宋" w:hAnsi="仿宋" w:cs="仿宋" w:hint="eastAsia"/>
            <w:lang w:eastAsia="zh-CN"/>
          </w:rPr>
          <w:t>(二)、线性低密度聚乙烯项目法律合规要求</w:t>
        </w:r>
        <w:r>
          <w:tab/>
        </w:r>
        <w:r>
          <w:fldChar w:fldCharType="begin"/>
        </w:r>
        <w:r>
          <w:instrText xml:space="preserve"> PAGEREF _Toc14277 \h </w:instrText>
        </w:r>
        <w:r>
          <w:fldChar w:fldCharType="separate"/>
        </w:r>
        <w:r>
          <w:t>68</w:t>
        </w:r>
        <w:r>
          <w:fldChar w:fldCharType="end"/>
        </w:r>
      </w:hyperlink>
    </w:p>
    <w:p>
      <w:pPr>
        <w:pStyle w:val="TOC2"/>
        <w:tabs>
          <w:tab w:val="right" w:leader="dot" w:pos="8306"/>
        </w:tabs>
      </w:pPr>
      <w:hyperlink w:anchor="_Toc24931" w:history="1">
        <w:r>
          <w:rPr>
            <w:rFonts w:ascii="仿宋" w:eastAsia="仿宋" w:hAnsi="仿宋" w:cs="仿宋" w:hint="eastAsia"/>
            <w:lang w:eastAsia="zh-CN"/>
          </w:rPr>
          <w:t>(三)、线性低密度聚乙烯项目合同管理与法律事务</w:t>
        </w:r>
        <w:r>
          <w:tab/>
        </w:r>
        <w:r>
          <w:fldChar w:fldCharType="begin"/>
        </w:r>
        <w:r>
          <w:instrText xml:space="preserve"> PAGEREF _Toc24931 \h </w:instrText>
        </w:r>
        <w:r>
          <w:fldChar w:fldCharType="separate"/>
        </w:r>
        <w:r>
          <w:t>73</w:t>
        </w:r>
        <w:r>
          <w:fldChar w:fldCharType="end"/>
        </w:r>
      </w:hyperlink>
    </w:p>
    <w:p>
      <w:pPr>
        <w:pStyle w:val="TOC2"/>
        <w:tabs>
          <w:tab w:val="right" w:leader="dot" w:pos="8306"/>
        </w:tabs>
      </w:pPr>
      <w:hyperlink w:anchor="_Toc8330" w:history="1">
        <w:r>
          <w:rPr>
            <w:rFonts w:ascii="仿宋" w:eastAsia="仿宋" w:hAnsi="仿宋" w:cs="仿宋" w:hint="eastAsia"/>
            <w:lang w:eastAsia="zh-CN"/>
          </w:rPr>
          <w:t>(四)、线性低密度聚乙烯项目知识产权保护策略</w:t>
        </w:r>
        <w:r>
          <w:tab/>
        </w:r>
        <w:r>
          <w:fldChar w:fldCharType="begin"/>
        </w:r>
        <w:r>
          <w:instrText xml:space="preserve"> PAGEREF _Toc8330 \h </w:instrText>
        </w:r>
        <w:r>
          <w:fldChar w:fldCharType="separate"/>
        </w:r>
        <w:r>
          <w:t>79</w:t>
        </w:r>
        <w:r>
          <w:fldChar w:fldCharType="end"/>
        </w:r>
      </w:hyperlink>
    </w:p>
    <w:p>
      <w:pPr>
        <w:pStyle w:val="TOC1"/>
        <w:tabs>
          <w:tab w:val="right" w:leader="dot" w:pos="8306"/>
        </w:tabs>
      </w:pPr>
      <w:hyperlink w:anchor="_Toc6722" w:history="1">
        <w:r>
          <w:rPr>
            <w:rFonts w:ascii="仿宋" w:eastAsia="仿宋" w:hAnsi="仿宋" w:cs="仿宋" w:hint="eastAsia"/>
            <w:lang w:eastAsia="zh-CN"/>
          </w:rPr>
          <w:t>十七、线性低密度聚乙烯项目变更管理</w:t>
        </w:r>
        <w:r>
          <w:tab/>
        </w:r>
        <w:r>
          <w:fldChar w:fldCharType="begin"/>
        </w:r>
        <w:r>
          <w:instrText xml:space="preserve"> PAGEREF _Toc6722 \h </w:instrText>
        </w:r>
        <w:r>
          <w:fldChar w:fldCharType="separate"/>
        </w:r>
        <w:r>
          <w:t>82</w:t>
        </w:r>
        <w:r>
          <w:fldChar w:fldCharType="end"/>
        </w:r>
      </w:hyperlink>
    </w:p>
    <w:p>
      <w:pPr>
        <w:pStyle w:val="TOC2"/>
        <w:tabs>
          <w:tab w:val="right" w:leader="dot" w:pos="8306"/>
        </w:tabs>
      </w:pPr>
      <w:hyperlink w:anchor="_Toc1538" w:history="1">
        <w:r>
          <w:rPr>
            <w:rFonts w:ascii="仿宋" w:eastAsia="仿宋" w:hAnsi="仿宋" w:cs="仿宋" w:hint="eastAsia"/>
            <w:lang w:eastAsia="zh-CN"/>
          </w:rPr>
          <w:t>(一)、变更申请与评估</w:t>
        </w:r>
        <w:r>
          <w:tab/>
        </w:r>
        <w:r>
          <w:fldChar w:fldCharType="begin"/>
        </w:r>
        <w:r>
          <w:instrText xml:space="preserve"> PAGEREF _Toc1538 \h </w:instrText>
        </w:r>
        <w:r>
          <w:fldChar w:fldCharType="separate"/>
        </w:r>
        <w:r>
          <w:t>82</w:t>
        </w:r>
        <w:r>
          <w:fldChar w:fldCharType="end"/>
        </w:r>
      </w:hyperlink>
    </w:p>
    <w:p>
      <w:pPr>
        <w:pStyle w:val="TOC2"/>
        <w:tabs>
          <w:tab w:val="right" w:leader="dot" w:pos="8306"/>
        </w:tabs>
      </w:pPr>
      <w:hyperlink w:anchor="_Toc31926" w:history="1">
        <w:r>
          <w:rPr>
            <w:rFonts w:ascii="仿宋" w:eastAsia="仿宋" w:hAnsi="仿宋" w:cs="仿宋" w:hint="eastAsia"/>
            <w:lang w:eastAsia="zh-CN"/>
          </w:rPr>
          <w:t>(二)、变更实施与控制</w:t>
        </w:r>
        <w:r>
          <w:tab/>
        </w:r>
        <w:r>
          <w:fldChar w:fldCharType="begin"/>
        </w:r>
        <w:r>
          <w:instrText xml:space="preserve"> PAGEREF _Toc31926 \h </w:instrText>
        </w:r>
        <w:r>
          <w:fldChar w:fldCharType="separate"/>
        </w:r>
        <w:r>
          <w:t>82</w:t>
        </w:r>
        <w:r>
          <w:fldChar w:fldCharType="end"/>
        </w:r>
      </w:hyperlink>
    </w:p>
    <w:p>
      <w:pPr>
        <w:pStyle w:val="TOC1"/>
        <w:tabs>
          <w:tab w:val="right" w:leader="dot" w:pos="8306"/>
        </w:tabs>
      </w:pPr>
      <w:hyperlink w:anchor="_Toc23728" w:history="1">
        <w:r>
          <w:rPr>
            <w:rFonts w:ascii="仿宋" w:eastAsia="仿宋" w:hAnsi="仿宋" w:cs="仿宋" w:hint="eastAsia"/>
            <w:lang w:eastAsia="zh-CN"/>
          </w:rPr>
          <w:t>十八、线性低密度聚乙烯项目治理与监督</w:t>
        </w:r>
        <w:r>
          <w:tab/>
        </w:r>
        <w:r>
          <w:fldChar w:fldCharType="begin"/>
        </w:r>
        <w:r>
          <w:instrText xml:space="preserve"> PAGEREF _Toc23728 \h </w:instrText>
        </w:r>
        <w:r>
          <w:fldChar w:fldCharType="separate"/>
        </w:r>
        <w:r>
          <w:t>83</w:t>
        </w:r>
        <w:r>
          <w:fldChar w:fldCharType="end"/>
        </w:r>
      </w:hyperlink>
    </w:p>
    <w:p>
      <w:pPr>
        <w:pStyle w:val="TOC2"/>
        <w:tabs>
          <w:tab w:val="right" w:leader="dot" w:pos="8306"/>
        </w:tabs>
      </w:pPr>
      <w:hyperlink w:anchor="_Toc23219" w:history="1">
        <w:r>
          <w:rPr>
            <w:rFonts w:ascii="仿宋" w:eastAsia="仿宋" w:hAnsi="仿宋" w:cs="仿宋" w:hint="eastAsia"/>
            <w:lang w:eastAsia="zh-CN"/>
          </w:rPr>
          <w:t>(一)、线性低密度聚乙烯项目治理结构</w:t>
        </w:r>
        <w:r>
          <w:tab/>
        </w:r>
        <w:r>
          <w:fldChar w:fldCharType="begin"/>
        </w:r>
        <w:r>
          <w:instrText xml:space="preserve"> PAGEREF _Toc23219 \h </w:instrText>
        </w:r>
        <w:r>
          <w:fldChar w:fldCharType="separate"/>
        </w:r>
        <w:r>
          <w:t>83</w:t>
        </w:r>
        <w:r>
          <w:fldChar w:fldCharType="end"/>
        </w:r>
      </w:hyperlink>
    </w:p>
    <w:p>
      <w:pPr>
        <w:pStyle w:val="TOC2"/>
        <w:tabs>
          <w:tab w:val="right" w:leader="dot" w:pos="8306"/>
        </w:tabs>
      </w:pPr>
      <w:hyperlink w:anchor="_Toc2117" w:history="1">
        <w:r>
          <w:rPr>
            <w:rFonts w:ascii="仿宋" w:eastAsia="仿宋" w:hAnsi="仿宋" w:cs="仿宋" w:hint="eastAsia"/>
            <w:lang w:eastAsia="zh-CN"/>
          </w:rPr>
          <w:t>(二)、监督与审计</w:t>
        </w:r>
        <w:r>
          <w:tab/>
        </w:r>
        <w:r>
          <w:fldChar w:fldCharType="begin"/>
        </w:r>
        <w:r>
          <w:instrText xml:space="preserve"> PAGEREF _Toc2117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13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209"/>
      <w:r>
        <w:rPr>
          <w:rFonts w:ascii="仿宋" w:eastAsia="仿宋" w:hAnsi="仿宋" w:cs="仿宋" w:hint="eastAsia"/>
          <w:sz w:val="28"/>
          <w:lang w:eastAsia="zh-CN"/>
        </w:rPr>
        <w:t>一、线性低密度聚乙烯项目危机管理</w:t>
      </w:r>
      <w:bookmarkEnd w:id="2"/>
    </w:p>
    <w:p>
      <w:pPr>
        <w:pStyle w:val="Heading2"/>
        <w:rPr>
          <w:rFonts w:ascii="仿宋" w:eastAsia="仿宋" w:hAnsi="仿宋" w:cs="仿宋" w:hint="eastAsia"/>
          <w:lang w:eastAsia="zh-CN"/>
        </w:rPr>
      </w:pPr>
      <w:bookmarkStart w:id="3" w:name="_Toc2353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线性低密度聚乙烯项目危机管理中，危机预警与识别是确保线性低密度聚乙烯项目稳健运行的核心步骤。通过建立全面的监测机制，线性低密度聚乙烯项目团队旨在及时发现和理解潜在的风险和危机因素，以便采取及时的预防和应对措施，确保线性低密度聚乙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线性低密度聚乙烯项目团队全面分析了整个线性低密度聚乙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线性低密度聚乙烯项目团队着重于明确定义线性低密度聚乙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线性低密度聚乙烯项目进展的持续监控，团队能够及时发现潜在问题并作出迅速反应。线性低密度聚乙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在这一阶段，团队的专业素养和反应速度将发挥至关重要的作用，以确保潜在危机能够在初期得到有效的处理，最大程度地减轻负面影响。通过危机预警与识别，线性低密度聚乙烯项目得以更有序、可控地推进。</w:t>
      </w:r>
    </w:p>
    <w:p>
      <w:pPr>
        <w:pStyle w:val="Heading2"/>
        <w:ind w:firstLine="560" w:firstLineChars="200"/>
        <w:rPr>
          <w:rFonts w:ascii="仿宋" w:eastAsia="仿宋" w:hAnsi="仿宋" w:cs="仿宋" w:hint="eastAsia"/>
          <w:sz w:val="28"/>
          <w:lang w:eastAsia="zh-CN"/>
        </w:rPr>
      </w:pPr>
      <w:bookmarkStart w:id="4" w:name="_Toc15814"/>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在危机发生时，线性低密度聚乙烯项目团队立即行动，成立了应急小组。该小组的任务是迅速制定并实施紧急应对措施，以最小化潜在损失。以下是采取的主要措施：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暂停线性低密度聚乙烯项目进度：为遏制危机蔓延，线性低密度聚乙烯项目暂时停止进行，以便全面评估当前状况。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资源重新分配：重新评估线性低密度聚乙烯项目资源的分配，确保最大限度地减小损失。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实时沟通：与关键利益相关者建立实时沟通机制，向他们传递线性低密度聚乙烯项目危机的实际状况，保障线性低密度聚乙烯项目核心利益。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在紧急应对的同时，线性低密度聚乙烯项目团队强调了团队协作和有效沟通的重要性。以下是团队协作的关键举措：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信息共享机制：建立了信息共享平台，确保团队成员能够及时获取线性低密度聚乙烯项目危机的实时信息。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领导者沟通：线性低密度聚乙烯项目领导者通过定期会议和即时沟通工具，指导团队应对危机，保持团队稳定运行。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随着危机得到初步控制，线性低密度聚乙烯项目团队转向制定恢复计划，以确保线性低密度聚乙烯项目能够从中迅速恢复。主要恢复计划包括：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修复受损的进度计划：重新评估线性低密度聚乙烯项目进度，制定修复计划，确保线性低密度聚乙烯项目尽快回归正常进程。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重新调整资源分配：优化资源分配，确保线性低密度聚乙烯项目在有限资源下高效运转。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风险管理机制加强：对线性低密度聚乙烯项目风险进行全面评估，制定更强化的风险管理策略，以预防未来可能的危机。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3782"/>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3019"/>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线性低密度聚乙烯项目的技术管理特点体现在其创新导向。通过引入最先进的技术趋势和解决方案，线性低密度聚乙烯项目致力于提升科技含量、提高质量和效率水平。这意味着我们将采用最新的工具和方法，确保线性低密度聚乙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线性低密度聚乙烯项目技术管理的显著特征。通过整合不同领域的技术资源，我们实现了跨学科的协同工作。这有助于优化技术架构，提高整体效能。此外，整合性策略还促进了不同技术团队之间的紧密沟通和高效合作，确保线性低密度聚乙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线性低密度聚乙烯项目所采用的技术。通过不断优化技术方案，线性低密度聚乙烯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线性低密度聚乙烯项目团队将在线性低密度聚乙烯项目初期识别可能的技术风险，并采取相应的预防和应对措施。通过建立健全的风险评估机制，线性低密度聚乙烯项目能够在实施过程中及时发现并解决潜在的技术问题，保障线性低密度聚乙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线性低密度聚乙烯项目中，技术将成为线性低密度聚乙烯项目成功的有力支持。这一深度剖析揭示了技术管理在线性低密度聚乙烯项目实施中的关键作用，为线性低密度聚乙烯项目的技术基础奠定了坚实的基础。</w:t>
      </w:r>
    </w:p>
    <w:p>
      <w:pPr>
        <w:pStyle w:val="Heading2"/>
        <w:ind w:firstLine="560" w:firstLineChars="200"/>
        <w:rPr>
          <w:rFonts w:ascii="仿宋" w:eastAsia="仿宋" w:hAnsi="仿宋" w:cs="仿宋" w:hint="eastAsia"/>
          <w:sz w:val="28"/>
          <w:lang w:eastAsia="zh-CN"/>
        </w:rPr>
      </w:pPr>
      <w:bookmarkStart w:id="7" w:name="_Toc19119"/>
      <w:r>
        <w:rPr>
          <w:rFonts w:ascii="仿宋" w:eastAsia="仿宋" w:hAnsi="仿宋" w:cs="仿宋" w:hint="eastAsia"/>
          <w:sz w:val="28"/>
          <w:lang w:eastAsia="zh-CN"/>
        </w:rPr>
        <w:t>(二)、线性低密度聚乙烯项目工艺技术设计方案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线性低密度聚乙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线性低密度聚乙烯项目将严格按照相关行业规范要求进行组织。通过有效控制产品质量，线性低密度聚乙烯项目将致力于为顾客提供优质的线性低密度聚乙烯项目产品和良好的服务。这体现了线性低密度聚乙烯项目对于生产活动合规性和质量标准的高度重视，为线性低密度聚乙烯项目的可持续发展和顾客满意度奠定了基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线性低密度聚乙烯项目注重生态效益和清洁生产原则。线性低密度聚乙烯项目建设将紧密结合地方特色经济发展，与社会经济发展规划和区域环境保护规划方案相协调一致。通过与当地区域自然生态系统的结合，线性低密度聚乙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线性低密度聚乙烯项目产品具有多样化的客户需求和个性化的特点。因此，线性低密度聚乙烯项目产品规格品种多样，且单批生产数量较小。为满足这一特点，线性低密度聚乙烯项目承办单位将建设先进的柔性制造生产线。通过广泛应用柔性制造技术，线性低密度聚乙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线性低密度聚乙烯项目采用的技术具有较高的技术含量和自动化水平，处于国内先进水平。这一技术选用不仅体现了对生产效率、质量和环境友好性的高标准要求，同时为线性低密度聚乙烯项目的可持续发展奠定了坚实的基础。</w:t>
      </w:r>
    </w:p>
    <w:p>
      <w:pPr>
        <w:pStyle w:val="Heading2"/>
        <w:ind w:firstLine="560" w:firstLineChars="200"/>
        <w:rPr>
          <w:rFonts w:ascii="仿宋" w:eastAsia="仿宋" w:hAnsi="仿宋" w:cs="仿宋" w:hint="eastAsia"/>
          <w:sz w:val="28"/>
          <w:lang w:eastAsia="zh-CN"/>
        </w:rPr>
      </w:pPr>
      <w:bookmarkStart w:id="8" w:name="_Toc6703"/>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为确保线性低密度聚乙烯项目的高效生产和技术实施，我们制定了一套精心设计的设备选型方案，以满足线性低密度聚乙烯项目生产、质量和环保的要求。该方案的主要特点如下：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线性低密度聚乙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针对线性低密度聚乙烯项目产品的多样性和小批量生产的特点，我们将建设柔性制造生产线。通过在设备选型中考虑柔性制造技术，可以灵活应对不同产品规格和生产需求，实现生产线的高度灵活性和适应性。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3511"/>
      <w:r>
        <w:rPr>
          <w:rFonts w:ascii="仿宋" w:eastAsia="仿宋" w:hAnsi="仿宋" w:cs="仿宋" w:hint="eastAsia"/>
          <w:sz w:val="28"/>
          <w:lang w:eastAsia="zh-CN"/>
        </w:rPr>
        <w:t>三、线性低密度聚乙烯项目建设单位说明</w:t>
      </w:r>
      <w:bookmarkEnd w:id="9"/>
    </w:p>
    <w:p>
      <w:pPr>
        <w:pStyle w:val="Heading2"/>
        <w:rPr>
          <w:rFonts w:ascii="仿宋" w:eastAsia="仿宋" w:hAnsi="仿宋" w:cs="仿宋" w:hint="eastAsia"/>
          <w:lang w:eastAsia="zh-CN"/>
        </w:rPr>
      </w:pPr>
      <w:bookmarkStart w:id="10" w:name="_Toc18521"/>
      <w:r>
        <w:rPr>
          <w:rFonts w:ascii="仿宋" w:eastAsia="仿宋" w:hAnsi="仿宋" w:cs="仿宋" w:hint="eastAsia"/>
          <w:lang w:eastAsia="zh-CN"/>
        </w:rPr>
        <w:t>(一)、线性低密度聚乙烯项目承办单位基本情况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26776"/>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线性低密度聚乙烯项目承办单位的XXXX，我们着眼于实现可持续的经济效益。通过技术创新和解决方案的提供，公司预计在线性低密度聚乙烯项目执行期间将获得可观的收入增长。这一收入来源主要包括线性低密度聚乙烯项目交付、技术服务和解决方案的销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同时，我们注重成本控制和效率提升，以确保线性低密度聚乙烯项目的可持续盈利。透过精细的管理和资源优化，公司期望实现线性低密度聚乙烯项目利润最大化。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线性低密度聚乙烯项目实施进行全面的投资评估，包括线性低密度聚乙烯项目启动阶段的资金投入和后续运营成本。通过对线性低密度聚乙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线性低密度聚乙烯项目实施过程中具备足够的资金流动性，公司将进行详尽的现金流分析。这包括资金需求的合理预测、线性低密度聚乙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0233"/>
      <w:r>
        <w:rPr>
          <w:rFonts w:ascii="仿宋" w:eastAsia="仿宋" w:hAnsi="仿宋" w:cs="仿宋" w:hint="eastAsia"/>
          <w:sz w:val="28"/>
          <w:lang w:eastAsia="zh-CN"/>
        </w:rPr>
        <w:t>四、线性低密度聚乙烯项目可持续发展</w:t>
      </w:r>
      <w:bookmarkEnd w:id="12"/>
    </w:p>
    <w:p>
      <w:pPr>
        <w:pStyle w:val="Heading2"/>
        <w:rPr>
          <w:rFonts w:ascii="仿宋" w:eastAsia="仿宋" w:hAnsi="仿宋" w:cs="仿宋" w:hint="eastAsia"/>
          <w:lang w:eastAsia="zh-CN"/>
        </w:rPr>
      </w:pPr>
      <w:bookmarkStart w:id="13" w:name="_Toc21800"/>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线性低密度聚乙烯项目中，线性低密度聚乙烯项目团队着眼于未来，明确了可持续发展的战略方向。制定的具体可持续发展目标包括降低资源使用、采用环保技术、最大化社会效益等。这一步骤不仅有助于线性低密度聚乙烯项目在环保和社会责任方面达到最高标准，也为未来提供了明确的指引，确保线性低密度聚乙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可持续实践的融入线性低密度聚乙烯项目管理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线性低密度聚乙烯项目管理周期。从线性低密度聚乙烯项目规划开始，线性低密度聚乙烯项目团队就考虑了环境和社会的因素。在执行阶段，线性低密度聚乙烯项目团队积极推动绿色技术的应用，优化资源利用。此外，关注员工的社会责任，通过培训和沟通活动提高员工对可持续发展的认知，使他们能够在日常工作中践行可持续实践。这些举措不仅为线性低密度聚乙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6773"/>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线性低密度聚乙烯项目的可持续发展理念，我们深信环保与社会责任是线性低密度聚乙烯项目成功的关键支柱。在线性低密度聚乙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线性低密度聚乙烯项目团队通过引入先进的环保技术、建立高效的废物处理系统以及推动能源节约措施，积极履行环保责任。定期的环保监测和评估确保线性低密度聚乙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线性低密度聚乙烯项目不仅致力于自身可持续发展，还注重对社会的回馈。通过支持社区线性低密度聚乙烯项目、参与慈善事业、提供培训机会等方式，线性低密度聚乙烯项目积极履行社会责任。与当地社区建立积极互动，关注员工的工作与生活平衡，以及员工的身心健康，是线性低密度聚乙烯项目在社会责任层面的关键举措。这样的实践不仅增强了线性低密度聚乙烯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1684"/>
      <w:r>
        <w:rPr>
          <w:rFonts w:ascii="仿宋" w:eastAsia="仿宋" w:hAnsi="仿宋" w:cs="仿宋" w:hint="eastAsia"/>
          <w:sz w:val="28"/>
          <w:lang w:eastAsia="zh-CN"/>
        </w:rPr>
        <w:t>五、线性低密度聚乙烯项目建设背景及必要性分析</w:t>
      </w:r>
      <w:bookmarkEnd w:id="15"/>
    </w:p>
    <w:p>
      <w:pPr>
        <w:pStyle w:val="Heading2"/>
        <w:rPr>
          <w:rFonts w:ascii="仿宋" w:eastAsia="仿宋" w:hAnsi="仿宋" w:cs="仿宋" w:hint="eastAsia"/>
          <w:lang w:eastAsia="zh-CN"/>
        </w:rPr>
      </w:pPr>
      <w:bookmarkStart w:id="16" w:name="_Toc26677"/>
      <w:r>
        <w:rPr>
          <w:rFonts w:ascii="仿宋" w:eastAsia="仿宋" w:hAnsi="仿宋" w:cs="仿宋" w:hint="eastAsia"/>
          <w:lang w:eastAsia="zh-CN"/>
        </w:rPr>
        <w:t>(一)、线性低密度聚乙烯项目背景分析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线性低密度聚乙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线性低密度聚乙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线性低密度聚乙烯项目在这个潮流中的定位。同时，我们将关注行业内涌现的新兴机遇，以便线性低密度聚乙烯项目更好地融入行业发展的潮流中。</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线性低密度聚乙烯项目提供了强大的发展动力。我们将聚焦于行业内最新的技术发展趋势，包括但不限于人工智能、大数据分析、物联网等领域。通过深度的技术研究，我们将确保线性低密度聚乙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线性低密度聚乙烯项目发展的源泉。我们将投入更多的精力对市场需求进行深入剖析，超越表面的需求，深入挖掘潜在的市场痛点和机遇。通过对市场需求的细致了解，线性低密度聚乙烯项目将更有针对性地设计解决方案，满足市场的多样化需求，从而更好地促进线性低密度聚乙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线性低密度聚乙烯项目战略至关重要。我们将对竞争态势进行更为深入的分析，包括但不限于市场份额、产品特点、客户满意度等多个维度。通过深度的竞争分析，线性低密度聚乙烯项目将能够更准确地把握市场脉搏，制定具有竞争力的线性低密度聚乙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线性低密度聚乙烯项目的发展具有直接的影响。我们将进行更为全面的法规和政策分析，了解行业发展中的潜在法律风险和合规挑战。通过充分了解和遵守相关法规，线性低密度聚乙烯项目将确保在法律框架内合法合规运营，为线性低密度聚乙烯项目的稳健发展提供有力支持。</w:t>
      </w:r>
    </w:p>
    <w:p>
      <w:pPr>
        <w:pStyle w:val="Heading2"/>
        <w:ind w:firstLine="560" w:firstLineChars="200"/>
        <w:rPr>
          <w:rFonts w:ascii="仿宋" w:eastAsia="仿宋" w:hAnsi="仿宋" w:cs="仿宋" w:hint="eastAsia"/>
          <w:sz w:val="28"/>
          <w:lang w:eastAsia="zh-CN"/>
        </w:rPr>
      </w:pPr>
      <w:bookmarkStart w:id="17" w:name="_Toc810"/>
      <w:r>
        <w:rPr>
          <w:rFonts w:ascii="仿宋" w:eastAsia="仿宋" w:hAnsi="仿宋" w:cs="仿宋" w:hint="eastAsia"/>
          <w:sz w:val="28"/>
          <w:lang w:eastAsia="zh-CN"/>
        </w:rPr>
        <w:t>(二)、线性低密度聚乙烯项目建设必要性分析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线性低密度聚乙烯项目建设的迫切性源于对行业发展趋势的深刻洞察。我们正处于一个行业变革的时代，科技创新、数字化转型成为企业发展的关键动力。线性低密度聚乙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线性低密度聚乙烯项目建设不仅仅是为了跟上潮流，更是为了通过技术创新推动企业的持续发展。通过引入先进的技术和解决方案，线性低密度聚乙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线性低密度聚乙烯项目的建设成为必然选择，通过提高产品质量、拓展服务领域，从而在竞争中获得更多的机会。线性低密度聚乙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线性低密度聚乙烯项目建设的必要性体现在对客户需求更精准的满足。通过线性低密度聚乙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线性低密度聚乙烯项目建设的背后是对企业持续创新的追求。只有通过不断创新，企业才能在竞争中立于不败之地。线性低密度聚乙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23214"/>
      <w:r>
        <w:rPr>
          <w:rFonts w:ascii="仿宋" w:eastAsia="仿宋" w:hAnsi="仿宋" w:cs="仿宋" w:hint="eastAsia"/>
          <w:sz w:val="28"/>
          <w:lang w:eastAsia="zh-CN"/>
        </w:rPr>
        <w:t>六、市场分析、调研</w:t>
      </w:r>
      <w:bookmarkEnd w:id="18"/>
    </w:p>
    <w:p>
      <w:pPr>
        <w:pStyle w:val="Heading2"/>
        <w:rPr>
          <w:rFonts w:ascii="仿宋" w:eastAsia="仿宋" w:hAnsi="仿宋" w:cs="仿宋" w:hint="eastAsia"/>
          <w:lang w:eastAsia="zh-CN"/>
        </w:rPr>
      </w:pPr>
      <w:bookmarkStart w:id="19" w:name="_Toc25381"/>
      <w:r>
        <w:rPr>
          <w:rFonts w:ascii="仿宋" w:eastAsia="仿宋" w:hAnsi="仿宋" w:cs="仿宋" w:hint="eastAsia"/>
          <w:lang w:eastAsia="zh-CN"/>
        </w:rPr>
        <w:t>(一)、线性低密度聚乙烯行业分析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线性低密度聚乙烯行业一直以来都是市场的关注焦点。行业内的发展趋势、竞争态势以及潜在机会都对线性低密度聚乙烯项目的推进产生深远的影响。通过深入研究行业的整体概貌，我们将更好地理解行业的核心特征，为线性低密度聚乙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https://d.book118.com/368124025107006044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线性低密度聚乙烯项目计划设计方案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线性低密度聚乙烯项目计划设计方案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线性低密度聚乙烯项目计划设计方案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线性低密度聚乙烯项目计划设计方案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线性低密度聚乙烯项目计划设计方案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线性低密度聚乙烯项目计划设计方案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线性低密度聚乙烯项目计划设计方案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线性低密度聚乙烯项目计划设计方案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线性低密度聚乙烯项目计划设计方案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线性低密度聚乙烯项目计划设计方案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线性低密度聚乙烯项目计划设计方案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线性低密度聚乙烯项目计划设计方案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线性低密度聚乙烯项目计划设计方案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线性低密度聚乙烯项目计划设计方案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线性低密度聚乙烯项目计划设计方案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线性低密度聚乙烯项目计划设计方案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线性低密度聚乙烯项目计划设计方案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BD56DE"/>
    <w:rsid w:val="0FBD56D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8124025107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2024-03-01T22:08:00Z</dcterms:created>
  <dcterms:modified xsi:type="dcterms:W3CDTF">2024-03-01T22:09:16Z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970EAABD25214BB9AD6B888D639F76FC_11</vt:lpwstr>
  </property>
  <property fmtid="{D5CDD505-2E9C-101B-9397-08002B2CF9AE}" pid="3" name="KSOProductBuildVer">
    <vt:lpwstr>2052-12.1.0.16388</vt:lpwstr>
  </property>
</Properties>
</file>