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86487" w14:paraId="09F7CE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6487" w14:paraId="3141E4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6487" w14:paraId="50A41E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6487" w:rsidRPr="00686487" w14:paraId="520BD86A" w14:textId="388A371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86487">
        <w:rPr>
          <w:rFonts w:ascii="宋体" w:eastAsia="宋体" w:hAnsi="宋体" w:hint="eastAsia"/>
          <w:b/>
          <w:sz w:val="60"/>
        </w:rPr>
        <w:t>氯甲烷项目安全风险评价报告</w:t>
      </w:r>
    </w:p>
    <w:p w:rsidR="00686487" w:rsidP="00686487" w14:paraId="7CFBF18D" w14:textId="7C1879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86487">
        <w:rPr>
          <w:rFonts w:ascii="仿宋" w:eastAsia="仿宋" w:hAnsi="仿宋" w:hint="eastAsia"/>
          <w:b/>
          <w:sz w:val="40"/>
        </w:rPr>
        <w:t>目录</w:t>
      </w:r>
    </w:p>
    <w:p w:rsidR="00686487" w14:paraId="5BD617E6" w14:textId="5129C7C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86487" w14:paraId="3F5FCA84" w14:textId="62ACB1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6487" w14:paraId="58E8FC60" w14:textId="10BB9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6487" w14:paraId="7D26C138" w14:textId="7214A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86487" w14:paraId="52CF7316" w14:textId="41DDAA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二、评价氯甲烷项目概述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86487" w14:paraId="7B7EE2A3" w14:textId="1AED1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86487" w14:paraId="4DC98AA3" w14:textId="23772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(二)、氯甲烷行业企业所在地的自然条件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86487" w14:paraId="47D88022" w14:textId="1D730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86487" w14:paraId="57B867ED" w14:textId="779B0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86487" w14:paraId="5877C530" w14:textId="641CC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86487" w14:paraId="05D4B754" w14:textId="7177A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6487" w14:paraId="4C89D2C7" w14:textId="2408A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86487" w14:paraId="5E67FE26" w14:textId="1FB113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6487" w14:paraId="568DDA2F" w14:textId="003EF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6487" w14:paraId="1AF829DF" w14:textId="26B7A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86487" w14:paraId="3D6B1FF6" w14:textId="6584E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86487" w14:paraId="51B5F2F0" w14:textId="6C4A7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86487" w14:paraId="4C35C178" w14:textId="61A89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86487" w14:paraId="454C0218" w14:textId="4B842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86487" w14:paraId="0FF922F8" w14:textId="2F04A3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86487" w14:paraId="63BF4C2C" w14:textId="2A6C5DD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86487" w14:paraId="3CDA2A26" w14:textId="76CF7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86487" w14:paraId="188FB871" w14:textId="5AB127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86487" w14:paraId="5CA38936" w14:textId="78F7B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86487" w14:paraId="08D3C55F" w14:textId="69B43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86487" w14:paraId="3F477E71" w14:textId="3337D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86487" w14:paraId="34CA7FFB" w14:textId="28EC3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86487" w14:paraId="579C8C3C" w14:textId="134E51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86487" w14:paraId="2BBCC1A6" w14:textId="03772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86487" w14:paraId="035DCDB5" w14:textId="24AB1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(二)、评价氯甲烷项目风险分析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86487" w14:paraId="40A94869" w14:textId="185B7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86487" w14:paraId="394BABB4" w14:textId="766F00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86487" w14:paraId="2706DDC7" w14:textId="0C40A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86487" w14:paraId="4D76D669" w14:textId="0C665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86487" w14:paraId="630C600C" w14:textId="43045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86487" w14:paraId="6CCD8765" w14:textId="7C1CA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86487" w14:paraId="23D02222" w14:textId="0EF53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86487" w14:paraId="02BA3052" w14:textId="596502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86487" w14:paraId="3BDC7595" w14:textId="79B98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_Toc157118258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86487" w14:paraId="1397AD06" w14:textId="3EEF7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86487" w14:paraId="3CD58C22" w14:textId="24EB8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_Toc157118260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86487" w14:paraId="676DBCBB" w14:textId="7A344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_Toc157118261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86487" w14:paraId="77EE3D9A" w14:textId="6149E89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86487" w14:paraId="09BE3DD3" w14:textId="732FD0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_Toc157118263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86487" w14:paraId="62568B50" w14:textId="43D91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_Toc157118264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86487" w14:paraId="2D2B56BA" w14:textId="7CF23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_Toc157118265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86487" w14:paraId="72AAEF2A" w14:textId="58EA7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_Toc157118266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86487" w14:paraId="22A6170B" w14:textId="4F04A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_Toc157118267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86487" w14:paraId="58CED357" w14:textId="2968C6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_Toc157118268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86487" w14:paraId="118EA25A" w14:textId="550BD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_Toc157118269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86487" w14:paraId="27F6FFD5" w14:textId="5618F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_Toc157118270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86487" w14:paraId="49C15D81" w14:textId="5E5B8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_Toc157118271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86487" w14:paraId="1A2CF083" w14:textId="6817D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_Toc157118272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86487" w14:paraId="4913927A" w14:textId="34C2BD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十一、氯甲烷项目安全现状评价报告的存档与发布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_Toc157118273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86487" w14:paraId="0EE737B4" w14:textId="256E3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_Toc157118274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86487" w14:paraId="57509EA6" w14:textId="72372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_Toc157118275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86487" w14:paraId="4AE3313A" w14:textId="1B938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_Toc157118276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86487" w14:paraId="08E45FA1" w14:textId="0B506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_Toc157118277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86487" w14:paraId="3C3569FF" w14:textId="546FA6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_Toc157118278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86487" w14:paraId="6830328D" w14:textId="64057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_Toc157118279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86487" w14:paraId="1C10400A" w14:textId="05E0D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_Toc157118280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86487" w14:paraId="367579EE" w14:textId="0E178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_Toc157118281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86487" w14:paraId="53D35F13" w14:textId="472EDE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十三、氯甲烷项目安全现状评价报告的后续管理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_Toc157118282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86487" w14:paraId="6EF33DE8" w14:textId="00A6F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_Toc157118283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86487" w14:paraId="049ADD9A" w14:textId="73253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_Toc157118284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https://d.book118.com/368125135021006032</w:t>
        </w:r>
      </w:hyperlink>
    </w:p>
    <w:p w:rsidR="0068648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:rsidP="00765F74" w14:paraId="30B65E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6487" w14:paraId="0CC226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:rsidP="00765F74" w14:paraId="5F463437" w14:textId="01E0A7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6487" w14:paraId="45D04E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14:paraId="111169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:rsidP="00765F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648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:rsidP="00765F74" w14:textId="01E0A7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648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:rsidP="00765F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648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:rsidP="00765F74" w14:textId="01E0A7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8648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:rsidP="00765F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648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:rsidP="00765F74" w14:textId="01E0A7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8648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14:paraId="49D775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:rsidRPr="00686487" w:rsidP="00686487" w14:paraId="2616C27B" w14:textId="6419DFFF">
    <w:pPr>
      <w:pStyle w:val="Header"/>
      <w:rPr>
        <w:rFonts w:ascii="仿宋" w:eastAsia="仿宋" w:hAnsi="仿宋"/>
      </w:rPr>
    </w:pPr>
    <w:r w:rsidRPr="00686487">
      <w:rPr>
        <w:rFonts w:ascii="仿宋" w:eastAsia="仿宋" w:hAnsi="仿宋" w:hint="eastAsia"/>
      </w:rPr>
      <w:t>氯甲烷项目安全风险评价报告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14:paraId="41216D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:rsidRPr="00686487" w:rsidP="00686487" w14:textId="6419DFFF">
    <w:pPr>
      <w:pStyle w:val="Header"/>
      <w:rPr>
        <w:rFonts w:ascii="仿宋" w:eastAsia="仿宋" w:hAnsi="仿宋"/>
      </w:rPr>
    </w:pPr>
    <w:r w:rsidRPr="00686487">
      <w:rPr>
        <w:rFonts w:ascii="仿宋" w:eastAsia="仿宋" w:hAnsi="仿宋" w:hint="eastAsia"/>
      </w:rPr>
      <w:t>氯甲烷项目安全风险评价报告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:rsidRPr="00686487" w:rsidP="00686487" w14:textId="6419DFFF">
    <w:pPr>
      <w:pStyle w:val="Header"/>
      <w:rPr>
        <w:rFonts w:ascii="仿宋" w:eastAsia="仿宋" w:hAnsi="仿宋"/>
      </w:rPr>
    </w:pPr>
    <w:r w:rsidRPr="00686487">
      <w:rPr>
        <w:rFonts w:ascii="仿宋" w:eastAsia="仿宋" w:hAnsi="仿宋" w:hint="eastAsia"/>
      </w:rPr>
      <w:t>氯甲烷项目安全风险评价报告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:rsidRPr="00686487" w:rsidP="00686487" w14:textId="6419DFFF">
    <w:pPr>
      <w:pStyle w:val="Header"/>
      <w:rPr>
        <w:rFonts w:ascii="仿宋" w:eastAsia="仿宋" w:hAnsi="仿宋"/>
      </w:rPr>
    </w:pPr>
    <w:r w:rsidRPr="00686487">
      <w:rPr>
        <w:rFonts w:ascii="仿宋" w:eastAsia="仿宋" w:hAnsi="仿宋" w:hint="eastAsia"/>
      </w:rPr>
      <w:t>氯甲烷项目安全风险评价报告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48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487"/>
    <w:rsid w:val="00686487"/>
    <w:rsid w:val="00765F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FC4BDD"/>
  <w15:chartTrackingRefBased/>
  <w15:docId w15:val="{8505B1D7-8D11-44C0-B0E0-2DD1F257D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8648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864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8648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8648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864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8648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86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8648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86487"/>
  </w:style>
  <w:style w:type="paragraph" w:styleId="TOC1">
    <w:name w:val="toc 1"/>
    <w:basedOn w:val="Normal"/>
    <w:next w:val="Normal"/>
    <w:autoRedefine/>
    <w:uiPriority w:val="39"/>
    <w:unhideWhenUsed/>
    <w:rsid w:val="00686487"/>
  </w:style>
  <w:style w:type="paragraph" w:styleId="TOC2">
    <w:name w:val="toc 2"/>
    <w:basedOn w:val="Normal"/>
    <w:next w:val="Normal"/>
    <w:autoRedefine/>
    <w:uiPriority w:val="39"/>
    <w:unhideWhenUsed/>
    <w:rsid w:val="0068648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68125135021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7335</Words>
  <Characters>41810</Characters>
  <Application>Microsoft Office Word</Application>
  <DocSecurity>0</DocSecurity>
  <Lines>348</Lines>
  <Paragraphs>98</Paragraphs>
  <ScaleCrop>false</ScaleCrop>
  <Company/>
  <LinksUpToDate>false</LinksUpToDate>
  <CharactersWithSpaces>49047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2024-01-25T15:35:00Z</dcterms:created>
  <dcterms:modified xsi:type="dcterms:W3CDTF">2024-01-25T15:36:00Z</dcterms:modified>
</cp:coreProperties>
</file>