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天然气销售项目规划设计纲要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92" w:history="1">
        <w:r>
          <w:rPr>
            <w:rFonts w:ascii="仿宋" w:eastAsia="仿宋" w:hAnsi="仿宋" w:cs="仿宋" w:hint="eastAsia"/>
            <w:lang w:eastAsia="zh-CN"/>
          </w:rPr>
          <w:t>序言</w:t>
        </w:r>
        <w:r>
          <w:tab/>
        </w:r>
        <w:r>
          <w:fldChar w:fldCharType="begin"/>
        </w:r>
        <w:r>
          <w:instrText xml:space="preserve"> PAGEREF _Toc4092 \h </w:instrText>
        </w:r>
        <w:r>
          <w:fldChar w:fldCharType="separate"/>
        </w:r>
        <w:r>
          <w:t>3</w:t>
        </w:r>
        <w:r>
          <w:fldChar w:fldCharType="end"/>
        </w:r>
      </w:hyperlink>
    </w:p>
    <w:p>
      <w:pPr>
        <w:pStyle w:val="TOC1"/>
        <w:tabs>
          <w:tab w:val="right" w:leader="dot" w:pos="8306"/>
        </w:tabs>
      </w:pPr>
      <w:hyperlink w:anchor="_Toc6101" w:history="1">
        <w:r>
          <w:rPr>
            <w:rFonts w:ascii="仿宋" w:eastAsia="仿宋" w:hAnsi="仿宋" w:cs="仿宋" w:hint="eastAsia"/>
            <w:lang w:eastAsia="zh-CN"/>
          </w:rPr>
          <w:t>一、天然气销售项目建设背景及必要性分析</w:t>
        </w:r>
        <w:r>
          <w:tab/>
        </w:r>
        <w:r>
          <w:fldChar w:fldCharType="begin"/>
        </w:r>
        <w:r>
          <w:instrText xml:space="preserve"> PAGEREF _Toc6101 \h </w:instrText>
        </w:r>
        <w:r>
          <w:fldChar w:fldCharType="separate"/>
        </w:r>
        <w:r>
          <w:t>3</w:t>
        </w:r>
        <w:r>
          <w:fldChar w:fldCharType="end"/>
        </w:r>
      </w:hyperlink>
    </w:p>
    <w:p>
      <w:pPr>
        <w:pStyle w:val="TOC2"/>
        <w:tabs>
          <w:tab w:val="right" w:leader="dot" w:pos="8306"/>
        </w:tabs>
      </w:pPr>
      <w:hyperlink w:anchor="_Toc24904" w:history="1">
        <w:r>
          <w:rPr>
            <w:rFonts w:ascii="仿宋" w:eastAsia="仿宋" w:hAnsi="仿宋" w:cs="仿宋" w:hint="eastAsia"/>
            <w:lang w:eastAsia="zh-CN"/>
          </w:rPr>
          <w:t>(一)、天然气销售项目背景分析</w:t>
        </w:r>
        <w:r>
          <w:tab/>
        </w:r>
        <w:r>
          <w:fldChar w:fldCharType="begin"/>
        </w:r>
        <w:r>
          <w:instrText xml:space="preserve"> PAGEREF _Toc24904 \h </w:instrText>
        </w:r>
        <w:r>
          <w:fldChar w:fldCharType="separate"/>
        </w:r>
        <w:r>
          <w:t>3</w:t>
        </w:r>
        <w:r>
          <w:fldChar w:fldCharType="end"/>
        </w:r>
      </w:hyperlink>
    </w:p>
    <w:p>
      <w:pPr>
        <w:pStyle w:val="TOC2"/>
        <w:tabs>
          <w:tab w:val="right" w:leader="dot" w:pos="8306"/>
        </w:tabs>
      </w:pPr>
      <w:hyperlink w:anchor="_Toc18342" w:history="1">
        <w:r>
          <w:rPr>
            <w:rFonts w:ascii="仿宋" w:eastAsia="仿宋" w:hAnsi="仿宋" w:cs="仿宋" w:hint="eastAsia"/>
            <w:lang w:eastAsia="zh-CN"/>
          </w:rPr>
          <w:t>(二)、天然气销售项目建设必要性分析</w:t>
        </w:r>
        <w:r>
          <w:tab/>
        </w:r>
        <w:r>
          <w:fldChar w:fldCharType="begin"/>
        </w:r>
        <w:r>
          <w:instrText xml:space="preserve"> PAGEREF _Toc18342 \h </w:instrText>
        </w:r>
        <w:r>
          <w:fldChar w:fldCharType="separate"/>
        </w:r>
        <w:r>
          <w:t>5</w:t>
        </w:r>
        <w:r>
          <w:fldChar w:fldCharType="end"/>
        </w:r>
      </w:hyperlink>
    </w:p>
    <w:p>
      <w:pPr>
        <w:pStyle w:val="TOC1"/>
        <w:tabs>
          <w:tab w:val="right" w:leader="dot" w:pos="8306"/>
        </w:tabs>
      </w:pPr>
      <w:hyperlink w:anchor="_Toc23383" w:history="1">
        <w:r>
          <w:rPr>
            <w:rFonts w:ascii="仿宋" w:eastAsia="仿宋" w:hAnsi="仿宋" w:cs="仿宋" w:hint="eastAsia"/>
            <w:lang w:eastAsia="zh-CN"/>
          </w:rPr>
          <w:t>二、天然气销售项目文档管理</w:t>
        </w:r>
        <w:r>
          <w:tab/>
        </w:r>
        <w:r>
          <w:fldChar w:fldCharType="begin"/>
        </w:r>
        <w:r>
          <w:instrText xml:space="preserve"> PAGEREF _Toc23383 \h </w:instrText>
        </w:r>
        <w:r>
          <w:fldChar w:fldCharType="separate"/>
        </w:r>
        <w:r>
          <w:t>6</w:t>
        </w:r>
        <w:r>
          <w:fldChar w:fldCharType="end"/>
        </w:r>
      </w:hyperlink>
    </w:p>
    <w:p>
      <w:pPr>
        <w:pStyle w:val="TOC2"/>
        <w:tabs>
          <w:tab w:val="right" w:leader="dot" w:pos="8306"/>
        </w:tabs>
      </w:pPr>
      <w:hyperlink w:anchor="_Toc24341" w:history="1">
        <w:r>
          <w:rPr>
            <w:rFonts w:ascii="仿宋" w:eastAsia="仿宋" w:hAnsi="仿宋" w:cs="仿宋" w:hint="eastAsia"/>
            <w:lang w:eastAsia="zh-CN"/>
          </w:rPr>
          <w:t>(一)、文档编制与审查</w:t>
        </w:r>
        <w:r>
          <w:tab/>
        </w:r>
        <w:r>
          <w:fldChar w:fldCharType="begin"/>
        </w:r>
        <w:r>
          <w:instrText xml:space="preserve"> PAGEREF _Toc24341 \h </w:instrText>
        </w:r>
        <w:r>
          <w:fldChar w:fldCharType="separate"/>
        </w:r>
        <w:r>
          <w:t>6</w:t>
        </w:r>
        <w:r>
          <w:fldChar w:fldCharType="end"/>
        </w:r>
      </w:hyperlink>
    </w:p>
    <w:p>
      <w:pPr>
        <w:pStyle w:val="TOC2"/>
        <w:tabs>
          <w:tab w:val="right" w:leader="dot" w:pos="8306"/>
        </w:tabs>
      </w:pPr>
      <w:hyperlink w:anchor="_Toc7646" w:history="1">
        <w:r>
          <w:rPr>
            <w:rFonts w:ascii="仿宋" w:eastAsia="仿宋" w:hAnsi="仿宋" w:cs="仿宋" w:hint="eastAsia"/>
            <w:lang w:eastAsia="zh-CN"/>
          </w:rPr>
          <w:t>(二)、文档发布与分发</w:t>
        </w:r>
        <w:r>
          <w:tab/>
        </w:r>
        <w:r>
          <w:fldChar w:fldCharType="begin"/>
        </w:r>
        <w:r>
          <w:instrText xml:space="preserve"> PAGEREF _Toc7646 \h </w:instrText>
        </w:r>
        <w:r>
          <w:fldChar w:fldCharType="separate"/>
        </w:r>
        <w:r>
          <w:t>7</w:t>
        </w:r>
        <w:r>
          <w:fldChar w:fldCharType="end"/>
        </w:r>
      </w:hyperlink>
    </w:p>
    <w:p>
      <w:pPr>
        <w:pStyle w:val="TOC2"/>
        <w:tabs>
          <w:tab w:val="right" w:leader="dot" w:pos="8306"/>
        </w:tabs>
      </w:pPr>
      <w:hyperlink w:anchor="_Toc12327" w:history="1">
        <w:r>
          <w:rPr>
            <w:rFonts w:ascii="仿宋" w:eastAsia="仿宋" w:hAnsi="仿宋" w:cs="仿宋" w:hint="eastAsia"/>
            <w:lang w:eastAsia="zh-CN"/>
          </w:rPr>
          <w:t>(三)、文档存档与归档</w:t>
        </w:r>
        <w:r>
          <w:tab/>
        </w:r>
        <w:r>
          <w:fldChar w:fldCharType="begin"/>
        </w:r>
        <w:r>
          <w:instrText xml:space="preserve"> PAGEREF _Toc12327 \h </w:instrText>
        </w:r>
        <w:r>
          <w:fldChar w:fldCharType="separate"/>
        </w:r>
        <w:r>
          <w:t>8</w:t>
        </w:r>
        <w:r>
          <w:fldChar w:fldCharType="end"/>
        </w:r>
      </w:hyperlink>
    </w:p>
    <w:p>
      <w:pPr>
        <w:pStyle w:val="TOC1"/>
        <w:tabs>
          <w:tab w:val="right" w:leader="dot" w:pos="8306"/>
        </w:tabs>
      </w:pPr>
      <w:hyperlink w:anchor="_Toc18251" w:history="1">
        <w:r>
          <w:rPr>
            <w:rFonts w:ascii="仿宋" w:eastAsia="仿宋" w:hAnsi="仿宋" w:cs="仿宋" w:hint="eastAsia"/>
            <w:lang w:eastAsia="zh-CN"/>
          </w:rPr>
          <w:t>三、天然气销售项目概论</w:t>
        </w:r>
        <w:r>
          <w:tab/>
        </w:r>
        <w:r>
          <w:fldChar w:fldCharType="begin"/>
        </w:r>
        <w:r>
          <w:instrText xml:space="preserve"> PAGEREF _Toc18251 \h </w:instrText>
        </w:r>
        <w:r>
          <w:fldChar w:fldCharType="separate"/>
        </w:r>
        <w:r>
          <w:t>9</w:t>
        </w:r>
        <w:r>
          <w:fldChar w:fldCharType="end"/>
        </w:r>
      </w:hyperlink>
    </w:p>
    <w:p>
      <w:pPr>
        <w:pStyle w:val="TOC2"/>
        <w:tabs>
          <w:tab w:val="right" w:leader="dot" w:pos="8306"/>
        </w:tabs>
      </w:pPr>
      <w:hyperlink w:anchor="_Toc10771" w:history="1">
        <w:r>
          <w:rPr>
            <w:rFonts w:ascii="仿宋" w:eastAsia="仿宋" w:hAnsi="仿宋" w:cs="仿宋" w:hint="eastAsia"/>
            <w:lang w:eastAsia="zh-CN"/>
          </w:rPr>
          <w:t>(一)、天然气销售项目概况</w:t>
        </w:r>
        <w:r>
          <w:tab/>
        </w:r>
        <w:r>
          <w:fldChar w:fldCharType="begin"/>
        </w:r>
        <w:r>
          <w:instrText xml:space="preserve"> PAGEREF _Toc10771 \h </w:instrText>
        </w:r>
        <w:r>
          <w:fldChar w:fldCharType="separate"/>
        </w:r>
        <w:r>
          <w:t>9</w:t>
        </w:r>
        <w:r>
          <w:fldChar w:fldCharType="end"/>
        </w:r>
      </w:hyperlink>
    </w:p>
    <w:p>
      <w:pPr>
        <w:pStyle w:val="TOC2"/>
        <w:tabs>
          <w:tab w:val="right" w:leader="dot" w:pos="8306"/>
        </w:tabs>
      </w:pPr>
      <w:hyperlink w:anchor="_Toc4752" w:history="1">
        <w:r>
          <w:rPr>
            <w:rFonts w:ascii="仿宋" w:eastAsia="仿宋" w:hAnsi="仿宋" w:cs="仿宋" w:hint="eastAsia"/>
            <w:lang w:eastAsia="zh-CN"/>
          </w:rPr>
          <w:t>(二)、天然气销售项目目标</w:t>
        </w:r>
        <w:r>
          <w:tab/>
        </w:r>
        <w:r>
          <w:fldChar w:fldCharType="begin"/>
        </w:r>
        <w:r>
          <w:instrText xml:space="preserve"> PAGEREF _Toc4752 \h </w:instrText>
        </w:r>
        <w:r>
          <w:fldChar w:fldCharType="separate"/>
        </w:r>
        <w:r>
          <w:t>12</w:t>
        </w:r>
        <w:r>
          <w:fldChar w:fldCharType="end"/>
        </w:r>
      </w:hyperlink>
    </w:p>
    <w:p>
      <w:pPr>
        <w:pStyle w:val="TOC2"/>
        <w:tabs>
          <w:tab w:val="right" w:leader="dot" w:pos="8306"/>
        </w:tabs>
      </w:pPr>
      <w:hyperlink w:anchor="_Toc19017" w:history="1">
        <w:r>
          <w:rPr>
            <w:rFonts w:ascii="仿宋" w:eastAsia="仿宋" w:hAnsi="仿宋" w:cs="仿宋" w:hint="eastAsia"/>
            <w:lang w:eastAsia="zh-CN"/>
          </w:rPr>
          <w:t>(三)、天然气销售项目提出的理由</w:t>
        </w:r>
        <w:r>
          <w:tab/>
        </w:r>
        <w:r>
          <w:fldChar w:fldCharType="begin"/>
        </w:r>
        <w:r>
          <w:instrText xml:space="preserve"> PAGEREF _Toc19017 \h </w:instrText>
        </w:r>
        <w:r>
          <w:fldChar w:fldCharType="separate"/>
        </w:r>
        <w:r>
          <w:t>12</w:t>
        </w:r>
        <w:r>
          <w:fldChar w:fldCharType="end"/>
        </w:r>
      </w:hyperlink>
    </w:p>
    <w:p>
      <w:pPr>
        <w:pStyle w:val="TOC2"/>
        <w:tabs>
          <w:tab w:val="right" w:leader="dot" w:pos="8306"/>
        </w:tabs>
      </w:pPr>
      <w:hyperlink w:anchor="_Toc9341" w:history="1">
        <w:r>
          <w:rPr>
            <w:rFonts w:ascii="仿宋" w:eastAsia="仿宋" w:hAnsi="仿宋" w:cs="仿宋" w:hint="eastAsia"/>
            <w:lang w:eastAsia="zh-CN"/>
          </w:rPr>
          <w:t>(四)、天然气销售项目意义</w:t>
        </w:r>
        <w:r>
          <w:tab/>
        </w:r>
        <w:r>
          <w:fldChar w:fldCharType="begin"/>
        </w:r>
        <w:r>
          <w:instrText xml:space="preserve"> PAGEREF _Toc9341 \h </w:instrText>
        </w:r>
        <w:r>
          <w:fldChar w:fldCharType="separate"/>
        </w:r>
        <w:r>
          <w:t>14</w:t>
        </w:r>
        <w:r>
          <w:fldChar w:fldCharType="end"/>
        </w:r>
      </w:hyperlink>
    </w:p>
    <w:p>
      <w:pPr>
        <w:pStyle w:val="TOC2"/>
        <w:tabs>
          <w:tab w:val="right" w:leader="dot" w:pos="8306"/>
        </w:tabs>
      </w:pPr>
      <w:hyperlink w:anchor="_Toc21237" w:history="1">
        <w:r>
          <w:rPr>
            <w:rFonts w:ascii="仿宋" w:eastAsia="仿宋" w:hAnsi="仿宋" w:cs="仿宋" w:hint="eastAsia"/>
            <w:lang w:eastAsia="zh-CN"/>
          </w:rPr>
          <w:t>(五)、天然气销售项目背景</w:t>
        </w:r>
        <w:r>
          <w:tab/>
        </w:r>
        <w:r>
          <w:fldChar w:fldCharType="begin"/>
        </w:r>
        <w:r>
          <w:instrText xml:space="preserve"> PAGEREF _Toc21237 \h </w:instrText>
        </w:r>
        <w:r>
          <w:fldChar w:fldCharType="separate"/>
        </w:r>
        <w:r>
          <w:t>15</w:t>
        </w:r>
        <w:r>
          <w:fldChar w:fldCharType="end"/>
        </w:r>
      </w:hyperlink>
    </w:p>
    <w:p>
      <w:pPr>
        <w:pStyle w:val="TOC1"/>
        <w:tabs>
          <w:tab w:val="right" w:leader="dot" w:pos="8306"/>
        </w:tabs>
      </w:pPr>
      <w:hyperlink w:anchor="_Toc3264" w:history="1">
        <w:r>
          <w:rPr>
            <w:rFonts w:ascii="仿宋" w:eastAsia="仿宋" w:hAnsi="仿宋" w:cs="仿宋" w:hint="eastAsia"/>
            <w:lang w:eastAsia="zh-CN"/>
          </w:rPr>
          <w:t>四、天然气销售项目选址可行性分析</w:t>
        </w:r>
        <w:r>
          <w:tab/>
        </w:r>
        <w:r>
          <w:fldChar w:fldCharType="begin"/>
        </w:r>
        <w:r>
          <w:instrText xml:space="preserve"> PAGEREF _Toc3264 \h </w:instrText>
        </w:r>
        <w:r>
          <w:fldChar w:fldCharType="separate"/>
        </w:r>
        <w:r>
          <w:t>16</w:t>
        </w:r>
        <w:r>
          <w:fldChar w:fldCharType="end"/>
        </w:r>
      </w:hyperlink>
    </w:p>
    <w:p>
      <w:pPr>
        <w:pStyle w:val="TOC2"/>
        <w:tabs>
          <w:tab w:val="right" w:leader="dot" w:pos="8306"/>
        </w:tabs>
      </w:pPr>
      <w:hyperlink w:anchor="_Toc23158" w:history="1">
        <w:r>
          <w:rPr>
            <w:rFonts w:ascii="仿宋" w:eastAsia="仿宋" w:hAnsi="仿宋" w:cs="仿宋" w:hint="eastAsia"/>
            <w:lang w:eastAsia="zh-CN"/>
          </w:rPr>
          <w:t>(一)、天然气销售项目选址</w:t>
        </w:r>
        <w:r>
          <w:tab/>
        </w:r>
        <w:r>
          <w:fldChar w:fldCharType="begin"/>
        </w:r>
        <w:r>
          <w:instrText xml:space="preserve"> PAGEREF _Toc23158 \h </w:instrText>
        </w:r>
        <w:r>
          <w:fldChar w:fldCharType="separate"/>
        </w:r>
        <w:r>
          <w:t>16</w:t>
        </w:r>
        <w:r>
          <w:fldChar w:fldCharType="end"/>
        </w:r>
      </w:hyperlink>
    </w:p>
    <w:p>
      <w:pPr>
        <w:pStyle w:val="TOC2"/>
        <w:tabs>
          <w:tab w:val="right" w:leader="dot" w:pos="8306"/>
        </w:tabs>
      </w:pPr>
      <w:hyperlink w:anchor="_Toc24574" w:history="1">
        <w:r>
          <w:rPr>
            <w:rFonts w:ascii="仿宋" w:eastAsia="仿宋" w:hAnsi="仿宋" w:cs="仿宋" w:hint="eastAsia"/>
            <w:lang w:eastAsia="zh-CN"/>
          </w:rPr>
          <w:t>(二)、用地控制指标</w:t>
        </w:r>
        <w:r>
          <w:tab/>
        </w:r>
        <w:r>
          <w:fldChar w:fldCharType="begin"/>
        </w:r>
        <w:r>
          <w:instrText xml:space="preserve"> PAGEREF _Toc24574 \h </w:instrText>
        </w:r>
        <w:r>
          <w:fldChar w:fldCharType="separate"/>
        </w:r>
        <w:r>
          <w:t>16</w:t>
        </w:r>
        <w:r>
          <w:fldChar w:fldCharType="end"/>
        </w:r>
      </w:hyperlink>
    </w:p>
    <w:p>
      <w:pPr>
        <w:pStyle w:val="TOC2"/>
        <w:tabs>
          <w:tab w:val="right" w:leader="dot" w:pos="8306"/>
        </w:tabs>
      </w:pPr>
      <w:hyperlink w:anchor="_Toc9112" w:history="1">
        <w:r>
          <w:rPr>
            <w:rFonts w:ascii="仿宋" w:eastAsia="仿宋" w:hAnsi="仿宋" w:cs="仿宋" w:hint="eastAsia"/>
            <w:lang w:eastAsia="zh-CN"/>
          </w:rPr>
          <w:t>(三)、节约用地措施</w:t>
        </w:r>
        <w:r>
          <w:tab/>
        </w:r>
        <w:r>
          <w:fldChar w:fldCharType="begin"/>
        </w:r>
        <w:r>
          <w:instrText xml:space="preserve"> PAGEREF _Toc9112 \h </w:instrText>
        </w:r>
        <w:r>
          <w:fldChar w:fldCharType="separate"/>
        </w:r>
        <w:r>
          <w:t>18</w:t>
        </w:r>
        <w:r>
          <w:fldChar w:fldCharType="end"/>
        </w:r>
      </w:hyperlink>
    </w:p>
    <w:p>
      <w:pPr>
        <w:pStyle w:val="TOC2"/>
        <w:tabs>
          <w:tab w:val="right" w:leader="dot" w:pos="8306"/>
        </w:tabs>
      </w:pPr>
      <w:hyperlink w:anchor="_Toc15271" w:history="1">
        <w:r>
          <w:rPr>
            <w:rFonts w:ascii="仿宋" w:eastAsia="仿宋" w:hAnsi="仿宋" w:cs="仿宋" w:hint="eastAsia"/>
            <w:lang w:eastAsia="zh-CN"/>
          </w:rPr>
          <w:t>(四)、总图布置方案</w:t>
        </w:r>
        <w:r>
          <w:tab/>
        </w:r>
        <w:r>
          <w:fldChar w:fldCharType="begin"/>
        </w:r>
        <w:r>
          <w:instrText xml:space="preserve"> PAGEREF _Toc15271 \h </w:instrText>
        </w:r>
        <w:r>
          <w:fldChar w:fldCharType="separate"/>
        </w:r>
        <w:r>
          <w:t>19</w:t>
        </w:r>
        <w:r>
          <w:fldChar w:fldCharType="end"/>
        </w:r>
      </w:hyperlink>
    </w:p>
    <w:p>
      <w:pPr>
        <w:pStyle w:val="TOC2"/>
        <w:tabs>
          <w:tab w:val="right" w:leader="dot" w:pos="8306"/>
        </w:tabs>
      </w:pPr>
      <w:hyperlink w:anchor="_Toc27796" w:history="1">
        <w:r>
          <w:rPr>
            <w:rFonts w:ascii="仿宋" w:eastAsia="仿宋" w:hAnsi="仿宋" w:cs="仿宋" w:hint="eastAsia"/>
            <w:lang w:eastAsia="zh-CN"/>
          </w:rPr>
          <w:t>(五)、选址综合评价</w:t>
        </w:r>
        <w:r>
          <w:tab/>
        </w:r>
        <w:r>
          <w:fldChar w:fldCharType="begin"/>
        </w:r>
        <w:r>
          <w:instrText xml:space="preserve"> PAGEREF _Toc27796 \h </w:instrText>
        </w:r>
        <w:r>
          <w:fldChar w:fldCharType="separate"/>
        </w:r>
        <w:r>
          <w:t>20</w:t>
        </w:r>
        <w:r>
          <w:fldChar w:fldCharType="end"/>
        </w:r>
      </w:hyperlink>
    </w:p>
    <w:p>
      <w:pPr>
        <w:pStyle w:val="TOC1"/>
        <w:tabs>
          <w:tab w:val="right" w:leader="dot" w:pos="8306"/>
        </w:tabs>
      </w:pPr>
      <w:hyperlink w:anchor="_Toc18800" w:history="1">
        <w:r>
          <w:rPr>
            <w:rFonts w:ascii="仿宋" w:eastAsia="仿宋" w:hAnsi="仿宋" w:cs="仿宋" w:hint="eastAsia"/>
            <w:lang w:eastAsia="zh-CN"/>
          </w:rPr>
          <w:t>五、天然气销售项目土建工程</w:t>
        </w:r>
        <w:r>
          <w:tab/>
        </w:r>
        <w:r>
          <w:fldChar w:fldCharType="begin"/>
        </w:r>
        <w:r>
          <w:instrText xml:space="preserve"> PAGEREF _Toc18800 \h </w:instrText>
        </w:r>
        <w:r>
          <w:fldChar w:fldCharType="separate"/>
        </w:r>
        <w:r>
          <w:t>21</w:t>
        </w:r>
        <w:r>
          <w:fldChar w:fldCharType="end"/>
        </w:r>
      </w:hyperlink>
    </w:p>
    <w:p>
      <w:pPr>
        <w:pStyle w:val="TOC2"/>
        <w:tabs>
          <w:tab w:val="right" w:leader="dot" w:pos="8306"/>
        </w:tabs>
      </w:pPr>
      <w:hyperlink w:anchor="_Toc4901" w:history="1">
        <w:r>
          <w:rPr>
            <w:rFonts w:ascii="仿宋" w:eastAsia="仿宋" w:hAnsi="仿宋" w:cs="仿宋" w:hint="eastAsia"/>
            <w:lang w:eastAsia="zh-CN"/>
          </w:rPr>
          <w:t>(一)、建筑工程设计原则</w:t>
        </w:r>
        <w:r>
          <w:tab/>
        </w:r>
        <w:r>
          <w:fldChar w:fldCharType="begin"/>
        </w:r>
        <w:r>
          <w:instrText xml:space="preserve"> PAGEREF _Toc4901 \h </w:instrText>
        </w:r>
        <w:r>
          <w:fldChar w:fldCharType="separate"/>
        </w:r>
        <w:r>
          <w:t>21</w:t>
        </w:r>
        <w:r>
          <w:fldChar w:fldCharType="end"/>
        </w:r>
      </w:hyperlink>
    </w:p>
    <w:p>
      <w:pPr>
        <w:pStyle w:val="TOC2"/>
        <w:tabs>
          <w:tab w:val="right" w:leader="dot" w:pos="8306"/>
        </w:tabs>
      </w:pPr>
      <w:hyperlink w:anchor="_Toc18330" w:history="1">
        <w:r>
          <w:rPr>
            <w:rFonts w:ascii="仿宋" w:eastAsia="仿宋" w:hAnsi="仿宋" w:cs="仿宋" w:hint="eastAsia"/>
            <w:lang w:eastAsia="zh-CN"/>
          </w:rPr>
          <w:t>(二)、土建工程设计年限及安全等级</w:t>
        </w:r>
        <w:r>
          <w:tab/>
        </w:r>
        <w:r>
          <w:fldChar w:fldCharType="begin"/>
        </w:r>
        <w:r>
          <w:instrText xml:space="preserve"> PAGEREF _Toc18330 \h </w:instrText>
        </w:r>
        <w:r>
          <w:fldChar w:fldCharType="separate"/>
        </w:r>
        <w:r>
          <w:t>22</w:t>
        </w:r>
        <w:r>
          <w:fldChar w:fldCharType="end"/>
        </w:r>
      </w:hyperlink>
    </w:p>
    <w:p>
      <w:pPr>
        <w:pStyle w:val="TOC2"/>
        <w:tabs>
          <w:tab w:val="right" w:leader="dot" w:pos="8306"/>
        </w:tabs>
      </w:pPr>
      <w:hyperlink w:anchor="_Toc7732" w:history="1">
        <w:r>
          <w:rPr>
            <w:rFonts w:ascii="仿宋" w:eastAsia="仿宋" w:hAnsi="仿宋" w:cs="仿宋" w:hint="eastAsia"/>
            <w:lang w:eastAsia="zh-CN"/>
          </w:rPr>
          <w:t>(三)、建筑工程设计总体要求</w:t>
        </w:r>
        <w:r>
          <w:tab/>
        </w:r>
        <w:r>
          <w:fldChar w:fldCharType="begin"/>
        </w:r>
        <w:r>
          <w:instrText xml:space="preserve"> PAGEREF _Toc7732 \h </w:instrText>
        </w:r>
        <w:r>
          <w:fldChar w:fldCharType="separate"/>
        </w:r>
        <w:r>
          <w:t>24</w:t>
        </w:r>
        <w:r>
          <w:fldChar w:fldCharType="end"/>
        </w:r>
      </w:hyperlink>
    </w:p>
    <w:p>
      <w:pPr>
        <w:pStyle w:val="TOC2"/>
        <w:tabs>
          <w:tab w:val="right" w:leader="dot" w:pos="8306"/>
        </w:tabs>
      </w:pPr>
      <w:hyperlink w:anchor="_Toc1131" w:history="1">
        <w:r>
          <w:rPr>
            <w:rFonts w:ascii="仿宋" w:eastAsia="仿宋" w:hAnsi="仿宋" w:cs="仿宋" w:hint="eastAsia"/>
            <w:lang w:eastAsia="zh-CN"/>
          </w:rPr>
          <w:t>(四)、土建工程建设指标</w:t>
        </w:r>
        <w:r>
          <w:tab/>
        </w:r>
        <w:r>
          <w:fldChar w:fldCharType="begin"/>
        </w:r>
        <w:r>
          <w:instrText xml:space="preserve"> PAGEREF _Toc1131 \h </w:instrText>
        </w:r>
        <w:r>
          <w:fldChar w:fldCharType="separate"/>
        </w:r>
        <w:r>
          <w:t>24</w:t>
        </w:r>
        <w:r>
          <w:fldChar w:fldCharType="end"/>
        </w:r>
      </w:hyperlink>
    </w:p>
    <w:p>
      <w:pPr>
        <w:pStyle w:val="TOC1"/>
        <w:tabs>
          <w:tab w:val="right" w:leader="dot" w:pos="8306"/>
        </w:tabs>
      </w:pPr>
      <w:hyperlink w:anchor="_Toc485" w:history="1">
        <w:r>
          <w:rPr>
            <w:rFonts w:ascii="仿宋" w:eastAsia="仿宋" w:hAnsi="仿宋" w:cs="仿宋" w:hint="eastAsia"/>
            <w:lang w:eastAsia="zh-CN"/>
          </w:rPr>
          <w:t>六、天然气销售项目绩效评估</w:t>
        </w:r>
        <w:r>
          <w:tab/>
        </w:r>
        <w:r>
          <w:fldChar w:fldCharType="begin"/>
        </w:r>
        <w:r>
          <w:instrText xml:space="preserve"> PAGEREF _Toc485 \h </w:instrText>
        </w:r>
        <w:r>
          <w:fldChar w:fldCharType="separate"/>
        </w:r>
        <w:r>
          <w:t>24</w:t>
        </w:r>
        <w:r>
          <w:fldChar w:fldCharType="end"/>
        </w:r>
      </w:hyperlink>
    </w:p>
    <w:p>
      <w:pPr>
        <w:pStyle w:val="TOC2"/>
        <w:tabs>
          <w:tab w:val="right" w:leader="dot" w:pos="8306"/>
        </w:tabs>
      </w:pPr>
      <w:hyperlink w:anchor="_Toc28299" w:history="1">
        <w:r>
          <w:rPr>
            <w:rFonts w:ascii="仿宋" w:eastAsia="仿宋" w:hAnsi="仿宋" w:cs="仿宋" w:hint="eastAsia"/>
            <w:lang w:eastAsia="zh-CN"/>
          </w:rPr>
          <w:t>(一)、绩效评估指标</w:t>
        </w:r>
        <w:r>
          <w:tab/>
        </w:r>
        <w:r>
          <w:fldChar w:fldCharType="begin"/>
        </w:r>
        <w:r>
          <w:instrText xml:space="preserve"> PAGEREF _Toc28299 \h </w:instrText>
        </w:r>
        <w:r>
          <w:fldChar w:fldCharType="separate"/>
        </w:r>
        <w:r>
          <w:t>24</w:t>
        </w:r>
        <w:r>
          <w:fldChar w:fldCharType="end"/>
        </w:r>
      </w:hyperlink>
    </w:p>
    <w:p>
      <w:pPr>
        <w:pStyle w:val="TOC2"/>
        <w:tabs>
          <w:tab w:val="right" w:leader="dot" w:pos="8306"/>
        </w:tabs>
      </w:pPr>
      <w:hyperlink w:anchor="_Toc22796" w:history="1">
        <w:r>
          <w:rPr>
            <w:rFonts w:ascii="仿宋" w:eastAsia="仿宋" w:hAnsi="仿宋" w:cs="仿宋" w:hint="eastAsia"/>
            <w:lang w:eastAsia="zh-CN"/>
          </w:rPr>
          <w:t>(二)、绩效评估方法</w:t>
        </w:r>
        <w:r>
          <w:tab/>
        </w:r>
        <w:r>
          <w:fldChar w:fldCharType="begin"/>
        </w:r>
        <w:r>
          <w:instrText xml:space="preserve"> PAGEREF _Toc22796 \h </w:instrText>
        </w:r>
        <w:r>
          <w:fldChar w:fldCharType="separate"/>
        </w:r>
        <w:r>
          <w:t>26</w:t>
        </w:r>
        <w:r>
          <w:fldChar w:fldCharType="end"/>
        </w:r>
      </w:hyperlink>
    </w:p>
    <w:p>
      <w:pPr>
        <w:pStyle w:val="TOC2"/>
        <w:tabs>
          <w:tab w:val="right" w:leader="dot" w:pos="8306"/>
        </w:tabs>
      </w:pPr>
      <w:hyperlink w:anchor="_Toc10527" w:history="1">
        <w:r>
          <w:rPr>
            <w:rFonts w:ascii="仿宋" w:eastAsia="仿宋" w:hAnsi="仿宋" w:cs="仿宋" w:hint="eastAsia"/>
            <w:lang w:eastAsia="zh-CN"/>
          </w:rPr>
          <w:t>(三)、绩效评估周期</w:t>
        </w:r>
        <w:r>
          <w:tab/>
        </w:r>
        <w:r>
          <w:fldChar w:fldCharType="begin"/>
        </w:r>
        <w:r>
          <w:instrText xml:space="preserve"> PAGEREF _Toc10527 \h </w:instrText>
        </w:r>
        <w:r>
          <w:fldChar w:fldCharType="separate"/>
        </w:r>
        <w:r>
          <w:t>27</w:t>
        </w:r>
        <w:r>
          <w:fldChar w:fldCharType="end"/>
        </w:r>
      </w:hyperlink>
    </w:p>
    <w:p>
      <w:pPr>
        <w:pStyle w:val="TOC1"/>
        <w:tabs>
          <w:tab w:val="right" w:leader="dot" w:pos="8306"/>
        </w:tabs>
      </w:pPr>
      <w:hyperlink w:anchor="_Toc26454" w:history="1">
        <w:r>
          <w:rPr>
            <w:rFonts w:ascii="仿宋" w:eastAsia="仿宋" w:hAnsi="仿宋" w:cs="仿宋" w:hint="eastAsia"/>
            <w:lang w:eastAsia="zh-CN"/>
          </w:rPr>
          <w:t>七、天然气销售项目人力资源管理</w:t>
        </w:r>
        <w:r>
          <w:tab/>
        </w:r>
        <w:r>
          <w:fldChar w:fldCharType="begin"/>
        </w:r>
        <w:r>
          <w:instrText xml:space="preserve"> PAGEREF _Toc26454 \h </w:instrText>
        </w:r>
        <w:r>
          <w:fldChar w:fldCharType="separate"/>
        </w:r>
        <w:r>
          <w:t>28</w:t>
        </w:r>
        <w:r>
          <w:fldChar w:fldCharType="end"/>
        </w:r>
      </w:hyperlink>
    </w:p>
    <w:p>
      <w:pPr>
        <w:pStyle w:val="TOC2"/>
        <w:tabs>
          <w:tab w:val="right" w:leader="dot" w:pos="8306"/>
        </w:tabs>
      </w:pPr>
      <w:hyperlink w:anchor="_Toc18898" w:history="1">
        <w:r>
          <w:rPr>
            <w:rFonts w:ascii="仿宋" w:eastAsia="仿宋" w:hAnsi="仿宋" w:cs="仿宋" w:hint="eastAsia"/>
            <w:lang w:eastAsia="zh-CN"/>
          </w:rPr>
          <w:t>(一)、建立健全的预算管理制度</w:t>
        </w:r>
        <w:r>
          <w:tab/>
        </w:r>
        <w:r>
          <w:fldChar w:fldCharType="begin"/>
        </w:r>
        <w:r>
          <w:instrText xml:space="preserve"> PAGEREF _Toc18898 \h </w:instrText>
        </w:r>
        <w:r>
          <w:fldChar w:fldCharType="separate"/>
        </w:r>
        <w:r>
          <w:t>28</w:t>
        </w:r>
        <w:r>
          <w:fldChar w:fldCharType="end"/>
        </w:r>
      </w:hyperlink>
    </w:p>
    <w:p>
      <w:pPr>
        <w:pStyle w:val="TOC2"/>
        <w:tabs>
          <w:tab w:val="right" w:leader="dot" w:pos="8306"/>
        </w:tabs>
      </w:pPr>
      <w:hyperlink w:anchor="_Toc4519" w:history="1">
        <w:r>
          <w:rPr>
            <w:rFonts w:ascii="仿宋" w:eastAsia="仿宋" w:hAnsi="仿宋" w:cs="仿宋" w:hint="eastAsia"/>
            <w:lang w:eastAsia="zh-CN"/>
          </w:rPr>
          <w:t>(二)、加强资金流动监控</w:t>
        </w:r>
        <w:r>
          <w:tab/>
        </w:r>
        <w:r>
          <w:fldChar w:fldCharType="begin"/>
        </w:r>
        <w:r>
          <w:instrText xml:space="preserve"> PAGEREF _Toc4519 \h </w:instrText>
        </w:r>
        <w:r>
          <w:fldChar w:fldCharType="separate"/>
        </w:r>
        <w:r>
          <w:t>29</w:t>
        </w:r>
        <w:r>
          <w:fldChar w:fldCharType="end"/>
        </w:r>
      </w:hyperlink>
    </w:p>
    <w:p>
      <w:pPr>
        <w:pStyle w:val="TOC2"/>
        <w:tabs>
          <w:tab w:val="right" w:leader="dot" w:pos="8306"/>
        </w:tabs>
      </w:pPr>
      <w:hyperlink w:anchor="_Toc22586" w:history="1">
        <w:r>
          <w:rPr>
            <w:rFonts w:ascii="仿宋" w:eastAsia="仿宋" w:hAnsi="仿宋" w:cs="仿宋" w:hint="eastAsia"/>
            <w:lang w:eastAsia="zh-CN"/>
          </w:rPr>
          <w:t>(三)、制定完善的风险控制机制</w:t>
        </w:r>
        <w:r>
          <w:tab/>
        </w:r>
        <w:r>
          <w:fldChar w:fldCharType="begin"/>
        </w:r>
        <w:r>
          <w:instrText xml:space="preserve"> PAGEREF _Toc22586 \h </w:instrText>
        </w:r>
        <w:r>
          <w:fldChar w:fldCharType="separate"/>
        </w:r>
        <w:r>
          <w:t>30</w:t>
        </w:r>
        <w:r>
          <w:fldChar w:fldCharType="end"/>
        </w:r>
      </w:hyperlink>
    </w:p>
    <w:p>
      <w:pPr>
        <w:pStyle w:val="TOC2"/>
        <w:tabs>
          <w:tab w:val="right" w:leader="dot" w:pos="8306"/>
        </w:tabs>
      </w:pPr>
      <w:hyperlink w:anchor="_Toc9854" w:history="1">
        <w:r>
          <w:rPr>
            <w:rFonts w:ascii="仿宋" w:eastAsia="仿宋" w:hAnsi="仿宋" w:cs="仿宋" w:hint="eastAsia"/>
            <w:lang w:eastAsia="zh-CN"/>
          </w:rPr>
          <w:t>(四)、优化成本管理</w:t>
        </w:r>
        <w:r>
          <w:tab/>
        </w:r>
        <w:r>
          <w:fldChar w:fldCharType="begin"/>
        </w:r>
        <w:r>
          <w:instrText xml:space="preserve"> PAGEREF _Toc9854 \h </w:instrText>
        </w:r>
        <w:r>
          <w:fldChar w:fldCharType="separate"/>
        </w:r>
        <w:r>
          <w:t>32</w:t>
        </w:r>
        <w:r>
          <w:fldChar w:fldCharType="end"/>
        </w:r>
      </w:hyperlink>
    </w:p>
    <w:p>
      <w:pPr>
        <w:pStyle w:val="TOC1"/>
        <w:tabs>
          <w:tab w:val="right" w:leader="dot" w:pos="8306"/>
        </w:tabs>
      </w:pPr>
      <w:hyperlink w:anchor="_Toc8494" w:history="1">
        <w:r>
          <w:rPr>
            <w:rFonts w:ascii="仿宋" w:eastAsia="仿宋" w:hAnsi="仿宋" w:cs="仿宋" w:hint="eastAsia"/>
            <w:lang w:eastAsia="zh-CN"/>
          </w:rPr>
          <w:t>八、天然气销售项目人力资源培养与发展</w:t>
        </w:r>
        <w:r>
          <w:tab/>
        </w:r>
        <w:r>
          <w:fldChar w:fldCharType="begin"/>
        </w:r>
        <w:r>
          <w:instrText xml:space="preserve"> PAGEREF _Toc8494 \h </w:instrText>
        </w:r>
        <w:r>
          <w:fldChar w:fldCharType="separate"/>
        </w:r>
        <w:r>
          <w:t>33</w:t>
        </w:r>
        <w:r>
          <w:fldChar w:fldCharType="end"/>
        </w:r>
      </w:hyperlink>
    </w:p>
    <w:p>
      <w:pPr>
        <w:pStyle w:val="TOC2"/>
        <w:tabs>
          <w:tab w:val="right" w:leader="dot" w:pos="8306"/>
        </w:tabs>
      </w:pPr>
      <w:hyperlink w:anchor="_Toc24155" w:history="1">
        <w:r>
          <w:rPr>
            <w:rFonts w:ascii="仿宋" w:eastAsia="仿宋" w:hAnsi="仿宋" w:cs="仿宋" w:hint="eastAsia"/>
            <w:lang w:eastAsia="zh-CN"/>
          </w:rPr>
          <w:t>(一)、人才需求与规划</w:t>
        </w:r>
        <w:r>
          <w:tab/>
        </w:r>
        <w:r>
          <w:fldChar w:fldCharType="begin"/>
        </w:r>
        <w:r>
          <w:instrText xml:space="preserve"> PAGEREF _Toc24155 \h </w:instrText>
        </w:r>
        <w:r>
          <w:fldChar w:fldCharType="separate"/>
        </w:r>
        <w:r>
          <w:t>33</w:t>
        </w:r>
        <w:r>
          <w:fldChar w:fldCharType="end"/>
        </w:r>
      </w:hyperlink>
    </w:p>
    <w:p>
      <w:pPr>
        <w:pStyle w:val="TOC2"/>
        <w:tabs>
          <w:tab w:val="right" w:leader="dot" w:pos="8306"/>
        </w:tabs>
      </w:pPr>
      <w:hyperlink w:anchor="_Toc17932" w:history="1">
        <w:r>
          <w:rPr>
            <w:rFonts w:ascii="仿宋" w:eastAsia="仿宋" w:hAnsi="仿宋" w:cs="仿宋" w:hint="eastAsia"/>
            <w:lang w:eastAsia="zh-CN"/>
          </w:rPr>
          <w:t>(二)、培训与发展计划</w:t>
        </w:r>
        <w:r>
          <w:tab/>
        </w:r>
        <w:r>
          <w:fldChar w:fldCharType="begin"/>
        </w:r>
        <w:r>
          <w:instrText xml:space="preserve"> PAGEREF _Toc17932 \h </w:instrText>
        </w:r>
        <w:r>
          <w:fldChar w:fldCharType="separate"/>
        </w:r>
        <w:r>
          <w:t>34</w:t>
        </w:r>
        <w:r>
          <w:fldChar w:fldCharType="end"/>
        </w:r>
      </w:hyperlink>
    </w:p>
    <w:p>
      <w:pPr>
        <w:pStyle w:val="TOC1"/>
        <w:tabs>
          <w:tab w:val="right" w:leader="dot" w:pos="8306"/>
        </w:tabs>
      </w:pPr>
      <w:hyperlink w:anchor="_Toc31871" w:history="1">
        <w:r>
          <w:rPr>
            <w:rFonts w:ascii="仿宋" w:eastAsia="仿宋" w:hAnsi="仿宋" w:cs="仿宋" w:hint="eastAsia"/>
            <w:lang w:eastAsia="zh-CN"/>
          </w:rPr>
          <w:t>九、天然气销售项目创新与研发</w:t>
        </w:r>
        <w:r>
          <w:tab/>
        </w:r>
        <w:r>
          <w:fldChar w:fldCharType="begin"/>
        </w:r>
        <w:r>
          <w:instrText xml:space="preserve"> PAGEREF _Toc31871 \h </w:instrText>
        </w:r>
        <w:r>
          <w:fldChar w:fldCharType="separate"/>
        </w:r>
        <w:r>
          <w:t>34</w:t>
        </w:r>
        <w:r>
          <w:fldChar w:fldCharType="end"/>
        </w:r>
      </w:hyperlink>
    </w:p>
    <w:p>
      <w:pPr>
        <w:pStyle w:val="TOC2"/>
        <w:tabs>
          <w:tab w:val="right" w:leader="dot" w:pos="8306"/>
        </w:tabs>
      </w:pPr>
      <w:hyperlink w:anchor="_Toc28422" w:history="1">
        <w:r>
          <w:rPr>
            <w:rFonts w:ascii="仿宋" w:eastAsia="仿宋" w:hAnsi="仿宋" w:cs="仿宋" w:hint="eastAsia"/>
            <w:lang w:eastAsia="zh-CN"/>
          </w:rPr>
          <w:t>(一)、创新策略与方向</w:t>
        </w:r>
        <w:r>
          <w:tab/>
        </w:r>
        <w:r>
          <w:fldChar w:fldCharType="begin"/>
        </w:r>
        <w:r>
          <w:instrText xml:space="preserve"> PAGEREF _Toc28422 \h </w:instrText>
        </w:r>
        <w:r>
          <w:fldChar w:fldCharType="separate"/>
        </w:r>
        <w:r>
          <w:t>34</w:t>
        </w:r>
        <w:r>
          <w:fldChar w:fldCharType="end"/>
        </w:r>
      </w:hyperlink>
    </w:p>
    <w:p>
      <w:pPr>
        <w:pStyle w:val="TOC2"/>
        <w:tabs>
          <w:tab w:val="right" w:leader="dot" w:pos="8306"/>
        </w:tabs>
      </w:pPr>
      <w:hyperlink w:anchor="_Toc31356" w:history="1">
        <w:r>
          <w:rPr>
            <w:rFonts w:ascii="仿宋" w:eastAsia="仿宋" w:hAnsi="仿宋" w:cs="仿宋" w:hint="eastAsia"/>
            <w:lang w:eastAsia="zh-CN"/>
          </w:rPr>
          <w:t>(二)、研发规划与投入</w:t>
        </w:r>
        <w:r>
          <w:tab/>
        </w:r>
        <w:r>
          <w:fldChar w:fldCharType="begin"/>
        </w:r>
        <w:r>
          <w:instrText xml:space="preserve"> PAGEREF _Toc31356 \h </w:instrText>
        </w:r>
        <w:r>
          <w:fldChar w:fldCharType="separate"/>
        </w:r>
        <w:r>
          <w:t>36</w:t>
        </w:r>
        <w:r>
          <w:fldChar w:fldCharType="end"/>
        </w:r>
      </w:hyperlink>
    </w:p>
    <w:p>
      <w:pPr>
        <w:pStyle w:val="TOC1"/>
        <w:tabs>
          <w:tab w:val="right" w:leader="dot" w:pos="8306"/>
        </w:tabs>
      </w:pPr>
      <w:hyperlink w:anchor="_Toc232" w:history="1">
        <w:r>
          <w:rPr>
            <w:rFonts w:ascii="仿宋" w:eastAsia="仿宋" w:hAnsi="仿宋" w:cs="仿宋" w:hint="eastAsia"/>
            <w:lang w:eastAsia="zh-CN"/>
          </w:rPr>
          <w:t>十、天然气销售项目计划安排</w:t>
        </w:r>
        <w:r>
          <w:tab/>
        </w:r>
        <w:r>
          <w:fldChar w:fldCharType="begin"/>
        </w:r>
        <w:r>
          <w:instrText xml:space="preserve"> PAGEREF _Toc232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24" w:history="1">
        <w:r>
          <w:rPr>
            <w:rFonts w:ascii="仿宋" w:eastAsia="仿宋" w:hAnsi="仿宋" w:cs="仿宋" w:hint="eastAsia"/>
            <w:lang w:eastAsia="zh-CN"/>
          </w:rPr>
          <w:t>(一)、建设周期</w:t>
        </w:r>
        <w:r>
          <w:tab/>
        </w:r>
        <w:r>
          <w:fldChar w:fldCharType="begin"/>
        </w:r>
        <w:r>
          <w:instrText xml:space="preserve"> PAGEREF _Toc15724 \h </w:instrText>
        </w:r>
        <w:r>
          <w:fldChar w:fldCharType="separate"/>
        </w:r>
        <w:r>
          <w:t>37</w:t>
        </w:r>
        <w:r>
          <w:fldChar w:fldCharType="end"/>
        </w:r>
      </w:hyperlink>
    </w:p>
    <w:p>
      <w:pPr>
        <w:pStyle w:val="TOC2"/>
        <w:tabs>
          <w:tab w:val="right" w:leader="dot" w:pos="8306"/>
        </w:tabs>
      </w:pPr>
      <w:hyperlink w:anchor="_Toc31221" w:history="1">
        <w:r>
          <w:rPr>
            <w:rFonts w:ascii="仿宋" w:eastAsia="仿宋" w:hAnsi="仿宋" w:cs="仿宋" w:hint="eastAsia"/>
            <w:lang w:eastAsia="zh-CN"/>
          </w:rPr>
          <w:t>(二)、建设进度</w:t>
        </w:r>
        <w:r>
          <w:tab/>
        </w:r>
        <w:r>
          <w:fldChar w:fldCharType="begin"/>
        </w:r>
        <w:r>
          <w:instrText xml:space="preserve"> PAGEREF _Toc31221 \h </w:instrText>
        </w:r>
        <w:r>
          <w:fldChar w:fldCharType="separate"/>
        </w:r>
        <w:r>
          <w:t>38</w:t>
        </w:r>
        <w:r>
          <w:fldChar w:fldCharType="end"/>
        </w:r>
      </w:hyperlink>
    </w:p>
    <w:p>
      <w:pPr>
        <w:pStyle w:val="TOC2"/>
        <w:tabs>
          <w:tab w:val="right" w:leader="dot" w:pos="8306"/>
        </w:tabs>
      </w:pPr>
      <w:hyperlink w:anchor="_Toc2511" w:history="1">
        <w:r>
          <w:rPr>
            <w:rFonts w:ascii="仿宋" w:eastAsia="仿宋" w:hAnsi="仿宋" w:cs="仿宋" w:hint="eastAsia"/>
            <w:lang w:eastAsia="zh-CN"/>
          </w:rPr>
          <w:t>(三)、进度安排注意事项</w:t>
        </w:r>
        <w:r>
          <w:tab/>
        </w:r>
        <w:r>
          <w:fldChar w:fldCharType="begin"/>
        </w:r>
        <w:r>
          <w:instrText xml:space="preserve"> PAGEREF _Toc2511 \h </w:instrText>
        </w:r>
        <w:r>
          <w:fldChar w:fldCharType="separate"/>
        </w:r>
        <w:r>
          <w:t>39</w:t>
        </w:r>
        <w:r>
          <w:fldChar w:fldCharType="end"/>
        </w:r>
      </w:hyperlink>
    </w:p>
    <w:p>
      <w:pPr>
        <w:pStyle w:val="TOC2"/>
        <w:tabs>
          <w:tab w:val="right" w:leader="dot" w:pos="8306"/>
        </w:tabs>
      </w:pPr>
      <w:hyperlink w:anchor="_Toc30414" w:history="1">
        <w:r>
          <w:rPr>
            <w:rFonts w:ascii="仿宋" w:eastAsia="仿宋" w:hAnsi="仿宋" w:cs="仿宋" w:hint="eastAsia"/>
            <w:lang w:eastAsia="zh-CN"/>
          </w:rPr>
          <w:t>(四)、人力资源配置</w:t>
        </w:r>
        <w:r>
          <w:tab/>
        </w:r>
        <w:r>
          <w:fldChar w:fldCharType="begin"/>
        </w:r>
        <w:r>
          <w:instrText xml:space="preserve"> PAGEREF _Toc30414 \h </w:instrText>
        </w:r>
        <w:r>
          <w:fldChar w:fldCharType="separate"/>
        </w:r>
        <w:r>
          <w:t>41</w:t>
        </w:r>
        <w:r>
          <w:fldChar w:fldCharType="end"/>
        </w:r>
      </w:hyperlink>
    </w:p>
    <w:p>
      <w:pPr>
        <w:pStyle w:val="TOC1"/>
        <w:tabs>
          <w:tab w:val="right" w:leader="dot" w:pos="8306"/>
        </w:tabs>
      </w:pPr>
      <w:hyperlink w:anchor="_Toc21339" w:history="1">
        <w:r>
          <w:rPr>
            <w:rFonts w:ascii="仿宋" w:eastAsia="仿宋" w:hAnsi="仿宋" w:cs="仿宋" w:hint="eastAsia"/>
            <w:lang w:eastAsia="zh-CN"/>
          </w:rPr>
          <w:t>十一、天然气销售项目投资规划</w:t>
        </w:r>
        <w:r>
          <w:tab/>
        </w:r>
        <w:r>
          <w:fldChar w:fldCharType="begin"/>
        </w:r>
        <w:r>
          <w:instrText xml:space="preserve"> PAGEREF _Toc21339 \h </w:instrText>
        </w:r>
        <w:r>
          <w:fldChar w:fldCharType="separate"/>
        </w:r>
        <w:r>
          <w:t>41</w:t>
        </w:r>
        <w:r>
          <w:fldChar w:fldCharType="end"/>
        </w:r>
      </w:hyperlink>
    </w:p>
    <w:p>
      <w:pPr>
        <w:pStyle w:val="TOC2"/>
        <w:tabs>
          <w:tab w:val="right" w:leader="dot" w:pos="8306"/>
        </w:tabs>
      </w:pPr>
      <w:hyperlink w:anchor="_Toc10118" w:history="1">
        <w:r>
          <w:rPr>
            <w:rFonts w:ascii="仿宋" w:eastAsia="仿宋" w:hAnsi="仿宋" w:cs="仿宋" w:hint="eastAsia"/>
            <w:lang w:eastAsia="zh-CN"/>
          </w:rPr>
          <w:t>(一)、天然气销售项目总投资估算</w:t>
        </w:r>
        <w:r>
          <w:tab/>
        </w:r>
        <w:r>
          <w:fldChar w:fldCharType="begin"/>
        </w:r>
        <w:r>
          <w:instrText xml:space="preserve"> PAGEREF _Toc10118 \h </w:instrText>
        </w:r>
        <w:r>
          <w:fldChar w:fldCharType="separate"/>
        </w:r>
        <w:r>
          <w:t>41</w:t>
        </w:r>
        <w:r>
          <w:fldChar w:fldCharType="end"/>
        </w:r>
      </w:hyperlink>
    </w:p>
    <w:p>
      <w:pPr>
        <w:pStyle w:val="TOC2"/>
        <w:tabs>
          <w:tab w:val="right" w:leader="dot" w:pos="8306"/>
        </w:tabs>
      </w:pPr>
      <w:hyperlink w:anchor="_Toc12353" w:history="1">
        <w:r>
          <w:rPr>
            <w:rFonts w:ascii="仿宋" w:eastAsia="仿宋" w:hAnsi="仿宋" w:cs="仿宋" w:hint="eastAsia"/>
            <w:lang w:eastAsia="zh-CN"/>
          </w:rPr>
          <w:t>(二)、资金筹措</w:t>
        </w:r>
        <w:r>
          <w:tab/>
        </w:r>
        <w:r>
          <w:fldChar w:fldCharType="begin"/>
        </w:r>
        <w:r>
          <w:instrText xml:space="preserve"> PAGEREF _Toc12353 \h </w:instrText>
        </w:r>
        <w:r>
          <w:fldChar w:fldCharType="separate"/>
        </w:r>
        <w:r>
          <w:t>43</w:t>
        </w:r>
        <w:r>
          <w:fldChar w:fldCharType="end"/>
        </w:r>
      </w:hyperlink>
    </w:p>
    <w:p>
      <w:pPr>
        <w:pStyle w:val="TOC1"/>
        <w:tabs>
          <w:tab w:val="right" w:leader="dot" w:pos="8306"/>
        </w:tabs>
      </w:pPr>
      <w:hyperlink w:anchor="_Toc32328" w:history="1">
        <w:r>
          <w:rPr>
            <w:rFonts w:ascii="仿宋" w:eastAsia="仿宋" w:hAnsi="仿宋" w:cs="仿宋" w:hint="eastAsia"/>
            <w:lang w:eastAsia="zh-CN"/>
          </w:rPr>
          <w:t>十二、生产安全保护</w:t>
        </w:r>
        <w:r>
          <w:tab/>
        </w:r>
        <w:r>
          <w:fldChar w:fldCharType="begin"/>
        </w:r>
        <w:r>
          <w:instrText xml:space="preserve"> PAGEREF _Toc32328 \h </w:instrText>
        </w:r>
        <w:r>
          <w:fldChar w:fldCharType="separate"/>
        </w:r>
        <w:r>
          <w:t>43</w:t>
        </w:r>
        <w:r>
          <w:fldChar w:fldCharType="end"/>
        </w:r>
      </w:hyperlink>
    </w:p>
    <w:p>
      <w:pPr>
        <w:pStyle w:val="TOC2"/>
        <w:tabs>
          <w:tab w:val="right" w:leader="dot" w:pos="8306"/>
        </w:tabs>
      </w:pPr>
      <w:hyperlink w:anchor="_Toc13243" w:history="1">
        <w:r>
          <w:rPr>
            <w:rFonts w:ascii="仿宋" w:eastAsia="仿宋" w:hAnsi="仿宋" w:cs="仿宋" w:hint="eastAsia"/>
            <w:lang w:eastAsia="zh-CN"/>
          </w:rPr>
          <w:t>(一)、消防安全</w:t>
        </w:r>
        <w:r>
          <w:tab/>
        </w:r>
        <w:r>
          <w:fldChar w:fldCharType="begin"/>
        </w:r>
        <w:r>
          <w:instrText xml:space="preserve"> PAGEREF _Toc13243 \h </w:instrText>
        </w:r>
        <w:r>
          <w:fldChar w:fldCharType="separate"/>
        </w:r>
        <w:r>
          <w:t>43</w:t>
        </w:r>
        <w:r>
          <w:fldChar w:fldCharType="end"/>
        </w:r>
      </w:hyperlink>
    </w:p>
    <w:p>
      <w:pPr>
        <w:pStyle w:val="TOC2"/>
        <w:tabs>
          <w:tab w:val="right" w:leader="dot" w:pos="8306"/>
        </w:tabs>
      </w:pPr>
      <w:hyperlink w:anchor="_Toc27708" w:history="1">
        <w:r>
          <w:rPr>
            <w:rFonts w:ascii="仿宋" w:eastAsia="仿宋" w:hAnsi="仿宋" w:cs="仿宋" w:hint="eastAsia"/>
            <w:lang w:eastAsia="zh-CN"/>
          </w:rPr>
          <w:t>(二)、防火防爆总图布置措施</w:t>
        </w:r>
        <w:r>
          <w:tab/>
        </w:r>
        <w:r>
          <w:fldChar w:fldCharType="begin"/>
        </w:r>
        <w:r>
          <w:instrText xml:space="preserve"> PAGEREF _Toc27708 \h </w:instrText>
        </w:r>
        <w:r>
          <w:fldChar w:fldCharType="separate"/>
        </w:r>
        <w:r>
          <w:t>45</w:t>
        </w:r>
        <w:r>
          <w:fldChar w:fldCharType="end"/>
        </w:r>
      </w:hyperlink>
    </w:p>
    <w:p>
      <w:pPr>
        <w:pStyle w:val="TOC2"/>
        <w:tabs>
          <w:tab w:val="right" w:leader="dot" w:pos="8306"/>
        </w:tabs>
      </w:pPr>
      <w:hyperlink w:anchor="_Toc20953" w:history="1">
        <w:r>
          <w:rPr>
            <w:rFonts w:ascii="仿宋" w:eastAsia="仿宋" w:hAnsi="仿宋" w:cs="仿宋" w:hint="eastAsia"/>
            <w:lang w:eastAsia="zh-CN"/>
          </w:rPr>
          <w:t>(三)、自然灾害防范措施</w:t>
        </w:r>
        <w:r>
          <w:tab/>
        </w:r>
        <w:r>
          <w:fldChar w:fldCharType="begin"/>
        </w:r>
        <w:r>
          <w:instrText xml:space="preserve"> PAGEREF _Toc20953 \h </w:instrText>
        </w:r>
        <w:r>
          <w:fldChar w:fldCharType="separate"/>
        </w:r>
        <w:r>
          <w:t>46</w:t>
        </w:r>
        <w:r>
          <w:fldChar w:fldCharType="end"/>
        </w:r>
      </w:hyperlink>
    </w:p>
    <w:p>
      <w:pPr>
        <w:pStyle w:val="TOC2"/>
        <w:tabs>
          <w:tab w:val="right" w:leader="dot" w:pos="8306"/>
        </w:tabs>
      </w:pPr>
      <w:hyperlink w:anchor="_Toc26258" w:history="1">
        <w:r>
          <w:rPr>
            <w:rFonts w:ascii="仿宋" w:eastAsia="仿宋" w:hAnsi="仿宋" w:cs="仿宋" w:hint="eastAsia"/>
            <w:lang w:eastAsia="zh-CN"/>
          </w:rPr>
          <w:t>(四)、安全色及安全标志使用要求</w:t>
        </w:r>
        <w:r>
          <w:tab/>
        </w:r>
        <w:r>
          <w:fldChar w:fldCharType="begin"/>
        </w:r>
        <w:r>
          <w:instrText xml:space="preserve"> PAGEREF _Toc26258 \h </w:instrText>
        </w:r>
        <w:r>
          <w:fldChar w:fldCharType="separate"/>
        </w:r>
        <w:r>
          <w:t>47</w:t>
        </w:r>
        <w:r>
          <w:fldChar w:fldCharType="end"/>
        </w:r>
      </w:hyperlink>
    </w:p>
    <w:p>
      <w:pPr>
        <w:pStyle w:val="TOC2"/>
        <w:tabs>
          <w:tab w:val="right" w:leader="dot" w:pos="8306"/>
        </w:tabs>
      </w:pPr>
      <w:hyperlink w:anchor="_Toc16104" w:history="1">
        <w:r>
          <w:rPr>
            <w:rFonts w:ascii="仿宋" w:eastAsia="仿宋" w:hAnsi="仿宋" w:cs="仿宋" w:hint="eastAsia"/>
            <w:lang w:eastAsia="zh-CN"/>
          </w:rPr>
          <w:t>(五)、防尘防毒措施</w:t>
        </w:r>
        <w:r>
          <w:tab/>
        </w:r>
        <w:r>
          <w:fldChar w:fldCharType="begin"/>
        </w:r>
        <w:r>
          <w:instrText xml:space="preserve"> PAGEREF _Toc16104 \h </w:instrText>
        </w:r>
        <w:r>
          <w:fldChar w:fldCharType="separate"/>
        </w:r>
        <w:r>
          <w:t>48</w:t>
        </w:r>
        <w:r>
          <w:fldChar w:fldCharType="end"/>
        </w:r>
      </w:hyperlink>
    </w:p>
    <w:p>
      <w:pPr>
        <w:pStyle w:val="TOC2"/>
        <w:tabs>
          <w:tab w:val="right" w:leader="dot" w:pos="8306"/>
        </w:tabs>
      </w:pPr>
      <w:hyperlink w:anchor="_Toc31958" w:history="1">
        <w:r>
          <w:rPr>
            <w:rFonts w:ascii="仿宋" w:eastAsia="仿宋" w:hAnsi="仿宋" w:cs="仿宋" w:hint="eastAsia"/>
            <w:lang w:eastAsia="zh-CN"/>
          </w:rPr>
          <w:t>(六)、防静电、触电防护及防雷措施</w:t>
        </w:r>
        <w:r>
          <w:tab/>
        </w:r>
        <w:r>
          <w:fldChar w:fldCharType="begin"/>
        </w:r>
        <w:r>
          <w:instrText xml:space="preserve"> PAGEREF _Toc31958 \h </w:instrText>
        </w:r>
        <w:r>
          <w:fldChar w:fldCharType="separate"/>
        </w:r>
        <w:r>
          <w:t>48</w:t>
        </w:r>
        <w:r>
          <w:fldChar w:fldCharType="end"/>
        </w:r>
      </w:hyperlink>
    </w:p>
    <w:p>
      <w:pPr>
        <w:pStyle w:val="TOC2"/>
        <w:tabs>
          <w:tab w:val="right" w:leader="dot" w:pos="8306"/>
        </w:tabs>
      </w:pPr>
      <w:hyperlink w:anchor="_Toc3820" w:history="1">
        <w:r>
          <w:rPr>
            <w:rFonts w:ascii="仿宋" w:eastAsia="仿宋" w:hAnsi="仿宋" w:cs="仿宋" w:hint="eastAsia"/>
            <w:lang w:eastAsia="zh-CN"/>
          </w:rPr>
          <w:t>(七)、机械设备安全保障措施</w:t>
        </w:r>
        <w:r>
          <w:tab/>
        </w:r>
        <w:r>
          <w:fldChar w:fldCharType="begin"/>
        </w:r>
        <w:r>
          <w:instrText xml:space="preserve"> PAGEREF _Toc3820 \h </w:instrText>
        </w:r>
        <w:r>
          <w:fldChar w:fldCharType="separate"/>
        </w:r>
        <w:r>
          <w:t>50</w:t>
        </w:r>
        <w:r>
          <w:fldChar w:fldCharType="end"/>
        </w:r>
      </w:hyperlink>
    </w:p>
    <w:p>
      <w:pPr>
        <w:pStyle w:val="TOC1"/>
        <w:tabs>
          <w:tab w:val="right" w:leader="dot" w:pos="8306"/>
        </w:tabs>
      </w:pPr>
      <w:hyperlink w:anchor="_Toc21245" w:history="1">
        <w:r>
          <w:rPr>
            <w:rFonts w:ascii="仿宋" w:eastAsia="仿宋" w:hAnsi="仿宋" w:cs="仿宋" w:hint="eastAsia"/>
            <w:lang w:eastAsia="zh-CN"/>
          </w:rPr>
          <w:t>十三、质量管理体系</w:t>
        </w:r>
        <w:r>
          <w:tab/>
        </w:r>
        <w:r>
          <w:fldChar w:fldCharType="begin"/>
        </w:r>
        <w:r>
          <w:instrText xml:space="preserve"> PAGEREF _Toc21245 \h </w:instrText>
        </w:r>
        <w:r>
          <w:fldChar w:fldCharType="separate"/>
        </w:r>
        <w:r>
          <w:t>51</w:t>
        </w:r>
        <w:r>
          <w:fldChar w:fldCharType="end"/>
        </w:r>
      </w:hyperlink>
    </w:p>
    <w:p>
      <w:pPr>
        <w:pStyle w:val="TOC2"/>
        <w:tabs>
          <w:tab w:val="right" w:leader="dot" w:pos="8306"/>
        </w:tabs>
      </w:pPr>
      <w:hyperlink w:anchor="_Toc15869" w:history="1">
        <w:r>
          <w:rPr>
            <w:rFonts w:ascii="仿宋" w:eastAsia="仿宋" w:hAnsi="仿宋" w:cs="仿宋" w:hint="eastAsia"/>
            <w:lang w:eastAsia="zh-CN"/>
          </w:rPr>
          <w:t>(一)、质量目标与方针</w:t>
        </w:r>
        <w:r>
          <w:tab/>
        </w:r>
        <w:r>
          <w:fldChar w:fldCharType="begin"/>
        </w:r>
        <w:r>
          <w:instrText xml:space="preserve"> PAGEREF _Toc15869 \h </w:instrText>
        </w:r>
        <w:r>
          <w:fldChar w:fldCharType="separate"/>
        </w:r>
        <w:r>
          <w:t>51</w:t>
        </w:r>
        <w:r>
          <w:fldChar w:fldCharType="end"/>
        </w:r>
      </w:hyperlink>
    </w:p>
    <w:p>
      <w:pPr>
        <w:pStyle w:val="TOC2"/>
        <w:tabs>
          <w:tab w:val="right" w:leader="dot" w:pos="8306"/>
        </w:tabs>
      </w:pPr>
      <w:hyperlink w:anchor="_Toc9424" w:history="1">
        <w:r>
          <w:rPr>
            <w:rFonts w:ascii="仿宋" w:eastAsia="仿宋" w:hAnsi="仿宋" w:cs="仿宋" w:hint="eastAsia"/>
            <w:lang w:eastAsia="zh-CN"/>
          </w:rPr>
          <w:t>(二)、质量管理责任</w:t>
        </w:r>
        <w:r>
          <w:tab/>
        </w:r>
        <w:r>
          <w:fldChar w:fldCharType="begin"/>
        </w:r>
        <w:r>
          <w:instrText xml:space="preserve"> PAGEREF _Toc9424 \h </w:instrText>
        </w:r>
        <w:r>
          <w:fldChar w:fldCharType="separate"/>
        </w:r>
        <w:r>
          <w:t>52</w:t>
        </w:r>
        <w:r>
          <w:fldChar w:fldCharType="end"/>
        </w:r>
      </w:hyperlink>
    </w:p>
    <w:p>
      <w:pPr>
        <w:pStyle w:val="TOC2"/>
        <w:tabs>
          <w:tab w:val="right" w:leader="dot" w:pos="8306"/>
        </w:tabs>
      </w:pPr>
      <w:hyperlink w:anchor="_Toc20624" w:history="1">
        <w:r>
          <w:rPr>
            <w:rFonts w:ascii="仿宋" w:eastAsia="仿宋" w:hAnsi="仿宋" w:cs="仿宋" w:hint="eastAsia"/>
            <w:lang w:eastAsia="zh-CN"/>
          </w:rPr>
          <w:t>(三)、质量管理体系文件</w:t>
        </w:r>
        <w:r>
          <w:tab/>
        </w:r>
        <w:r>
          <w:fldChar w:fldCharType="begin"/>
        </w:r>
        <w:r>
          <w:instrText xml:space="preserve"> PAGEREF _Toc20624 \h </w:instrText>
        </w:r>
        <w:r>
          <w:fldChar w:fldCharType="separate"/>
        </w:r>
        <w:r>
          <w:t>54</w:t>
        </w:r>
        <w:r>
          <w:fldChar w:fldCharType="end"/>
        </w:r>
      </w:hyperlink>
    </w:p>
    <w:p>
      <w:pPr>
        <w:pStyle w:val="TOC2"/>
        <w:tabs>
          <w:tab w:val="right" w:leader="dot" w:pos="8306"/>
        </w:tabs>
      </w:pPr>
      <w:hyperlink w:anchor="_Toc26005" w:history="1">
        <w:r>
          <w:rPr>
            <w:rFonts w:ascii="仿宋" w:eastAsia="仿宋" w:hAnsi="仿宋" w:cs="仿宋" w:hint="eastAsia"/>
            <w:lang w:eastAsia="zh-CN"/>
          </w:rPr>
          <w:t>(四)、质量培训与教育</w:t>
        </w:r>
        <w:r>
          <w:tab/>
        </w:r>
        <w:r>
          <w:fldChar w:fldCharType="begin"/>
        </w:r>
        <w:r>
          <w:instrText xml:space="preserve"> PAGEREF _Toc26005 \h </w:instrText>
        </w:r>
        <w:r>
          <w:fldChar w:fldCharType="separate"/>
        </w:r>
        <w:r>
          <w:t>56</w:t>
        </w:r>
        <w:r>
          <w:fldChar w:fldCharType="end"/>
        </w:r>
      </w:hyperlink>
    </w:p>
    <w:p>
      <w:pPr>
        <w:pStyle w:val="TOC2"/>
        <w:tabs>
          <w:tab w:val="right" w:leader="dot" w:pos="8306"/>
        </w:tabs>
      </w:pPr>
      <w:hyperlink w:anchor="_Toc29418" w:history="1">
        <w:r>
          <w:rPr>
            <w:rFonts w:ascii="仿宋" w:eastAsia="仿宋" w:hAnsi="仿宋" w:cs="仿宋" w:hint="eastAsia"/>
            <w:lang w:eastAsia="zh-CN"/>
          </w:rPr>
          <w:t>(五)、质量审核与评价</w:t>
        </w:r>
        <w:r>
          <w:tab/>
        </w:r>
        <w:r>
          <w:fldChar w:fldCharType="begin"/>
        </w:r>
        <w:r>
          <w:instrText xml:space="preserve"> PAGEREF _Toc29418 \h </w:instrText>
        </w:r>
        <w:r>
          <w:fldChar w:fldCharType="separate"/>
        </w:r>
        <w:r>
          <w:t>57</w:t>
        </w:r>
        <w:r>
          <w:fldChar w:fldCharType="end"/>
        </w:r>
      </w:hyperlink>
    </w:p>
    <w:p>
      <w:pPr>
        <w:pStyle w:val="TOC2"/>
        <w:tabs>
          <w:tab w:val="right" w:leader="dot" w:pos="8306"/>
        </w:tabs>
      </w:pPr>
      <w:hyperlink w:anchor="_Toc26157" w:history="1">
        <w:r>
          <w:rPr>
            <w:rFonts w:ascii="仿宋" w:eastAsia="仿宋" w:hAnsi="仿宋" w:cs="仿宋" w:hint="eastAsia"/>
            <w:lang w:eastAsia="zh-CN"/>
          </w:rPr>
          <w:t>(六)、不符合与纠正措施</w:t>
        </w:r>
        <w:r>
          <w:tab/>
        </w:r>
        <w:r>
          <w:fldChar w:fldCharType="begin"/>
        </w:r>
        <w:r>
          <w:instrText xml:space="preserve"> PAGEREF _Toc26157 \h </w:instrText>
        </w:r>
        <w:r>
          <w:fldChar w:fldCharType="separate"/>
        </w:r>
        <w:r>
          <w:t>58</w:t>
        </w:r>
        <w:r>
          <w:fldChar w:fldCharType="end"/>
        </w:r>
      </w:hyperlink>
    </w:p>
    <w:p>
      <w:pPr>
        <w:pStyle w:val="TOC1"/>
        <w:tabs>
          <w:tab w:val="right" w:leader="dot" w:pos="8306"/>
        </w:tabs>
      </w:pPr>
      <w:hyperlink w:anchor="_Toc31058" w:history="1">
        <w:r>
          <w:rPr>
            <w:rFonts w:ascii="仿宋" w:eastAsia="仿宋" w:hAnsi="仿宋" w:cs="仿宋" w:hint="eastAsia"/>
            <w:lang w:eastAsia="zh-CN"/>
          </w:rPr>
          <w:t>十四、利益相关者分析与沟通计划</w:t>
        </w:r>
        <w:r>
          <w:tab/>
        </w:r>
        <w:r>
          <w:fldChar w:fldCharType="begin"/>
        </w:r>
        <w:r>
          <w:instrText xml:space="preserve"> PAGEREF _Toc31058 \h </w:instrText>
        </w:r>
        <w:r>
          <w:fldChar w:fldCharType="separate"/>
        </w:r>
        <w:r>
          <w:t>59</w:t>
        </w:r>
        <w:r>
          <w:fldChar w:fldCharType="end"/>
        </w:r>
      </w:hyperlink>
    </w:p>
    <w:p>
      <w:pPr>
        <w:pStyle w:val="TOC2"/>
        <w:tabs>
          <w:tab w:val="right" w:leader="dot" w:pos="8306"/>
        </w:tabs>
      </w:pPr>
      <w:hyperlink w:anchor="_Toc32002" w:history="1">
        <w:r>
          <w:rPr>
            <w:rFonts w:ascii="仿宋" w:eastAsia="仿宋" w:hAnsi="仿宋" w:cs="仿宋" w:hint="eastAsia"/>
            <w:lang w:eastAsia="zh-CN"/>
          </w:rPr>
          <w:t>(一)、利益相关者分析</w:t>
        </w:r>
        <w:r>
          <w:tab/>
        </w:r>
        <w:r>
          <w:fldChar w:fldCharType="begin"/>
        </w:r>
        <w:r>
          <w:instrText xml:space="preserve"> PAGEREF _Toc32002 \h </w:instrText>
        </w:r>
        <w:r>
          <w:fldChar w:fldCharType="separate"/>
        </w:r>
        <w:r>
          <w:t>59</w:t>
        </w:r>
        <w:r>
          <w:fldChar w:fldCharType="end"/>
        </w:r>
      </w:hyperlink>
    </w:p>
    <w:p>
      <w:pPr>
        <w:pStyle w:val="TOC2"/>
        <w:tabs>
          <w:tab w:val="right" w:leader="dot" w:pos="8306"/>
        </w:tabs>
      </w:pPr>
      <w:hyperlink w:anchor="_Toc28358" w:history="1">
        <w:r>
          <w:rPr>
            <w:rFonts w:ascii="仿宋" w:eastAsia="仿宋" w:hAnsi="仿宋" w:cs="仿宋" w:hint="eastAsia"/>
            <w:lang w:eastAsia="zh-CN"/>
          </w:rPr>
          <w:t>(二)、沟通计划</w:t>
        </w:r>
        <w:r>
          <w:tab/>
        </w:r>
        <w:r>
          <w:fldChar w:fldCharType="begin"/>
        </w:r>
        <w:r>
          <w:instrText xml:space="preserve"> PAGEREF _Toc28358 \h </w:instrText>
        </w:r>
        <w:r>
          <w:fldChar w:fldCharType="separate"/>
        </w:r>
        <w:r>
          <w:t>60</w:t>
        </w:r>
        <w:r>
          <w:fldChar w:fldCharType="end"/>
        </w:r>
      </w:hyperlink>
    </w:p>
    <w:p>
      <w:pPr>
        <w:pStyle w:val="TOC1"/>
        <w:tabs>
          <w:tab w:val="right" w:leader="dot" w:pos="8306"/>
        </w:tabs>
      </w:pPr>
      <w:hyperlink w:anchor="_Toc18036" w:history="1">
        <w:r>
          <w:rPr>
            <w:rFonts w:ascii="仿宋" w:eastAsia="仿宋" w:hAnsi="仿宋" w:cs="仿宋" w:hint="eastAsia"/>
            <w:lang w:eastAsia="zh-CN"/>
          </w:rPr>
          <w:t>十五、天然气销售项目工程方案分析</w:t>
        </w:r>
        <w:r>
          <w:tab/>
        </w:r>
        <w:r>
          <w:fldChar w:fldCharType="begin"/>
        </w:r>
        <w:r>
          <w:instrText xml:space="preserve"> PAGEREF _Toc18036 \h </w:instrText>
        </w:r>
        <w:r>
          <w:fldChar w:fldCharType="separate"/>
        </w:r>
        <w:r>
          <w:t>62</w:t>
        </w:r>
        <w:r>
          <w:fldChar w:fldCharType="end"/>
        </w:r>
      </w:hyperlink>
    </w:p>
    <w:p>
      <w:pPr>
        <w:pStyle w:val="TOC2"/>
        <w:tabs>
          <w:tab w:val="right" w:leader="dot" w:pos="8306"/>
        </w:tabs>
      </w:pPr>
      <w:hyperlink w:anchor="_Toc3628" w:history="1">
        <w:r>
          <w:rPr>
            <w:rFonts w:ascii="仿宋" w:eastAsia="仿宋" w:hAnsi="仿宋" w:cs="仿宋" w:hint="eastAsia"/>
            <w:lang w:eastAsia="zh-CN"/>
          </w:rPr>
          <w:t>(一)、建筑工程设计原则</w:t>
        </w:r>
        <w:r>
          <w:tab/>
        </w:r>
        <w:r>
          <w:fldChar w:fldCharType="begin"/>
        </w:r>
        <w:r>
          <w:instrText xml:space="preserve"> PAGEREF _Toc3628 \h </w:instrText>
        </w:r>
        <w:r>
          <w:fldChar w:fldCharType="separate"/>
        </w:r>
        <w:r>
          <w:t>62</w:t>
        </w:r>
        <w:r>
          <w:fldChar w:fldCharType="end"/>
        </w:r>
      </w:hyperlink>
    </w:p>
    <w:p>
      <w:pPr>
        <w:pStyle w:val="TOC2"/>
        <w:tabs>
          <w:tab w:val="right" w:leader="dot" w:pos="8306"/>
        </w:tabs>
      </w:pPr>
      <w:hyperlink w:anchor="_Toc2476" w:history="1">
        <w:r>
          <w:rPr>
            <w:rFonts w:ascii="仿宋" w:eastAsia="仿宋" w:hAnsi="仿宋" w:cs="仿宋" w:hint="eastAsia"/>
            <w:lang w:eastAsia="zh-CN"/>
          </w:rPr>
          <w:t>(二)、土建工程建设指标</w:t>
        </w:r>
        <w:r>
          <w:tab/>
        </w:r>
        <w:r>
          <w:fldChar w:fldCharType="begin"/>
        </w:r>
        <w:r>
          <w:instrText xml:space="preserve"> PAGEREF _Toc2476 \h </w:instrText>
        </w:r>
        <w:r>
          <w:fldChar w:fldCharType="separate"/>
        </w:r>
        <w:r>
          <w:t>65</w:t>
        </w:r>
        <w:r>
          <w:fldChar w:fldCharType="end"/>
        </w:r>
      </w:hyperlink>
    </w:p>
    <w:p>
      <w:pPr>
        <w:pStyle w:val="TOC1"/>
        <w:tabs>
          <w:tab w:val="right" w:leader="dot" w:pos="8306"/>
        </w:tabs>
      </w:pPr>
      <w:hyperlink w:anchor="_Toc8806" w:history="1">
        <w:r>
          <w:rPr>
            <w:rFonts w:ascii="仿宋" w:eastAsia="仿宋" w:hAnsi="仿宋" w:cs="仿宋" w:hint="eastAsia"/>
            <w:lang w:eastAsia="zh-CN"/>
          </w:rPr>
          <w:t>十六、天然气销售项目变更管理</w:t>
        </w:r>
        <w:r>
          <w:tab/>
        </w:r>
        <w:r>
          <w:fldChar w:fldCharType="begin"/>
        </w:r>
        <w:r>
          <w:instrText xml:space="preserve"> PAGEREF _Toc8806 \h </w:instrText>
        </w:r>
        <w:r>
          <w:fldChar w:fldCharType="separate"/>
        </w:r>
        <w:r>
          <w:t>67</w:t>
        </w:r>
        <w:r>
          <w:fldChar w:fldCharType="end"/>
        </w:r>
      </w:hyperlink>
    </w:p>
    <w:p>
      <w:pPr>
        <w:pStyle w:val="TOC2"/>
        <w:tabs>
          <w:tab w:val="right" w:leader="dot" w:pos="8306"/>
        </w:tabs>
      </w:pPr>
      <w:hyperlink w:anchor="_Toc27897" w:history="1">
        <w:r>
          <w:rPr>
            <w:rFonts w:ascii="仿宋" w:eastAsia="仿宋" w:hAnsi="仿宋" w:cs="仿宋" w:hint="eastAsia"/>
            <w:lang w:eastAsia="zh-CN"/>
          </w:rPr>
          <w:t>(一)、变更申请与评估</w:t>
        </w:r>
        <w:r>
          <w:tab/>
        </w:r>
        <w:r>
          <w:fldChar w:fldCharType="begin"/>
        </w:r>
        <w:r>
          <w:instrText xml:space="preserve"> PAGEREF _Toc27897 \h </w:instrText>
        </w:r>
        <w:r>
          <w:fldChar w:fldCharType="separate"/>
        </w:r>
        <w:r>
          <w:t>67</w:t>
        </w:r>
        <w:r>
          <w:fldChar w:fldCharType="end"/>
        </w:r>
      </w:hyperlink>
    </w:p>
    <w:p>
      <w:pPr>
        <w:pStyle w:val="TOC2"/>
        <w:tabs>
          <w:tab w:val="right" w:leader="dot" w:pos="8306"/>
        </w:tabs>
      </w:pPr>
      <w:hyperlink w:anchor="_Toc27569" w:history="1">
        <w:r>
          <w:rPr>
            <w:rFonts w:ascii="仿宋" w:eastAsia="仿宋" w:hAnsi="仿宋" w:cs="仿宋" w:hint="eastAsia"/>
            <w:lang w:eastAsia="zh-CN"/>
          </w:rPr>
          <w:t>(二)、变更实施与控制</w:t>
        </w:r>
        <w:r>
          <w:tab/>
        </w:r>
        <w:r>
          <w:fldChar w:fldCharType="begin"/>
        </w:r>
        <w:r>
          <w:instrText xml:space="preserve"> PAGEREF _Toc27569 \h </w:instrText>
        </w:r>
        <w:r>
          <w:fldChar w:fldCharType="separate"/>
        </w:r>
        <w:r>
          <w:t>67</w:t>
        </w:r>
        <w:r>
          <w:fldChar w:fldCharType="end"/>
        </w:r>
      </w:hyperlink>
    </w:p>
    <w:p>
      <w:pPr>
        <w:pStyle w:val="TOC1"/>
        <w:tabs>
          <w:tab w:val="right" w:leader="dot" w:pos="8306"/>
        </w:tabs>
      </w:pPr>
      <w:hyperlink w:anchor="_Toc15907" w:history="1">
        <w:r>
          <w:rPr>
            <w:rFonts w:ascii="仿宋" w:eastAsia="仿宋" w:hAnsi="仿宋" w:cs="仿宋" w:hint="eastAsia"/>
            <w:lang w:eastAsia="zh-CN"/>
          </w:rPr>
          <w:t>十七、营销与推广策略</w:t>
        </w:r>
        <w:r>
          <w:tab/>
        </w:r>
        <w:r>
          <w:fldChar w:fldCharType="begin"/>
        </w:r>
        <w:r>
          <w:instrText xml:space="preserve"> PAGEREF _Toc15907 \h </w:instrText>
        </w:r>
        <w:r>
          <w:fldChar w:fldCharType="separate"/>
        </w:r>
        <w:r>
          <w:t>68</w:t>
        </w:r>
        <w:r>
          <w:fldChar w:fldCharType="end"/>
        </w:r>
      </w:hyperlink>
    </w:p>
    <w:p>
      <w:pPr>
        <w:pStyle w:val="TOC2"/>
        <w:tabs>
          <w:tab w:val="right" w:leader="dot" w:pos="8306"/>
        </w:tabs>
      </w:pPr>
      <w:hyperlink w:anchor="_Toc23854" w:history="1">
        <w:r>
          <w:rPr>
            <w:rFonts w:ascii="仿宋" w:eastAsia="仿宋" w:hAnsi="仿宋" w:cs="仿宋" w:hint="eastAsia"/>
            <w:lang w:eastAsia="zh-CN"/>
          </w:rPr>
          <w:t>(一)、产品/服务定位与特点</w:t>
        </w:r>
        <w:r>
          <w:tab/>
        </w:r>
        <w:r>
          <w:fldChar w:fldCharType="begin"/>
        </w:r>
        <w:r>
          <w:instrText xml:space="preserve"> PAGEREF _Toc23854 \h </w:instrText>
        </w:r>
        <w:r>
          <w:fldChar w:fldCharType="separate"/>
        </w:r>
        <w:r>
          <w:t>68</w:t>
        </w:r>
        <w:r>
          <w:fldChar w:fldCharType="end"/>
        </w:r>
      </w:hyperlink>
    </w:p>
    <w:p>
      <w:pPr>
        <w:pStyle w:val="TOC2"/>
        <w:tabs>
          <w:tab w:val="right" w:leader="dot" w:pos="8306"/>
        </w:tabs>
      </w:pPr>
      <w:hyperlink w:anchor="_Toc30301" w:history="1">
        <w:r>
          <w:rPr>
            <w:rFonts w:ascii="仿宋" w:eastAsia="仿宋" w:hAnsi="仿宋" w:cs="仿宋" w:hint="eastAsia"/>
            <w:lang w:eastAsia="zh-CN"/>
          </w:rPr>
          <w:t>(二)、市场定位与竞争分析</w:t>
        </w:r>
        <w:r>
          <w:tab/>
        </w:r>
        <w:r>
          <w:fldChar w:fldCharType="begin"/>
        </w:r>
        <w:r>
          <w:instrText xml:space="preserve"> PAGEREF _Toc30301 \h </w:instrText>
        </w:r>
        <w:r>
          <w:fldChar w:fldCharType="separate"/>
        </w:r>
        <w:r>
          <w:t>69</w:t>
        </w:r>
        <w:r>
          <w:fldChar w:fldCharType="end"/>
        </w:r>
      </w:hyperlink>
    </w:p>
    <w:p>
      <w:pPr>
        <w:pStyle w:val="TOC2"/>
        <w:tabs>
          <w:tab w:val="right" w:leader="dot" w:pos="8306"/>
        </w:tabs>
      </w:pPr>
      <w:hyperlink w:anchor="_Toc23435" w:history="1">
        <w:r>
          <w:rPr>
            <w:rFonts w:ascii="仿宋" w:eastAsia="仿宋" w:hAnsi="仿宋" w:cs="仿宋" w:hint="eastAsia"/>
            <w:lang w:eastAsia="zh-CN"/>
          </w:rPr>
          <w:t>(三)、营销渠道与策略</w:t>
        </w:r>
        <w:r>
          <w:tab/>
        </w:r>
        <w:r>
          <w:fldChar w:fldCharType="begin"/>
        </w:r>
        <w:r>
          <w:instrText xml:space="preserve"> PAGEREF _Toc23435 \h </w:instrText>
        </w:r>
        <w:r>
          <w:fldChar w:fldCharType="separate"/>
        </w:r>
        <w:r>
          <w:t>71</w:t>
        </w:r>
        <w:r>
          <w:fldChar w:fldCharType="end"/>
        </w:r>
      </w:hyperlink>
    </w:p>
    <w:p>
      <w:pPr>
        <w:pStyle w:val="TOC2"/>
        <w:tabs>
          <w:tab w:val="right" w:leader="dot" w:pos="8306"/>
        </w:tabs>
      </w:pPr>
      <w:hyperlink w:anchor="_Toc7869" w:history="1">
        <w:r>
          <w:rPr>
            <w:rFonts w:ascii="仿宋" w:eastAsia="仿宋" w:hAnsi="仿宋" w:cs="仿宋" w:hint="eastAsia"/>
            <w:lang w:eastAsia="zh-CN"/>
          </w:rPr>
          <w:t>(四)、推广与宣传活动</w:t>
        </w:r>
        <w:r>
          <w:tab/>
        </w:r>
        <w:r>
          <w:fldChar w:fldCharType="begin"/>
        </w:r>
        <w:r>
          <w:instrText xml:space="preserve"> PAGEREF _Toc7869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101"/>
      <w:r>
        <w:rPr>
          <w:rFonts w:ascii="仿宋" w:eastAsia="仿宋" w:hAnsi="仿宋" w:cs="仿宋" w:hint="eastAsia"/>
          <w:sz w:val="28"/>
          <w:lang w:eastAsia="zh-CN"/>
        </w:rPr>
        <w:t>一、天然气销售项目建设背景及必要性分析</w:t>
      </w:r>
      <w:bookmarkEnd w:id="2"/>
    </w:p>
    <w:p>
      <w:pPr>
        <w:pStyle w:val="Heading2"/>
        <w:rPr>
          <w:rFonts w:ascii="仿宋" w:eastAsia="仿宋" w:hAnsi="仿宋" w:cs="仿宋" w:hint="eastAsia"/>
          <w:lang w:eastAsia="zh-CN"/>
        </w:rPr>
      </w:pPr>
      <w:bookmarkStart w:id="3" w:name="_Toc24904"/>
      <w:r>
        <w:rPr>
          <w:rFonts w:ascii="仿宋" w:eastAsia="仿宋" w:hAnsi="仿宋" w:cs="仿宋" w:hint="eastAsia"/>
          <w:lang w:eastAsia="zh-CN"/>
        </w:rPr>
        <w:t>(一)、天然气销售项目背景分析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销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天然气销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天然气销售项目在这个潮流中的定位。同时，我们将关注行业内涌现的新兴机遇，以便天然气销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天然气销售项目提供了强大的发展动力。我们将聚焦于行业内最新的技术发展趋势，包括但不限于人工智能、大数据分析、物联网等领域。通过深度的技术研究，我们将确保天然气销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天然气销售项目发展的源泉。我们将投入更多的精力对市场需求进行深入剖析，超越表面的需求，深入挖掘潜在的市场痛点和机遇。通过对市场需求的细致了解，天然气销售项目将更有针对性地设计解决方案，满足市场的多样化需求，从而更好地促进天然气销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天然气销售项目战略至关重要。我们将对竞争态势进行更为深入的分析，包括但不限于市场份额、产品特点、客户满意度等多个维度。通过深度的竞争分析，天然气销售项目将能够更准确地把握市场脉搏，制定具有竞争力的天然气销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天然气销售项目的发展具有直接的影响。我们将进行更为全面的法规和政策分析，了解行业发展中的潜在法律风险和合规挑战。通过充分了解和遵守相关法规，天然气销售项目将确保在法律框架内合法合规运营，为天然气销售项目的稳健发展提供有力支持。</w:t>
      </w:r>
    </w:p>
    <w:p>
      <w:pPr>
        <w:pStyle w:val="Heading2"/>
        <w:ind w:firstLine="560" w:firstLineChars="200"/>
        <w:rPr>
          <w:rFonts w:ascii="仿宋" w:eastAsia="仿宋" w:hAnsi="仿宋" w:cs="仿宋" w:hint="eastAsia"/>
          <w:sz w:val="28"/>
          <w:lang w:eastAsia="zh-CN"/>
        </w:rPr>
      </w:pPr>
      <w:bookmarkStart w:id="4" w:name="_Toc18342"/>
      <w:r>
        <w:rPr>
          <w:rFonts w:ascii="仿宋" w:eastAsia="仿宋" w:hAnsi="仿宋" w:cs="仿宋" w:hint="eastAsia"/>
          <w:sz w:val="28"/>
          <w:lang w:eastAsia="zh-CN"/>
        </w:rPr>
        <w:t>(二)、天然气销售项目建设必要性分析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销售项目建设的迫切性源于对行业发展趋势的深刻洞察。我们正处于一个行业变革的时代，科技创新、数字化转型成为企业发展的关键动力。天然气销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销售项目建设不仅仅是为了跟上潮流，更是为了通过技术创新推动企业的持续发展。通过引入先进的技术和解决方案，天然气销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天然气销售项目的建设成为必然选择，通过提高产品质量、拓展服务领域，从而在竞争中获得更多的机会。天然气销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天然气销售项目建设的必要性体现在对客户需求更精准的满足。通过天然气销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销售项目建设的背后是对企业持续创新的追求。只有通过不断创新，企业才能在竞争中立于不败之地。天然气销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3383"/>
      <w:r>
        <w:rPr>
          <w:rFonts w:ascii="仿宋" w:eastAsia="仿宋" w:hAnsi="仿宋" w:cs="仿宋" w:hint="eastAsia"/>
          <w:sz w:val="28"/>
          <w:lang w:eastAsia="zh-CN"/>
        </w:rPr>
        <w:t>二、天然气销售项目文档管理</w:t>
      </w:r>
      <w:bookmarkEnd w:id="5"/>
    </w:p>
    <w:p>
      <w:pPr>
        <w:pStyle w:val="Heading2"/>
        <w:rPr>
          <w:rFonts w:ascii="仿宋" w:eastAsia="仿宋" w:hAnsi="仿宋" w:cs="仿宋" w:hint="eastAsia"/>
          <w:lang w:eastAsia="zh-CN"/>
        </w:rPr>
      </w:pPr>
      <w:bookmarkStart w:id="6" w:name="_Toc2434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天然气销售项目高度重视文档的质量和准确性，以支持天然气销售项目的各项活动和决策。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销售项目文档的编制始于天然气销售项目计划的初期，我们制定了详细的文档编制计划，明确了每个文档的内容、格式和编写责任人。在天然气销售项目启动阶段，我们首先编制了天然气销售项目章程，明确定义了天然气销售项目的目标、范围、风险等关键要素。随后，天然气销售项目团队根据计划陆续编制了需求文档、设计文档、测试文档等各类文档，确保天然气销售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天然气销售项目管理中的重要环节，旨在确保天然气销售项目文档符合质量标准和天然气销售项目需求。在天然气销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天然气销售项目相关利益方和专业领域的专家对文档进行独立审查。这有助于获取更全面、客观的反馈，确保天然气销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天然气销售项目在文档编制与审查方面建立了严格的管理机制，通过规范的流程和多维度的审查，确保天然气销售项目文档的质量、准确性和可靠性，为天然气销售项目的顺利推进提供了有力支持。</w:t>
      </w:r>
    </w:p>
    <w:p>
      <w:pPr>
        <w:pStyle w:val="Heading2"/>
        <w:ind w:firstLine="560" w:firstLineChars="200"/>
        <w:rPr>
          <w:rFonts w:ascii="仿宋" w:eastAsia="仿宋" w:hAnsi="仿宋" w:cs="仿宋" w:hint="eastAsia"/>
          <w:sz w:val="28"/>
          <w:lang w:eastAsia="zh-CN"/>
        </w:rPr>
      </w:pPr>
      <w:bookmarkStart w:id="7" w:name="_Toc764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在天然气销售项目中，我们致力于优化文档发布与分发过程，以确保信息的高效传递和团队间协作的顺畅进行。以下是我们采取的关键优化策略：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我们通过多渠道发布文档，包括电子邮件、天然气销售项目管理平台、内部网站等，以满足不同团队成员的偏好和需求。多渠道发布确保了信息的全面覆盖。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我们采用了精细的权限控制，确保只有授权人员可以访问敏感信息。这种安全措施保护了天然气销售项目文档的机密性，防止了未经授权的信息泄露。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232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文档存档与归档是天然气销售项目生命周期中一个至关重要的环节，直接关系到天然气销售项目信息的长期保存和历史记录的完整性。在天然气销售项目中，我们实施了一系列有效的文档存档与归档管理策略：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8251"/>
      <w:r>
        <w:rPr>
          <w:rFonts w:ascii="仿宋" w:eastAsia="仿宋" w:hAnsi="仿宋" w:cs="仿宋" w:hint="eastAsia"/>
          <w:sz w:val="28"/>
          <w:lang w:eastAsia="zh-CN"/>
        </w:rPr>
        <w:t>三、天然气销售项目概论</w:t>
      </w:r>
      <w:bookmarkEnd w:id="9"/>
    </w:p>
    <w:p>
      <w:pPr>
        <w:pStyle w:val="Heading2"/>
        <w:rPr>
          <w:rFonts w:ascii="仿宋" w:eastAsia="仿宋" w:hAnsi="仿宋" w:cs="仿宋" w:hint="eastAsia"/>
          <w:lang w:eastAsia="zh-CN"/>
        </w:rPr>
      </w:pPr>
      <w:bookmarkStart w:id="10" w:name="_Toc10771"/>
      <w:r>
        <w:rPr>
          <w:rFonts w:ascii="仿宋" w:eastAsia="仿宋" w:hAnsi="仿宋" w:cs="仿宋" w:hint="eastAsia"/>
          <w:lang w:eastAsia="zh-CN"/>
        </w:rPr>
        <w:t>(一)、天然气销售项目概况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销售项目的起源追溯至对市场的深入洞察。市场的不断演变与变革为天然气销售项目提供了难得的机遇。当前市场存在的需求缺口和变革的大环境共同构成了天然气销售项目的背景。这个天然气销售项目旨在充分利用市场机遇，填补行业中尚未满足的需求，为客户提供全新的解决方案。市场的变革和需求的增长使得这个天然气销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天然气销售项目名称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销售项目正式命名为天然气销售。这个名称不仅仅是一个标识，更代表了天然气销售项目的核心理念和愿景。它蕴含着天然气销售项目所要解决问题的关键字，具有强烈的表达和辨识度，为天然气销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天然气销售项目目标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销售项目的核心目标是提供一种全新、高效的解决方案，满足客户日益增长的需求。天然气销售项目追求的不仅仅是满足市场需求，更是在市场中获得卓越的竞争优势。通过不断提升产品或服务的质量和创新水平，天然气销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天然气销售项目范围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销售项目全面涵盖了产品研发、制造、市场推广和售后服务，确保从产品设计到最终用户体验的全方位关注。这一全面的天然气销售项目范围是为了确保天然气销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天然气销售项目时间表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天然气销售项目计划在未来18个月内完成，包括研发、测试、市场试点和正式推出等不同阶段。这个时间表的合理设计是为了确保天然气销售项目各个阶段的顺利推进，以便按时交付高质量的成果。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天然气销售项目预算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天然气销售项目总预算估算为XX百万美元，主要分配在研发、市场推广、人员培训和运营等方面。这一充足的预算为天然气销售项目提供了充足的资源，确保天然气销售项目在各个方面都能取得优异的表现。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天然气销售项目风险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销售项目可能面临的风险包括市场接受度低、技术难题、竞争激烈等。天然气销售项目团队已经制定了相应的风险应对计划，通过前瞻性的风险管理，确保天然气销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天然气销售项目团队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天然气销售项目汇聚了一支经验丰富、多领域专业素养的核心团队，确保天然气销售项目在各个方面都能拥有高水平的执行力。团队的协同作战是天然气销售项目成功的关键因素之一。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天然气销售项目背景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天然气销售项目的背景根植于市场对更高效、创新产品的渴望，同时也受到科技发展对行业格局的深刻改变的影响。这为天然气销售项目提供了广阔的发展空间和市场需求。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天然气销售项目现状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截至目前，天然气销售项目已完成市场调研和技术验证，取得了初步的成功。这为天然气销售项目在未来的发展奠定了坚实的基础，为更远大的目标打下了坚实的基石。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4752"/>
      <w:r>
        <w:rPr>
          <w:rFonts w:ascii="仿宋" w:eastAsia="仿宋" w:hAnsi="仿宋" w:cs="仿宋" w:hint="eastAsia"/>
          <w:sz w:val="28"/>
          <w:lang w:eastAsia="zh-CN"/>
        </w:rPr>
        <w:t>(二)、天然气销售项目目标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keyword》天然气销售项目首要业务目标是在市场中占据有利地位，实现产品/服务的成功推广和销售。通过不断提升产品质量、创新性，天然气销售项目追求成为行业中的领导者，赢得更多客户的青睐。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在科技迅速发展的时代，天然气销售项目着眼于技术创新。通过持续的研发和技术升级，天然气销售项目旨在推出更具创新性的产品或服务，以满足市场对新鲜、先进解决方案的需求。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为了建立可持续的客户关系，天然气销售项目设定了客户满意度目标。通过提供卓越的产品质量和优质的客户服务，天然气销售项目追求赢得客户的信任和忠诚度，确保他们的满意度达到行业领先水平。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天然气销售项目注重社会责任和可持续发展。通过实施环保、社会责任天然气销售项目，天然气销售项目致力于在经济发展的同时保护环境，促进社会公平，实现可持续经营。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天然气销售项目的团队是实现目标的核心驱动力。因此，天然气销售项目设定了团队发展目标，包括提升团队成员的专业技能、培养领导力，以及搭建协同高效的团队工作氛围。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9017"/>
      <w:r>
        <w:rPr>
          <w:rFonts w:ascii="仿宋" w:eastAsia="仿宋" w:hAnsi="仿宋" w:cs="仿宋" w:hint="eastAsia"/>
          <w:sz w:val="28"/>
          <w:lang w:eastAsia="zh-CN"/>
        </w:rPr>
        <w:t>(三)、天然气销售项目提出的理由</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2. 天然气销售项目提出的理由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销售项目的提出源于对市场机遇的深刻洞察。当前市场中存在的需求缺口和行业发展趋势表明，有巨大的商业机会等待被开发。通过准确捕捉市场机遇，天然气销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销售项目的理念基于对技术创新的信仰。通过持续的研发和技术投入，天然气销售项目有望推出更具创新性的产品或服务。在科技飞速发展的当下，天然气销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销售项目的提出是为了增强企业的行业竞争力。通过提升产品或服务的质量和独特性，天然气销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销售项目响应了消费者需求的变化。随着社会和科技的不断发展，消费者对产品和服务的需求也在发生变化。通过深入了解并及时回应消费者的新需求，天然气销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天然气销售项目的提出是企业战略发展规划的一部分。在面对日益激烈的市场竞争和不断变化的商业环境中，天然气销售项目作为企业战略的一环，旨在为企业开辟新的增长领域，巩固企业在行业中的地位。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销售项目的提出不仅仅是基于商业考量，还注重社会责任。通过推出环保、社会责任等方面的天然气销售项目，天然气销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天然气销售项目的提出反映了对利益相关者期望的关注。包括客户、员工、投资者等利益相关者在企业发展中都有着各自的期望，天然气销售项目力求在满足这些期望的同时，取得更大的共赢。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9341"/>
      <w:r>
        <w:rPr>
          <w:rFonts w:ascii="仿宋" w:eastAsia="仿宋" w:hAnsi="仿宋" w:cs="仿宋" w:hint="eastAsia"/>
          <w:sz w:val="28"/>
          <w:lang w:eastAsia="zh-CN"/>
        </w:rPr>
        <w:t>(四)、天然气销售项目意义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在实施天然气销售项目的过程中，我们不仅仅是在追逐商业成功，更是为企业和社会的多个层面创造了深远的意义。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销售项目的首要意义在于提升企业的市场竞争力。通过持续的创新和对产品质量的高标准要求，天然气销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天然气销售项目的推进将促使行业技术水平的提升。通过引入先进技术和创新性解决方案，天然气销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天然气销售项目不仅创造了大量就业机会，提高了就业水平，还注重社会责任和环保。通过参与社会公益事业和推动环保天然气销售项目，天然气销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综合而言，天然气销售项目意义重大，不仅推动了企业的发展，也为行业和社会的进步贡献了积极力量。这是一个全面而深刻的影响，将在未来产生可持续的正面效应。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1237"/>
      <w:r>
        <w:rPr>
          <w:rFonts w:ascii="仿宋" w:eastAsia="仿宋" w:hAnsi="仿宋" w:cs="仿宋" w:hint="eastAsia"/>
          <w:sz w:val="28"/>
          <w:lang w:eastAsia="zh-CN"/>
        </w:rPr>
        <w:t>(五)、天然气销售项目背景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在当今迅猛发展的商业环境中，天然气销售项目的动因根植于对多方面因素的审慎考量。这个天然气销售项目的提出并非孤立的决策，而是对企业所处背景深入思考的产物。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天然气销售项目背后的首要原因。科技的迅速发展和全球市场的快速变化使得企业必须灵活应对。天然气销售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竞争的激烈程度也是天然气销售项目背景中不可忽视的一环。企业需要在激烈竞争中脱颖而出，为此，天然气销售项目致力于打破常规，提供独特的价值主张，以吸引客户并确保市场份额的增长。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技术的迅速发展为企业带来了机遇与挑战。作为天然气销售项目启动的背景之一，对新兴技术的应用将有助于提升企业的技术水平，使其在不断演进的商业环境中保持竞争优势。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此外，社会对企业责任的期望也在逐渐升高。天然气销售项目充分融入了社会责任的理念，通过可持续经营和社会公益天然气销售项目，企图为社会贡献一份力量，在商业成功的同时关注社会价值。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3264"/>
      <w:r>
        <w:rPr>
          <w:rFonts w:ascii="仿宋" w:eastAsia="仿宋" w:hAnsi="仿宋" w:cs="仿宋" w:hint="eastAsia"/>
          <w:sz w:val="28"/>
          <w:lang w:eastAsia="zh-CN"/>
        </w:rPr>
        <w:t>四、天然气销售项目选址可行性分析</w:t>
      </w:r>
      <w:bookmarkEnd w:id="15"/>
    </w:p>
    <w:p>
      <w:pPr>
        <w:pStyle w:val="Heading2"/>
        <w:rPr>
          <w:rFonts w:ascii="仿宋" w:eastAsia="仿宋" w:hAnsi="仿宋" w:cs="仿宋" w:hint="eastAsia"/>
          <w:lang w:eastAsia="zh-CN"/>
        </w:rPr>
      </w:pPr>
      <w:bookmarkStart w:id="16" w:name="_Toc23158"/>
      <w:r>
        <w:rPr>
          <w:rFonts w:ascii="仿宋" w:eastAsia="仿宋" w:hAnsi="仿宋" w:cs="仿宋" w:hint="eastAsia"/>
          <w:lang w:eastAsia="zh-CN"/>
        </w:rPr>
        <w:t>(一)、天然气销售项目选址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该天然气销售项目选址位于XX省XX市XX区XXX街道</w:t>
      </w:r>
    </w:p>
    <w:p>
      <w:pPr>
        <w:pStyle w:val="Heading2"/>
        <w:ind w:firstLine="560" w:firstLineChars="200"/>
        <w:rPr>
          <w:rFonts w:ascii="仿宋" w:eastAsia="仿宋" w:hAnsi="仿宋" w:cs="仿宋" w:hint="eastAsia"/>
          <w:sz w:val="28"/>
          <w:lang w:eastAsia="zh-CN"/>
        </w:rPr>
      </w:pPr>
      <w:bookmarkStart w:id="17" w:name="_Toc24574"/>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天然气销售项目的征地面积将根据天然气销售项目的实际规模和需求进行精确规划。具体面积XXX平方米，旨在确保天然气销售项目不仅能够满足当前的发展需求，还能够预留空间以适应未来的扩展。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净用地面积是在征地面积基础上去除不可利用面积后的实际可开发用地。具体面积XXX平方米，考虑到环保、交通、安全等多方面因素，以确保天然气销售项目在整体利用效率上达到最优。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https://d.book118.com/368130116112006045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天然气销售项目规划设计纲要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天然气销售项目规划设计纲要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天然气销售项目规划设计纲要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天然气销售项目规划设计纲要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天然气销售项目规划设计纲要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天然气销售项目规划设计纲要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天然气销售项目规划设计纲要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天然气销售项目规划设计纲要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天然气销售项目规划设计纲要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天然气销售项目规划设计纲要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天然气销售项目规划设计纲要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天然气销售项目规划设计纲要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天然气销售项目规划设计纲要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天然气销售项目规划设计纲要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天然气销售项目规划设计纲要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天然气销售项目规划设计纲要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天然气销售项目规划设计纲要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3C25A2"/>
    <w:rsid w:val="6F3C25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8130116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2024-03-02T13:04:00Z</dcterms:created>
  <dcterms:modified xsi:type="dcterms:W3CDTF">2024-03-02T13:05:16Z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B353F0A33AE24CAAA305F1BD6B5A448E_11</vt:lpwstr>
  </property>
  <property fmtid="{D5CDD505-2E9C-101B-9397-08002B2CF9AE}" pid="3" name="KSOProductBuildVer">
    <vt:lpwstr>2052-12.1.0.16388</vt:lpwstr>
  </property>
</Properties>
</file>