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3" w:history="1">
        <w:r>
          <w:rPr>
            <w:rFonts w:ascii="仿宋" w:eastAsia="仿宋" w:hAnsi="仿宋" w:cs="仿宋" w:hint="eastAsia"/>
            <w:lang w:eastAsia="zh-CN"/>
          </w:rPr>
          <w:t>前言</w:t>
        </w:r>
        <w:r>
          <w:tab/>
        </w:r>
        <w:r>
          <w:fldChar w:fldCharType="begin"/>
        </w:r>
        <w:r>
          <w:instrText xml:space="preserve"> PAGEREF _Toc5783 \h </w:instrText>
        </w:r>
        <w:r>
          <w:fldChar w:fldCharType="separate"/>
        </w:r>
        <w:r>
          <w:t>3</w:t>
        </w:r>
        <w:r>
          <w:fldChar w:fldCharType="end"/>
        </w:r>
      </w:hyperlink>
    </w:p>
    <w:p>
      <w:pPr>
        <w:pStyle w:val="TOC1"/>
        <w:tabs>
          <w:tab w:val="right" w:leader="dot" w:pos="8306"/>
        </w:tabs>
      </w:pPr>
      <w:hyperlink w:anchor="_Toc13595" w:history="1">
        <w:r>
          <w:rPr>
            <w:rFonts w:ascii="仿宋" w:eastAsia="仿宋" w:hAnsi="仿宋" w:cs="仿宋" w:hint="eastAsia"/>
            <w:lang w:eastAsia="zh-CN"/>
          </w:rPr>
          <w:t>一、产品规划分析</w:t>
        </w:r>
        <w:r>
          <w:tab/>
        </w:r>
        <w:r>
          <w:fldChar w:fldCharType="begin"/>
        </w:r>
        <w:r>
          <w:instrText xml:space="preserve"> PAGEREF _Toc13595 \h </w:instrText>
        </w:r>
        <w:r>
          <w:fldChar w:fldCharType="separate"/>
        </w:r>
        <w:r>
          <w:t>3</w:t>
        </w:r>
        <w:r>
          <w:fldChar w:fldCharType="end"/>
        </w:r>
      </w:hyperlink>
    </w:p>
    <w:p>
      <w:pPr>
        <w:pStyle w:val="TOC2"/>
        <w:tabs>
          <w:tab w:val="right" w:leader="dot" w:pos="8306"/>
        </w:tabs>
      </w:pPr>
      <w:hyperlink w:anchor="_Toc28012" w:history="1">
        <w:r>
          <w:rPr>
            <w:rFonts w:ascii="仿宋" w:eastAsia="仿宋" w:hAnsi="仿宋" w:cs="仿宋" w:hint="eastAsia"/>
            <w:lang w:eastAsia="zh-CN"/>
          </w:rPr>
          <w:t>(一)、产品规划</w:t>
        </w:r>
        <w:r>
          <w:tab/>
        </w:r>
        <w:r>
          <w:fldChar w:fldCharType="begin"/>
        </w:r>
        <w:r>
          <w:instrText xml:space="preserve"> PAGEREF _Toc28012 \h </w:instrText>
        </w:r>
        <w:r>
          <w:fldChar w:fldCharType="separate"/>
        </w:r>
        <w:r>
          <w:t>3</w:t>
        </w:r>
        <w:r>
          <w:fldChar w:fldCharType="end"/>
        </w:r>
      </w:hyperlink>
    </w:p>
    <w:p>
      <w:pPr>
        <w:pStyle w:val="TOC2"/>
        <w:tabs>
          <w:tab w:val="right" w:leader="dot" w:pos="8306"/>
        </w:tabs>
      </w:pPr>
      <w:hyperlink w:anchor="_Toc20943" w:history="1">
        <w:r>
          <w:rPr>
            <w:rFonts w:ascii="仿宋" w:eastAsia="仿宋" w:hAnsi="仿宋" w:cs="仿宋" w:hint="eastAsia"/>
            <w:lang w:eastAsia="zh-CN"/>
          </w:rPr>
          <w:t>(二)、建设规模</w:t>
        </w:r>
        <w:r>
          <w:tab/>
        </w:r>
        <w:r>
          <w:fldChar w:fldCharType="begin"/>
        </w:r>
        <w:r>
          <w:instrText xml:space="preserve"> PAGEREF _Toc20943 \h </w:instrText>
        </w:r>
        <w:r>
          <w:fldChar w:fldCharType="separate"/>
        </w:r>
        <w:r>
          <w:t>4</w:t>
        </w:r>
        <w:r>
          <w:fldChar w:fldCharType="end"/>
        </w:r>
      </w:hyperlink>
    </w:p>
    <w:p>
      <w:pPr>
        <w:pStyle w:val="TOC1"/>
        <w:tabs>
          <w:tab w:val="right" w:leader="dot" w:pos="8306"/>
        </w:tabs>
      </w:pPr>
      <w:hyperlink w:anchor="_Toc25039" w:history="1">
        <w:r>
          <w:rPr>
            <w:rFonts w:ascii="仿宋" w:eastAsia="仿宋" w:hAnsi="仿宋" w:cs="仿宋" w:hint="eastAsia"/>
            <w:lang w:eastAsia="zh-CN"/>
          </w:rPr>
          <w:t>二、工艺说明</w:t>
        </w:r>
        <w:r>
          <w:tab/>
        </w:r>
        <w:r>
          <w:fldChar w:fldCharType="begin"/>
        </w:r>
        <w:r>
          <w:instrText xml:space="preserve"> PAGEREF _Toc25039 \h </w:instrText>
        </w:r>
        <w:r>
          <w:fldChar w:fldCharType="separate"/>
        </w:r>
        <w:r>
          <w:t>5</w:t>
        </w:r>
        <w:r>
          <w:fldChar w:fldCharType="end"/>
        </w:r>
      </w:hyperlink>
    </w:p>
    <w:p>
      <w:pPr>
        <w:pStyle w:val="TOC2"/>
        <w:tabs>
          <w:tab w:val="right" w:leader="dot" w:pos="8306"/>
        </w:tabs>
      </w:pPr>
      <w:hyperlink w:anchor="_Toc2755" w:history="1">
        <w:r>
          <w:rPr>
            <w:rFonts w:ascii="仿宋" w:eastAsia="仿宋" w:hAnsi="仿宋" w:cs="仿宋" w:hint="eastAsia"/>
            <w:lang w:eastAsia="zh-CN"/>
          </w:rPr>
          <w:t>(一)、技术管理特点</w:t>
        </w:r>
        <w:r>
          <w:tab/>
        </w:r>
        <w:r>
          <w:fldChar w:fldCharType="begin"/>
        </w:r>
        <w:r>
          <w:instrText xml:space="preserve"> PAGEREF _Toc2755 \h </w:instrText>
        </w:r>
        <w:r>
          <w:fldChar w:fldCharType="separate"/>
        </w:r>
        <w:r>
          <w:t>5</w:t>
        </w:r>
        <w:r>
          <w:fldChar w:fldCharType="end"/>
        </w:r>
      </w:hyperlink>
    </w:p>
    <w:p>
      <w:pPr>
        <w:pStyle w:val="TOC2"/>
        <w:tabs>
          <w:tab w:val="right" w:leader="dot" w:pos="8306"/>
        </w:tabs>
      </w:pPr>
      <w:hyperlink w:anchor="_Toc5051" w:history="1">
        <w:r>
          <w:rPr>
            <w:rFonts w:ascii="仿宋" w:eastAsia="仿宋" w:hAnsi="仿宋" w:cs="仿宋" w:hint="eastAsia"/>
            <w:lang w:eastAsia="zh-CN"/>
          </w:rPr>
          <w:t>(二)、煤气项目工艺技术设计方案</w:t>
        </w:r>
        <w:r>
          <w:tab/>
        </w:r>
        <w:r>
          <w:fldChar w:fldCharType="begin"/>
        </w:r>
        <w:r>
          <w:instrText xml:space="preserve"> PAGEREF _Toc5051 \h </w:instrText>
        </w:r>
        <w:r>
          <w:fldChar w:fldCharType="separate"/>
        </w:r>
        <w:r>
          <w:t>6</w:t>
        </w:r>
        <w:r>
          <w:fldChar w:fldCharType="end"/>
        </w:r>
      </w:hyperlink>
    </w:p>
    <w:p>
      <w:pPr>
        <w:pStyle w:val="TOC2"/>
        <w:tabs>
          <w:tab w:val="right" w:leader="dot" w:pos="8306"/>
        </w:tabs>
      </w:pPr>
      <w:hyperlink w:anchor="_Toc326" w:history="1">
        <w:r>
          <w:rPr>
            <w:rFonts w:ascii="仿宋" w:eastAsia="仿宋" w:hAnsi="仿宋" w:cs="仿宋" w:hint="eastAsia"/>
            <w:lang w:eastAsia="zh-CN"/>
          </w:rPr>
          <w:t>(三)、设备选型方案</w:t>
        </w:r>
        <w:r>
          <w:tab/>
        </w:r>
        <w:r>
          <w:fldChar w:fldCharType="begin"/>
        </w:r>
        <w:r>
          <w:instrText xml:space="preserve"> PAGEREF _Toc326 \h </w:instrText>
        </w:r>
        <w:r>
          <w:fldChar w:fldCharType="separate"/>
        </w:r>
        <w:r>
          <w:t>7</w:t>
        </w:r>
        <w:r>
          <w:fldChar w:fldCharType="end"/>
        </w:r>
      </w:hyperlink>
    </w:p>
    <w:p>
      <w:pPr>
        <w:pStyle w:val="TOC1"/>
        <w:tabs>
          <w:tab w:val="right" w:leader="dot" w:pos="8306"/>
        </w:tabs>
      </w:pPr>
      <w:hyperlink w:anchor="_Toc9083" w:history="1">
        <w:r>
          <w:rPr>
            <w:rFonts w:ascii="仿宋" w:eastAsia="仿宋" w:hAnsi="仿宋" w:cs="仿宋" w:hint="eastAsia"/>
            <w:lang w:eastAsia="zh-CN"/>
          </w:rPr>
          <w:t>三、市场分析、调研</w:t>
        </w:r>
        <w:r>
          <w:tab/>
        </w:r>
        <w:r>
          <w:fldChar w:fldCharType="begin"/>
        </w:r>
        <w:r>
          <w:instrText xml:space="preserve"> PAGEREF _Toc9083 \h </w:instrText>
        </w:r>
        <w:r>
          <w:fldChar w:fldCharType="separate"/>
        </w:r>
        <w:r>
          <w:t>8</w:t>
        </w:r>
        <w:r>
          <w:fldChar w:fldCharType="end"/>
        </w:r>
      </w:hyperlink>
    </w:p>
    <w:p>
      <w:pPr>
        <w:pStyle w:val="TOC2"/>
        <w:tabs>
          <w:tab w:val="right" w:leader="dot" w:pos="8306"/>
        </w:tabs>
      </w:pPr>
      <w:hyperlink w:anchor="_Toc12235" w:history="1">
        <w:r>
          <w:rPr>
            <w:rFonts w:ascii="仿宋" w:eastAsia="仿宋" w:hAnsi="仿宋" w:cs="仿宋" w:hint="eastAsia"/>
            <w:lang w:eastAsia="zh-CN"/>
          </w:rPr>
          <w:t>(一)、煤气行业分析</w:t>
        </w:r>
        <w:r>
          <w:tab/>
        </w:r>
        <w:r>
          <w:fldChar w:fldCharType="begin"/>
        </w:r>
        <w:r>
          <w:instrText xml:space="preserve"> PAGEREF _Toc12235 \h </w:instrText>
        </w:r>
        <w:r>
          <w:fldChar w:fldCharType="separate"/>
        </w:r>
        <w:r>
          <w:t>8</w:t>
        </w:r>
        <w:r>
          <w:fldChar w:fldCharType="end"/>
        </w:r>
      </w:hyperlink>
    </w:p>
    <w:p>
      <w:pPr>
        <w:pStyle w:val="TOC2"/>
        <w:tabs>
          <w:tab w:val="right" w:leader="dot" w:pos="8306"/>
        </w:tabs>
      </w:pPr>
      <w:hyperlink w:anchor="_Toc22467" w:history="1">
        <w:r>
          <w:rPr>
            <w:rFonts w:ascii="仿宋" w:eastAsia="仿宋" w:hAnsi="仿宋" w:cs="仿宋" w:hint="eastAsia"/>
            <w:lang w:eastAsia="zh-CN"/>
          </w:rPr>
          <w:t>(二)、煤气市场分析预测</w:t>
        </w:r>
        <w:r>
          <w:tab/>
        </w:r>
        <w:r>
          <w:fldChar w:fldCharType="begin"/>
        </w:r>
        <w:r>
          <w:instrText xml:space="preserve"> PAGEREF _Toc22467 \h </w:instrText>
        </w:r>
        <w:r>
          <w:fldChar w:fldCharType="separate"/>
        </w:r>
        <w:r>
          <w:t>9</w:t>
        </w:r>
        <w:r>
          <w:fldChar w:fldCharType="end"/>
        </w:r>
      </w:hyperlink>
    </w:p>
    <w:p>
      <w:pPr>
        <w:pStyle w:val="TOC1"/>
        <w:tabs>
          <w:tab w:val="right" w:leader="dot" w:pos="8306"/>
        </w:tabs>
      </w:pPr>
      <w:hyperlink w:anchor="_Toc18454" w:history="1">
        <w:r>
          <w:rPr>
            <w:rFonts w:ascii="仿宋" w:eastAsia="仿宋" w:hAnsi="仿宋" w:cs="仿宋" w:hint="eastAsia"/>
            <w:lang w:eastAsia="zh-CN"/>
          </w:rPr>
          <w:t>四、煤气项目建设单位说明</w:t>
        </w:r>
        <w:r>
          <w:tab/>
        </w:r>
        <w:r>
          <w:fldChar w:fldCharType="begin"/>
        </w:r>
        <w:r>
          <w:instrText xml:space="preserve"> PAGEREF _Toc18454 \h </w:instrText>
        </w:r>
        <w:r>
          <w:fldChar w:fldCharType="separate"/>
        </w:r>
        <w:r>
          <w:t>10</w:t>
        </w:r>
        <w:r>
          <w:fldChar w:fldCharType="end"/>
        </w:r>
      </w:hyperlink>
    </w:p>
    <w:p>
      <w:pPr>
        <w:pStyle w:val="TOC2"/>
        <w:tabs>
          <w:tab w:val="right" w:leader="dot" w:pos="8306"/>
        </w:tabs>
      </w:pPr>
      <w:hyperlink w:anchor="_Toc4507" w:history="1">
        <w:r>
          <w:rPr>
            <w:rFonts w:ascii="仿宋" w:eastAsia="仿宋" w:hAnsi="仿宋" w:cs="仿宋" w:hint="eastAsia"/>
            <w:lang w:eastAsia="zh-CN"/>
          </w:rPr>
          <w:t>(一)、煤气项目承办单位基本情况</w:t>
        </w:r>
        <w:r>
          <w:tab/>
        </w:r>
        <w:r>
          <w:fldChar w:fldCharType="begin"/>
        </w:r>
        <w:r>
          <w:instrText xml:space="preserve"> PAGEREF _Toc4507 \h </w:instrText>
        </w:r>
        <w:r>
          <w:fldChar w:fldCharType="separate"/>
        </w:r>
        <w:r>
          <w:t>10</w:t>
        </w:r>
        <w:r>
          <w:fldChar w:fldCharType="end"/>
        </w:r>
      </w:hyperlink>
    </w:p>
    <w:p>
      <w:pPr>
        <w:pStyle w:val="TOC2"/>
        <w:tabs>
          <w:tab w:val="right" w:leader="dot" w:pos="8306"/>
        </w:tabs>
      </w:pPr>
      <w:hyperlink w:anchor="_Toc11265" w:history="1">
        <w:r>
          <w:rPr>
            <w:rFonts w:ascii="仿宋" w:eastAsia="仿宋" w:hAnsi="仿宋" w:cs="仿宋" w:hint="eastAsia"/>
            <w:lang w:eastAsia="zh-CN"/>
          </w:rPr>
          <w:t>(二)、公司经济效益分析</w:t>
        </w:r>
        <w:r>
          <w:tab/>
        </w:r>
        <w:r>
          <w:fldChar w:fldCharType="begin"/>
        </w:r>
        <w:r>
          <w:instrText xml:space="preserve"> PAGEREF _Toc11265 \h </w:instrText>
        </w:r>
        <w:r>
          <w:fldChar w:fldCharType="separate"/>
        </w:r>
        <w:r>
          <w:t>10</w:t>
        </w:r>
        <w:r>
          <w:fldChar w:fldCharType="end"/>
        </w:r>
      </w:hyperlink>
    </w:p>
    <w:p>
      <w:pPr>
        <w:pStyle w:val="TOC1"/>
        <w:tabs>
          <w:tab w:val="right" w:leader="dot" w:pos="8306"/>
        </w:tabs>
      </w:pPr>
      <w:hyperlink w:anchor="_Toc25764" w:history="1">
        <w:r>
          <w:rPr>
            <w:rFonts w:ascii="仿宋" w:eastAsia="仿宋" w:hAnsi="仿宋" w:cs="仿宋" w:hint="eastAsia"/>
            <w:lang w:eastAsia="zh-CN"/>
          </w:rPr>
          <w:t>五、煤气项目可持续发展</w:t>
        </w:r>
        <w:r>
          <w:tab/>
        </w:r>
        <w:r>
          <w:fldChar w:fldCharType="begin"/>
        </w:r>
        <w:r>
          <w:instrText xml:space="preserve"> PAGEREF _Toc25764 \h </w:instrText>
        </w:r>
        <w:r>
          <w:fldChar w:fldCharType="separate"/>
        </w:r>
        <w:r>
          <w:t>11</w:t>
        </w:r>
        <w:r>
          <w:fldChar w:fldCharType="end"/>
        </w:r>
      </w:hyperlink>
    </w:p>
    <w:p>
      <w:pPr>
        <w:pStyle w:val="TOC2"/>
        <w:tabs>
          <w:tab w:val="right" w:leader="dot" w:pos="8306"/>
        </w:tabs>
      </w:pPr>
      <w:hyperlink w:anchor="_Toc7465" w:history="1">
        <w:r>
          <w:rPr>
            <w:rFonts w:ascii="仿宋" w:eastAsia="仿宋" w:hAnsi="仿宋" w:cs="仿宋" w:hint="eastAsia"/>
            <w:lang w:eastAsia="zh-CN"/>
          </w:rPr>
          <w:t>(一)、可持续战略与实践</w:t>
        </w:r>
        <w:r>
          <w:tab/>
        </w:r>
        <w:r>
          <w:fldChar w:fldCharType="begin"/>
        </w:r>
        <w:r>
          <w:instrText xml:space="preserve"> PAGEREF _Toc7465 \h </w:instrText>
        </w:r>
        <w:r>
          <w:fldChar w:fldCharType="separate"/>
        </w:r>
        <w:r>
          <w:t>11</w:t>
        </w:r>
        <w:r>
          <w:fldChar w:fldCharType="end"/>
        </w:r>
      </w:hyperlink>
    </w:p>
    <w:p>
      <w:pPr>
        <w:pStyle w:val="TOC2"/>
        <w:tabs>
          <w:tab w:val="right" w:leader="dot" w:pos="8306"/>
        </w:tabs>
      </w:pPr>
      <w:hyperlink w:anchor="_Toc7806" w:history="1">
        <w:r>
          <w:rPr>
            <w:rFonts w:ascii="仿宋" w:eastAsia="仿宋" w:hAnsi="仿宋" w:cs="仿宋" w:hint="eastAsia"/>
            <w:lang w:eastAsia="zh-CN"/>
          </w:rPr>
          <w:t>(二)、环保与社会责任</w:t>
        </w:r>
        <w:r>
          <w:tab/>
        </w:r>
        <w:r>
          <w:fldChar w:fldCharType="begin"/>
        </w:r>
        <w:r>
          <w:instrText xml:space="preserve"> PAGEREF _Toc7806 \h </w:instrText>
        </w:r>
        <w:r>
          <w:fldChar w:fldCharType="separate"/>
        </w:r>
        <w:r>
          <w:t>12</w:t>
        </w:r>
        <w:r>
          <w:fldChar w:fldCharType="end"/>
        </w:r>
      </w:hyperlink>
    </w:p>
    <w:p>
      <w:pPr>
        <w:pStyle w:val="TOC1"/>
        <w:tabs>
          <w:tab w:val="right" w:leader="dot" w:pos="8306"/>
        </w:tabs>
      </w:pPr>
      <w:hyperlink w:anchor="_Toc25412" w:history="1">
        <w:r>
          <w:rPr>
            <w:rFonts w:ascii="仿宋" w:eastAsia="仿宋" w:hAnsi="仿宋" w:cs="仿宋" w:hint="eastAsia"/>
            <w:lang w:eastAsia="zh-CN"/>
          </w:rPr>
          <w:t>六、煤气项目概论</w:t>
        </w:r>
        <w:r>
          <w:tab/>
        </w:r>
        <w:r>
          <w:fldChar w:fldCharType="begin"/>
        </w:r>
        <w:r>
          <w:instrText xml:space="preserve"> PAGEREF _Toc25412 \h </w:instrText>
        </w:r>
        <w:r>
          <w:fldChar w:fldCharType="separate"/>
        </w:r>
        <w:r>
          <w:t>13</w:t>
        </w:r>
        <w:r>
          <w:fldChar w:fldCharType="end"/>
        </w:r>
      </w:hyperlink>
    </w:p>
    <w:p>
      <w:pPr>
        <w:pStyle w:val="TOC2"/>
        <w:tabs>
          <w:tab w:val="right" w:leader="dot" w:pos="8306"/>
        </w:tabs>
      </w:pPr>
      <w:hyperlink w:anchor="_Toc7763" w:history="1">
        <w:r>
          <w:rPr>
            <w:rFonts w:ascii="仿宋" w:eastAsia="仿宋" w:hAnsi="仿宋" w:cs="仿宋" w:hint="eastAsia"/>
            <w:lang w:eastAsia="zh-CN"/>
          </w:rPr>
          <w:t>(一)、煤气项目概况</w:t>
        </w:r>
        <w:r>
          <w:tab/>
        </w:r>
        <w:r>
          <w:fldChar w:fldCharType="begin"/>
        </w:r>
        <w:r>
          <w:instrText xml:space="preserve"> PAGEREF _Toc7763 \h </w:instrText>
        </w:r>
        <w:r>
          <w:fldChar w:fldCharType="separate"/>
        </w:r>
        <w:r>
          <w:t>13</w:t>
        </w:r>
        <w:r>
          <w:fldChar w:fldCharType="end"/>
        </w:r>
      </w:hyperlink>
    </w:p>
    <w:p>
      <w:pPr>
        <w:pStyle w:val="TOC2"/>
        <w:tabs>
          <w:tab w:val="right" w:leader="dot" w:pos="8306"/>
        </w:tabs>
      </w:pPr>
      <w:hyperlink w:anchor="_Toc26098" w:history="1">
        <w:r>
          <w:rPr>
            <w:rFonts w:ascii="仿宋" w:eastAsia="仿宋" w:hAnsi="仿宋" w:cs="仿宋" w:hint="eastAsia"/>
            <w:lang w:eastAsia="zh-CN"/>
          </w:rPr>
          <w:t>(二)、煤气项目目标</w:t>
        </w:r>
        <w:r>
          <w:tab/>
        </w:r>
        <w:r>
          <w:fldChar w:fldCharType="begin"/>
        </w:r>
        <w:r>
          <w:instrText xml:space="preserve"> PAGEREF _Toc26098 \h </w:instrText>
        </w:r>
        <w:r>
          <w:fldChar w:fldCharType="separate"/>
        </w:r>
        <w:r>
          <w:t>15</w:t>
        </w:r>
        <w:r>
          <w:fldChar w:fldCharType="end"/>
        </w:r>
      </w:hyperlink>
    </w:p>
    <w:p>
      <w:pPr>
        <w:pStyle w:val="TOC2"/>
        <w:tabs>
          <w:tab w:val="right" w:leader="dot" w:pos="8306"/>
        </w:tabs>
      </w:pPr>
      <w:hyperlink w:anchor="_Toc9690" w:history="1">
        <w:r>
          <w:rPr>
            <w:rFonts w:ascii="仿宋" w:eastAsia="仿宋" w:hAnsi="仿宋" w:cs="仿宋" w:hint="eastAsia"/>
            <w:lang w:eastAsia="zh-CN"/>
          </w:rPr>
          <w:t>(三)、煤气项目提出的理由</w:t>
        </w:r>
        <w:r>
          <w:tab/>
        </w:r>
        <w:r>
          <w:fldChar w:fldCharType="begin"/>
        </w:r>
        <w:r>
          <w:instrText xml:space="preserve"> PAGEREF _Toc9690 \h </w:instrText>
        </w:r>
        <w:r>
          <w:fldChar w:fldCharType="separate"/>
        </w:r>
        <w:r>
          <w:t>16</w:t>
        </w:r>
        <w:r>
          <w:fldChar w:fldCharType="end"/>
        </w:r>
      </w:hyperlink>
    </w:p>
    <w:p>
      <w:pPr>
        <w:pStyle w:val="TOC2"/>
        <w:tabs>
          <w:tab w:val="right" w:leader="dot" w:pos="8306"/>
        </w:tabs>
      </w:pPr>
      <w:hyperlink w:anchor="_Toc24133" w:history="1">
        <w:r>
          <w:rPr>
            <w:rFonts w:ascii="仿宋" w:eastAsia="仿宋" w:hAnsi="仿宋" w:cs="仿宋" w:hint="eastAsia"/>
            <w:lang w:eastAsia="zh-CN"/>
          </w:rPr>
          <w:t>(四)、煤气项目意义</w:t>
        </w:r>
        <w:r>
          <w:tab/>
        </w:r>
        <w:r>
          <w:fldChar w:fldCharType="begin"/>
        </w:r>
        <w:r>
          <w:instrText xml:space="preserve"> PAGEREF _Toc24133 \h </w:instrText>
        </w:r>
        <w:r>
          <w:fldChar w:fldCharType="separate"/>
        </w:r>
        <w:r>
          <w:t>18</w:t>
        </w:r>
        <w:r>
          <w:fldChar w:fldCharType="end"/>
        </w:r>
      </w:hyperlink>
    </w:p>
    <w:p>
      <w:pPr>
        <w:pStyle w:val="TOC2"/>
        <w:tabs>
          <w:tab w:val="right" w:leader="dot" w:pos="8306"/>
        </w:tabs>
      </w:pPr>
      <w:hyperlink w:anchor="_Toc22347" w:history="1">
        <w:r>
          <w:rPr>
            <w:rFonts w:ascii="仿宋" w:eastAsia="仿宋" w:hAnsi="仿宋" w:cs="仿宋" w:hint="eastAsia"/>
            <w:lang w:eastAsia="zh-CN"/>
          </w:rPr>
          <w:t>(五)、煤气项目背景</w:t>
        </w:r>
        <w:r>
          <w:tab/>
        </w:r>
        <w:r>
          <w:fldChar w:fldCharType="begin"/>
        </w:r>
        <w:r>
          <w:instrText xml:space="preserve"> PAGEREF _Toc22347 \h </w:instrText>
        </w:r>
        <w:r>
          <w:fldChar w:fldCharType="separate"/>
        </w:r>
        <w:r>
          <w:t>18</w:t>
        </w:r>
        <w:r>
          <w:fldChar w:fldCharType="end"/>
        </w:r>
      </w:hyperlink>
    </w:p>
    <w:p>
      <w:pPr>
        <w:pStyle w:val="TOC1"/>
        <w:tabs>
          <w:tab w:val="right" w:leader="dot" w:pos="8306"/>
        </w:tabs>
      </w:pPr>
      <w:hyperlink w:anchor="_Toc9556" w:history="1">
        <w:r>
          <w:rPr>
            <w:rFonts w:ascii="仿宋" w:eastAsia="仿宋" w:hAnsi="仿宋" w:cs="仿宋" w:hint="eastAsia"/>
            <w:lang w:eastAsia="zh-CN"/>
          </w:rPr>
          <w:t>七、煤气项目环境影响分析</w:t>
        </w:r>
        <w:r>
          <w:tab/>
        </w:r>
        <w:r>
          <w:fldChar w:fldCharType="begin"/>
        </w:r>
        <w:r>
          <w:instrText xml:space="preserve"> PAGEREF _Toc9556 \h </w:instrText>
        </w:r>
        <w:r>
          <w:fldChar w:fldCharType="separate"/>
        </w:r>
        <w:r>
          <w:t>19</w:t>
        </w:r>
        <w:r>
          <w:fldChar w:fldCharType="end"/>
        </w:r>
      </w:hyperlink>
    </w:p>
    <w:p>
      <w:pPr>
        <w:pStyle w:val="TOC2"/>
        <w:tabs>
          <w:tab w:val="right" w:leader="dot" w:pos="8306"/>
        </w:tabs>
      </w:pPr>
      <w:hyperlink w:anchor="_Toc28700" w:history="1">
        <w:r>
          <w:rPr>
            <w:rFonts w:ascii="仿宋" w:eastAsia="仿宋" w:hAnsi="仿宋" w:cs="仿宋" w:hint="eastAsia"/>
            <w:lang w:eastAsia="zh-CN"/>
          </w:rPr>
          <w:t>(一)、建设区域环境质量现状</w:t>
        </w:r>
        <w:r>
          <w:tab/>
        </w:r>
        <w:r>
          <w:fldChar w:fldCharType="begin"/>
        </w:r>
        <w:r>
          <w:instrText xml:space="preserve"> PAGEREF _Toc28700 \h </w:instrText>
        </w:r>
        <w:r>
          <w:fldChar w:fldCharType="separate"/>
        </w:r>
        <w:r>
          <w:t>19</w:t>
        </w:r>
        <w:r>
          <w:fldChar w:fldCharType="end"/>
        </w:r>
      </w:hyperlink>
    </w:p>
    <w:p>
      <w:pPr>
        <w:pStyle w:val="TOC2"/>
        <w:tabs>
          <w:tab w:val="right" w:leader="dot" w:pos="8306"/>
        </w:tabs>
      </w:pPr>
      <w:hyperlink w:anchor="_Toc4239" w:history="1">
        <w:r>
          <w:rPr>
            <w:rFonts w:ascii="仿宋" w:eastAsia="仿宋" w:hAnsi="仿宋" w:cs="仿宋" w:hint="eastAsia"/>
            <w:lang w:eastAsia="zh-CN"/>
          </w:rPr>
          <w:t>(二)、建设期环境保护</w:t>
        </w:r>
        <w:r>
          <w:tab/>
        </w:r>
        <w:r>
          <w:fldChar w:fldCharType="begin"/>
        </w:r>
        <w:r>
          <w:instrText xml:space="preserve"> PAGEREF _Toc4239 \h </w:instrText>
        </w:r>
        <w:r>
          <w:fldChar w:fldCharType="separate"/>
        </w:r>
        <w:r>
          <w:t>21</w:t>
        </w:r>
        <w:r>
          <w:fldChar w:fldCharType="end"/>
        </w:r>
      </w:hyperlink>
    </w:p>
    <w:p>
      <w:pPr>
        <w:pStyle w:val="TOC2"/>
        <w:tabs>
          <w:tab w:val="right" w:leader="dot" w:pos="8306"/>
        </w:tabs>
      </w:pPr>
      <w:hyperlink w:anchor="_Toc3712" w:history="1">
        <w:r>
          <w:rPr>
            <w:rFonts w:ascii="仿宋" w:eastAsia="仿宋" w:hAnsi="仿宋" w:cs="仿宋" w:hint="eastAsia"/>
            <w:lang w:eastAsia="zh-CN"/>
          </w:rPr>
          <w:t>(三)、运营期环境保护</w:t>
        </w:r>
        <w:r>
          <w:tab/>
        </w:r>
        <w:r>
          <w:fldChar w:fldCharType="begin"/>
        </w:r>
        <w:r>
          <w:instrText xml:space="preserve"> PAGEREF _Toc3712 \h </w:instrText>
        </w:r>
        <w:r>
          <w:fldChar w:fldCharType="separate"/>
        </w:r>
        <w:r>
          <w:t>22</w:t>
        </w:r>
        <w:r>
          <w:fldChar w:fldCharType="end"/>
        </w:r>
      </w:hyperlink>
    </w:p>
    <w:p>
      <w:pPr>
        <w:pStyle w:val="TOC2"/>
        <w:tabs>
          <w:tab w:val="right" w:leader="dot" w:pos="8306"/>
        </w:tabs>
      </w:pPr>
      <w:hyperlink w:anchor="_Toc4543" w:history="1">
        <w:r>
          <w:rPr>
            <w:rFonts w:ascii="仿宋" w:eastAsia="仿宋" w:hAnsi="仿宋" w:cs="仿宋" w:hint="eastAsia"/>
            <w:lang w:eastAsia="zh-CN"/>
          </w:rPr>
          <w:t>(四)、煤气项目建设对区域经济的影响</w:t>
        </w:r>
        <w:r>
          <w:tab/>
        </w:r>
        <w:r>
          <w:fldChar w:fldCharType="begin"/>
        </w:r>
        <w:r>
          <w:instrText xml:space="preserve"> PAGEREF _Toc4543 \h </w:instrText>
        </w:r>
        <w:r>
          <w:fldChar w:fldCharType="separate"/>
        </w:r>
        <w:r>
          <w:t>23</w:t>
        </w:r>
        <w:r>
          <w:fldChar w:fldCharType="end"/>
        </w:r>
      </w:hyperlink>
    </w:p>
    <w:p>
      <w:pPr>
        <w:pStyle w:val="TOC2"/>
        <w:tabs>
          <w:tab w:val="right" w:leader="dot" w:pos="8306"/>
        </w:tabs>
      </w:pPr>
      <w:hyperlink w:anchor="_Toc32765" w:history="1">
        <w:r>
          <w:rPr>
            <w:rFonts w:ascii="仿宋" w:eastAsia="仿宋" w:hAnsi="仿宋" w:cs="仿宋" w:hint="eastAsia"/>
            <w:lang w:eastAsia="zh-CN"/>
          </w:rPr>
          <w:t>(五)、废弃物处理</w:t>
        </w:r>
        <w:r>
          <w:tab/>
        </w:r>
        <w:r>
          <w:fldChar w:fldCharType="begin"/>
        </w:r>
        <w:r>
          <w:instrText xml:space="preserve"> PAGEREF _Toc32765 \h </w:instrText>
        </w:r>
        <w:r>
          <w:fldChar w:fldCharType="separate"/>
        </w:r>
        <w:r>
          <w:t>25</w:t>
        </w:r>
        <w:r>
          <w:fldChar w:fldCharType="end"/>
        </w:r>
      </w:hyperlink>
    </w:p>
    <w:p>
      <w:pPr>
        <w:pStyle w:val="TOC2"/>
        <w:tabs>
          <w:tab w:val="right" w:leader="dot" w:pos="8306"/>
        </w:tabs>
      </w:pPr>
      <w:hyperlink w:anchor="_Toc16325" w:history="1">
        <w:r>
          <w:rPr>
            <w:rFonts w:ascii="仿宋" w:eastAsia="仿宋" w:hAnsi="仿宋" w:cs="仿宋" w:hint="eastAsia"/>
            <w:lang w:eastAsia="zh-CN"/>
          </w:rPr>
          <w:t>(六)、特殊环境影响分析</w:t>
        </w:r>
        <w:r>
          <w:tab/>
        </w:r>
        <w:r>
          <w:fldChar w:fldCharType="begin"/>
        </w:r>
        <w:r>
          <w:instrText xml:space="preserve"> PAGEREF _Toc16325 \h </w:instrText>
        </w:r>
        <w:r>
          <w:fldChar w:fldCharType="separate"/>
        </w:r>
        <w:r>
          <w:t>26</w:t>
        </w:r>
        <w:r>
          <w:fldChar w:fldCharType="end"/>
        </w:r>
      </w:hyperlink>
    </w:p>
    <w:p>
      <w:pPr>
        <w:pStyle w:val="TOC2"/>
        <w:tabs>
          <w:tab w:val="right" w:leader="dot" w:pos="8306"/>
        </w:tabs>
      </w:pPr>
      <w:hyperlink w:anchor="_Toc18837" w:history="1">
        <w:r>
          <w:rPr>
            <w:rFonts w:ascii="仿宋" w:eastAsia="仿宋" w:hAnsi="仿宋" w:cs="仿宋" w:hint="eastAsia"/>
            <w:lang w:eastAsia="zh-CN"/>
          </w:rPr>
          <w:t>(七)、清洁生产</w:t>
        </w:r>
        <w:r>
          <w:tab/>
        </w:r>
        <w:r>
          <w:fldChar w:fldCharType="begin"/>
        </w:r>
        <w:r>
          <w:instrText xml:space="preserve"> PAGEREF _Toc18837 \h </w:instrText>
        </w:r>
        <w:r>
          <w:fldChar w:fldCharType="separate"/>
        </w:r>
        <w:r>
          <w:t>27</w:t>
        </w:r>
        <w:r>
          <w:fldChar w:fldCharType="end"/>
        </w:r>
      </w:hyperlink>
    </w:p>
    <w:p>
      <w:pPr>
        <w:pStyle w:val="TOC2"/>
        <w:tabs>
          <w:tab w:val="right" w:leader="dot" w:pos="8306"/>
        </w:tabs>
      </w:pPr>
      <w:hyperlink w:anchor="_Toc22172" w:history="1">
        <w:r>
          <w:rPr>
            <w:rFonts w:ascii="仿宋" w:eastAsia="仿宋" w:hAnsi="仿宋" w:cs="仿宋" w:hint="eastAsia"/>
            <w:lang w:eastAsia="zh-CN"/>
          </w:rPr>
          <w:t>(八)、环境保护综合评价</w:t>
        </w:r>
        <w:r>
          <w:tab/>
        </w:r>
        <w:r>
          <w:fldChar w:fldCharType="begin"/>
        </w:r>
        <w:r>
          <w:instrText xml:space="preserve"> PAGEREF _Toc22172 \h </w:instrText>
        </w:r>
        <w:r>
          <w:fldChar w:fldCharType="separate"/>
        </w:r>
        <w:r>
          <w:t>28</w:t>
        </w:r>
        <w:r>
          <w:fldChar w:fldCharType="end"/>
        </w:r>
      </w:hyperlink>
    </w:p>
    <w:p>
      <w:pPr>
        <w:pStyle w:val="TOC1"/>
        <w:tabs>
          <w:tab w:val="right" w:leader="dot" w:pos="8306"/>
        </w:tabs>
      </w:pPr>
      <w:hyperlink w:anchor="_Toc24150" w:history="1">
        <w:r>
          <w:rPr>
            <w:rFonts w:ascii="仿宋" w:eastAsia="仿宋" w:hAnsi="仿宋" w:cs="仿宋" w:hint="eastAsia"/>
            <w:lang w:eastAsia="zh-CN"/>
          </w:rPr>
          <w:t>八、煤气项目人力资源管理</w:t>
        </w:r>
        <w:r>
          <w:tab/>
        </w:r>
        <w:r>
          <w:fldChar w:fldCharType="begin"/>
        </w:r>
        <w:r>
          <w:instrText xml:space="preserve"> PAGEREF _Toc24150 \h </w:instrText>
        </w:r>
        <w:r>
          <w:fldChar w:fldCharType="separate"/>
        </w:r>
        <w:r>
          <w:t>30</w:t>
        </w:r>
        <w:r>
          <w:fldChar w:fldCharType="end"/>
        </w:r>
      </w:hyperlink>
    </w:p>
    <w:p>
      <w:pPr>
        <w:pStyle w:val="TOC2"/>
        <w:tabs>
          <w:tab w:val="right" w:leader="dot" w:pos="8306"/>
        </w:tabs>
      </w:pPr>
      <w:hyperlink w:anchor="_Toc28715" w:history="1">
        <w:r>
          <w:rPr>
            <w:rFonts w:ascii="仿宋" w:eastAsia="仿宋" w:hAnsi="仿宋" w:cs="仿宋" w:hint="eastAsia"/>
            <w:lang w:eastAsia="zh-CN"/>
          </w:rPr>
          <w:t>(一)、建立健全的预算管理制度</w:t>
        </w:r>
        <w:r>
          <w:tab/>
        </w:r>
        <w:r>
          <w:fldChar w:fldCharType="begin"/>
        </w:r>
        <w:r>
          <w:instrText xml:space="preserve"> PAGEREF _Toc28715 \h </w:instrText>
        </w:r>
        <w:r>
          <w:fldChar w:fldCharType="separate"/>
        </w:r>
        <w:r>
          <w:t>30</w:t>
        </w:r>
        <w:r>
          <w:fldChar w:fldCharType="end"/>
        </w:r>
      </w:hyperlink>
    </w:p>
    <w:p>
      <w:pPr>
        <w:pStyle w:val="TOC2"/>
        <w:tabs>
          <w:tab w:val="right" w:leader="dot" w:pos="8306"/>
        </w:tabs>
      </w:pPr>
      <w:hyperlink w:anchor="_Toc24398" w:history="1">
        <w:r>
          <w:rPr>
            <w:rFonts w:ascii="仿宋" w:eastAsia="仿宋" w:hAnsi="仿宋" w:cs="仿宋" w:hint="eastAsia"/>
            <w:lang w:eastAsia="zh-CN"/>
          </w:rPr>
          <w:t>(二)、加强资金流动监控</w:t>
        </w:r>
        <w:r>
          <w:tab/>
        </w:r>
        <w:r>
          <w:fldChar w:fldCharType="begin"/>
        </w:r>
        <w:r>
          <w:instrText xml:space="preserve"> PAGEREF _Toc24398 \h </w:instrText>
        </w:r>
        <w:r>
          <w:fldChar w:fldCharType="separate"/>
        </w:r>
        <w:r>
          <w:t>31</w:t>
        </w:r>
        <w:r>
          <w:fldChar w:fldCharType="end"/>
        </w:r>
      </w:hyperlink>
    </w:p>
    <w:p>
      <w:pPr>
        <w:pStyle w:val="TOC2"/>
        <w:tabs>
          <w:tab w:val="right" w:leader="dot" w:pos="8306"/>
        </w:tabs>
      </w:pPr>
      <w:hyperlink w:anchor="_Toc1259" w:history="1">
        <w:r>
          <w:rPr>
            <w:rFonts w:ascii="仿宋" w:eastAsia="仿宋" w:hAnsi="仿宋" w:cs="仿宋" w:hint="eastAsia"/>
            <w:lang w:eastAsia="zh-CN"/>
          </w:rPr>
          <w:t>(三)、制定完善的风险控制机制</w:t>
        </w:r>
        <w:r>
          <w:tab/>
        </w:r>
        <w:r>
          <w:fldChar w:fldCharType="begin"/>
        </w:r>
        <w:r>
          <w:instrText xml:space="preserve"> PAGEREF _Toc1259 \h </w:instrText>
        </w:r>
        <w:r>
          <w:fldChar w:fldCharType="separate"/>
        </w:r>
        <w:r>
          <w:t>32</w:t>
        </w:r>
        <w:r>
          <w:fldChar w:fldCharType="end"/>
        </w:r>
      </w:hyperlink>
    </w:p>
    <w:p>
      <w:pPr>
        <w:pStyle w:val="TOC2"/>
        <w:tabs>
          <w:tab w:val="right" w:leader="dot" w:pos="8306"/>
        </w:tabs>
      </w:pPr>
      <w:hyperlink w:anchor="_Toc22581" w:history="1">
        <w:r>
          <w:rPr>
            <w:rFonts w:ascii="仿宋" w:eastAsia="仿宋" w:hAnsi="仿宋" w:cs="仿宋" w:hint="eastAsia"/>
            <w:lang w:eastAsia="zh-CN"/>
          </w:rPr>
          <w:t>(四)、优化成本管理</w:t>
        </w:r>
        <w:r>
          <w:tab/>
        </w:r>
        <w:r>
          <w:fldChar w:fldCharType="begin"/>
        </w:r>
        <w:r>
          <w:instrText xml:space="preserve"> PAGEREF _Toc22581 \h </w:instrText>
        </w:r>
        <w:r>
          <w:fldChar w:fldCharType="separate"/>
        </w:r>
        <w:r>
          <w:t>34</w:t>
        </w:r>
        <w:r>
          <w:fldChar w:fldCharType="end"/>
        </w:r>
      </w:hyperlink>
    </w:p>
    <w:p>
      <w:pPr>
        <w:pStyle w:val="TOC1"/>
        <w:tabs>
          <w:tab w:val="right" w:leader="dot" w:pos="8306"/>
        </w:tabs>
      </w:pPr>
      <w:hyperlink w:anchor="_Toc31336" w:history="1">
        <w:r>
          <w:rPr>
            <w:rFonts w:ascii="仿宋" w:eastAsia="仿宋" w:hAnsi="仿宋" w:cs="仿宋" w:hint="eastAsia"/>
            <w:lang w:eastAsia="zh-CN"/>
          </w:rPr>
          <w:t>九、煤气项目风险管理</w:t>
        </w:r>
        <w:r>
          <w:tab/>
        </w:r>
        <w:r>
          <w:fldChar w:fldCharType="begin"/>
        </w:r>
        <w:r>
          <w:instrText xml:space="preserve"> PAGEREF _Toc31336 \h </w:instrText>
        </w:r>
        <w:r>
          <w:fldChar w:fldCharType="separate"/>
        </w:r>
        <w:r>
          <w:t>35</w:t>
        </w:r>
        <w:r>
          <w:fldChar w:fldCharType="end"/>
        </w:r>
      </w:hyperlink>
    </w:p>
    <w:p>
      <w:pPr>
        <w:pStyle w:val="TOC2"/>
        <w:tabs>
          <w:tab w:val="right" w:leader="dot" w:pos="8306"/>
        </w:tabs>
      </w:pPr>
      <w:hyperlink w:anchor="_Toc17992" w:history="1">
        <w:r>
          <w:rPr>
            <w:rFonts w:ascii="仿宋" w:eastAsia="仿宋" w:hAnsi="仿宋" w:cs="仿宋" w:hint="eastAsia"/>
            <w:lang w:eastAsia="zh-CN"/>
          </w:rPr>
          <w:t>(一)、风险识别与评估</w:t>
        </w:r>
        <w:r>
          <w:tab/>
        </w:r>
        <w:r>
          <w:fldChar w:fldCharType="begin"/>
        </w:r>
        <w:r>
          <w:instrText xml:space="preserve"> PAGEREF _Toc17992 \h </w:instrText>
        </w:r>
        <w:r>
          <w:fldChar w:fldCharType="separate"/>
        </w:r>
        <w:r>
          <w:t>35</w:t>
        </w:r>
        <w:r>
          <w:fldChar w:fldCharType="end"/>
        </w:r>
      </w:hyperlink>
    </w:p>
    <w:p>
      <w:pPr>
        <w:pStyle w:val="TOC2"/>
        <w:tabs>
          <w:tab w:val="right" w:leader="dot" w:pos="8306"/>
        </w:tabs>
      </w:pPr>
      <w:hyperlink w:anchor="_Toc30506" w:history="1">
        <w:r>
          <w:rPr>
            <w:rFonts w:ascii="仿宋" w:eastAsia="仿宋" w:hAnsi="仿宋" w:cs="仿宋" w:hint="eastAsia"/>
            <w:lang w:eastAsia="zh-CN"/>
          </w:rPr>
          <w:t>(二)、风险应对策略</w:t>
        </w:r>
        <w:r>
          <w:tab/>
        </w:r>
        <w:r>
          <w:fldChar w:fldCharType="begin"/>
        </w:r>
        <w:r>
          <w:instrText xml:space="preserve"> PAGEREF _Toc30506 \h </w:instrText>
        </w:r>
        <w:r>
          <w:fldChar w:fldCharType="separate"/>
        </w:r>
        <w:r>
          <w:t>36</w:t>
        </w:r>
        <w:r>
          <w:fldChar w:fldCharType="end"/>
        </w:r>
      </w:hyperlink>
    </w:p>
    <w:p>
      <w:pPr>
        <w:pStyle w:val="TOC2"/>
        <w:tabs>
          <w:tab w:val="right" w:leader="dot" w:pos="8306"/>
        </w:tabs>
      </w:pPr>
      <w:hyperlink w:anchor="_Toc25392" w:history="1">
        <w:r>
          <w:rPr>
            <w:rFonts w:ascii="仿宋" w:eastAsia="仿宋" w:hAnsi="仿宋" w:cs="仿宋" w:hint="eastAsia"/>
            <w:lang w:eastAsia="zh-CN"/>
          </w:rPr>
          <w:t>(三)、风险监控与控制</w:t>
        </w:r>
        <w:r>
          <w:tab/>
        </w:r>
        <w:r>
          <w:fldChar w:fldCharType="begin"/>
        </w:r>
        <w:r>
          <w:instrText xml:space="preserve"> PAGEREF _Toc25392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15" w:history="1">
        <w:r>
          <w:rPr>
            <w:rFonts w:ascii="仿宋" w:eastAsia="仿宋" w:hAnsi="仿宋" w:cs="仿宋" w:hint="eastAsia"/>
            <w:lang w:eastAsia="zh-CN"/>
          </w:rPr>
          <w:t>十、煤气项目社会影响</w:t>
        </w:r>
        <w:r>
          <w:tab/>
        </w:r>
        <w:r>
          <w:fldChar w:fldCharType="begin"/>
        </w:r>
        <w:r>
          <w:instrText xml:space="preserve"> PAGEREF _Toc11915 \h </w:instrText>
        </w:r>
        <w:r>
          <w:fldChar w:fldCharType="separate"/>
        </w:r>
        <w:r>
          <w:t>39</w:t>
        </w:r>
        <w:r>
          <w:fldChar w:fldCharType="end"/>
        </w:r>
      </w:hyperlink>
    </w:p>
    <w:p>
      <w:pPr>
        <w:pStyle w:val="TOC2"/>
        <w:tabs>
          <w:tab w:val="right" w:leader="dot" w:pos="8306"/>
        </w:tabs>
      </w:pPr>
      <w:hyperlink w:anchor="_Toc15336" w:history="1">
        <w:r>
          <w:rPr>
            <w:rFonts w:ascii="仿宋" w:eastAsia="仿宋" w:hAnsi="仿宋" w:cs="仿宋" w:hint="eastAsia"/>
            <w:lang w:eastAsia="zh-CN"/>
          </w:rPr>
          <w:t>(一)、社会责任与义务</w:t>
        </w:r>
        <w:r>
          <w:tab/>
        </w:r>
        <w:r>
          <w:fldChar w:fldCharType="begin"/>
        </w:r>
        <w:r>
          <w:instrText xml:space="preserve"> PAGEREF _Toc15336 \h </w:instrText>
        </w:r>
        <w:r>
          <w:fldChar w:fldCharType="separate"/>
        </w:r>
        <w:r>
          <w:t>39</w:t>
        </w:r>
        <w:r>
          <w:fldChar w:fldCharType="end"/>
        </w:r>
      </w:hyperlink>
    </w:p>
    <w:p>
      <w:pPr>
        <w:pStyle w:val="TOC2"/>
        <w:tabs>
          <w:tab w:val="right" w:leader="dot" w:pos="8306"/>
        </w:tabs>
      </w:pPr>
      <w:hyperlink w:anchor="_Toc11385" w:history="1">
        <w:r>
          <w:rPr>
            <w:rFonts w:ascii="仿宋" w:eastAsia="仿宋" w:hAnsi="仿宋" w:cs="仿宋" w:hint="eastAsia"/>
            <w:lang w:eastAsia="zh-CN"/>
          </w:rPr>
          <w:t>(二)、社会参与与沟通</w:t>
        </w:r>
        <w:r>
          <w:tab/>
        </w:r>
        <w:r>
          <w:fldChar w:fldCharType="begin"/>
        </w:r>
        <w:r>
          <w:instrText xml:space="preserve"> PAGEREF _Toc11385 \h </w:instrText>
        </w:r>
        <w:r>
          <w:fldChar w:fldCharType="separate"/>
        </w:r>
        <w:r>
          <w:t>40</w:t>
        </w:r>
        <w:r>
          <w:fldChar w:fldCharType="end"/>
        </w:r>
      </w:hyperlink>
    </w:p>
    <w:p>
      <w:pPr>
        <w:pStyle w:val="TOC1"/>
        <w:tabs>
          <w:tab w:val="right" w:leader="dot" w:pos="8306"/>
        </w:tabs>
      </w:pPr>
      <w:hyperlink w:anchor="_Toc7161" w:history="1">
        <w:r>
          <w:rPr>
            <w:rFonts w:ascii="仿宋" w:eastAsia="仿宋" w:hAnsi="仿宋" w:cs="仿宋" w:hint="eastAsia"/>
            <w:lang w:eastAsia="zh-CN"/>
          </w:rPr>
          <w:t>十一、煤气项目技术管理</w:t>
        </w:r>
        <w:r>
          <w:tab/>
        </w:r>
        <w:r>
          <w:fldChar w:fldCharType="begin"/>
        </w:r>
        <w:r>
          <w:instrText xml:space="preserve"> PAGEREF _Toc7161 \h </w:instrText>
        </w:r>
        <w:r>
          <w:fldChar w:fldCharType="separate"/>
        </w:r>
        <w:r>
          <w:t>40</w:t>
        </w:r>
        <w:r>
          <w:fldChar w:fldCharType="end"/>
        </w:r>
      </w:hyperlink>
    </w:p>
    <w:p>
      <w:pPr>
        <w:pStyle w:val="TOC2"/>
        <w:tabs>
          <w:tab w:val="right" w:leader="dot" w:pos="8306"/>
        </w:tabs>
      </w:pPr>
      <w:hyperlink w:anchor="_Toc10315" w:history="1">
        <w:r>
          <w:rPr>
            <w:rFonts w:ascii="仿宋" w:eastAsia="仿宋" w:hAnsi="仿宋" w:cs="仿宋" w:hint="eastAsia"/>
            <w:lang w:eastAsia="zh-CN"/>
          </w:rPr>
          <w:t>(一)、技术方案选用方向</w:t>
        </w:r>
        <w:r>
          <w:tab/>
        </w:r>
        <w:r>
          <w:fldChar w:fldCharType="begin"/>
        </w:r>
        <w:r>
          <w:instrText xml:space="preserve"> PAGEREF _Toc10315 \h </w:instrText>
        </w:r>
        <w:r>
          <w:fldChar w:fldCharType="separate"/>
        </w:r>
        <w:r>
          <w:t>40</w:t>
        </w:r>
        <w:r>
          <w:fldChar w:fldCharType="end"/>
        </w:r>
      </w:hyperlink>
    </w:p>
    <w:p>
      <w:pPr>
        <w:pStyle w:val="TOC2"/>
        <w:tabs>
          <w:tab w:val="right" w:leader="dot" w:pos="8306"/>
        </w:tabs>
      </w:pPr>
      <w:hyperlink w:anchor="_Toc22417" w:history="1">
        <w:r>
          <w:rPr>
            <w:rFonts w:ascii="仿宋" w:eastAsia="仿宋" w:hAnsi="仿宋" w:cs="仿宋" w:hint="eastAsia"/>
            <w:lang w:eastAsia="zh-CN"/>
          </w:rPr>
          <w:t>(二)、工艺技术方案选用原则</w:t>
        </w:r>
        <w:r>
          <w:tab/>
        </w:r>
        <w:r>
          <w:fldChar w:fldCharType="begin"/>
        </w:r>
        <w:r>
          <w:instrText xml:space="preserve"> PAGEREF _Toc22417 \h </w:instrText>
        </w:r>
        <w:r>
          <w:fldChar w:fldCharType="separate"/>
        </w:r>
        <w:r>
          <w:t>42</w:t>
        </w:r>
        <w:r>
          <w:fldChar w:fldCharType="end"/>
        </w:r>
      </w:hyperlink>
    </w:p>
    <w:p>
      <w:pPr>
        <w:pStyle w:val="TOC2"/>
        <w:tabs>
          <w:tab w:val="right" w:leader="dot" w:pos="8306"/>
        </w:tabs>
      </w:pPr>
      <w:hyperlink w:anchor="_Toc24317" w:history="1">
        <w:r>
          <w:rPr>
            <w:rFonts w:ascii="仿宋" w:eastAsia="仿宋" w:hAnsi="仿宋" w:cs="仿宋" w:hint="eastAsia"/>
            <w:lang w:eastAsia="zh-CN"/>
          </w:rPr>
          <w:t>(三)、工艺技术方案要求</w:t>
        </w:r>
        <w:r>
          <w:tab/>
        </w:r>
        <w:r>
          <w:fldChar w:fldCharType="begin"/>
        </w:r>
        <w:r>
          <w:instrText xml:space="preserve"> PAGEREF _Toc24317 \h </w:instrText>
        </w:r>
        <w:r>
          <w:fldChar w:fldCharType="separate"/>
        </w:r>
        <w:r>
          <w:t>44</w:t>
        </w:r>
        <w:r>
          <w:fldChar w:fldCharType="end"/>
        </w:r>
      </w:hyperlink>
    </w:p>
    <w:p>
      <w:pPr>
        <w:pStyle w:val="TOC1"/>
        <w:tabs>
          <w:tab w:val="right" w:leader="dot" w:pos="8306"/>
        </w:tabs>
      </w:pPr>
      <w:hyperlink w:anchor="_Toc4915" w:history="1">
        <w:r>
          <w:rPr>
            <w:rFonts w:ascii="仿宋" w:eastAsia="仿宋" w:hAnsi="仿宋" w:cs="仿宋" w:hint="eastAsia"/>
            <w:lang w:eastAsia="zh-CN"/>
          </w:rPr>
          <w:t>十二、煤气项目创新与研发</w:t>
        </w:r>
        <w:r>
          <w:tab/>
        </w:r>
        <w:r>
          <w:fldChar w:fldCharType="begin"/>
        </w:r>
        <w:r>
          <w:instrText xml:space="preserve"> PAGEREF _Toc4915 \h </w:instrText>
        </w:r>
        <w:r>
          <w:fldChar w:fldCharType="separate"/>
        </w:r>
        <w:r>
          <w:t>46</w:t>
        </w:r>
        <w:r>
          <w:fldChar w:fldCharType="end"/>
        </w:r>
      </w:hyperlink>
    </w:p>
    <w:p>
      <w:pPr>
        <w:pStyle w:val="TOC2"/>
        <w:tabs>
          <w:tab w:val="right" w:leader="dot" w:pos="8306"/>
        </w:tabs>
      </w:pPr>
      <w:hyperlink w:anchor="_Toc14483" w:history="1">
        <w:r>
          <w:rPr>
            <w:rFonts w:ascii="仿宋" w:eastAsia="仿宋" w:hAnsi="仿宋" w:cs="仿宋" w:hint="eastAsia"/>
            <w:lang w:eastAsia="zh-CN"/>
          </w:rPr>
          <w:t>(一)、创新策略与方向</w:t>
        </w:r>
        <w:r>
          <w:tab/>
        </w:r>
        <w:r>
          <w:fldChar w:fldCharType="begin"/>
        </w:r>
        <w:r>
          <w:instrText xml:space="preserve"> PAGEREF _Toc14483 \h </w:instrText>
        </w:r>
        <w:r>
          <w:fldChar w:fldCharType="separate"/>
        </w:r>
        <w:r>
          <w:t>46</w:t>
        </w:r>
        <w:r>
          <w:fldChar w:fldCharType="end"/>
        </w:r>
      </w:hyperlink>
    </w:p>
    <w:p>
      <w:pPr>
        <w:pStyle w:val="TOC2"/>
        <w:tabs>
          <w:tab w:val="right" w:leader="dot" w:pos="8306"/>
        </w:tabs>
      </w:pPr>
      <w:hyperlink w:anchor="_Toc24090" w:history="1">
        <w:r>
          <w:rPr>
            <w:rFonts w:ascii="仿宋" w:eastAsia="仿宋" w:hAnsi="仿宋" w:cs="仿宋" w:hint="eastAsia"/>
            <w:lang w:eastAsia="zh-CN"/>
          </w:rPr>
          <w:t>(二)、研发规划与投入</w:t>
        </w:r>
        <w:r>
          <w:tab/>
        </w:r>
        <w:r>
          <w:fldChar w:fldCharType="begin"/>
        </w:r>
        <w:r>
          <w:instrText xml:space="preserve"> PAGEREF _Toc24090 \h </w:instrText>
        </w:r>
        <w:r>
          <w:fldChar w:fldCharType="separate"/>
        </w:r>
        <w:r>
          <w:t>48</w:t>
        </w:r>
        <w:r>
          <w:fldChar w:fldCharType="end"/>
        </w:r>
      </w:hyperlink>
    </w:p>
    <w:p>
      <w:pPr>
        <w:pStyle w:val="TOC1"/>
        <w:tabs>
          <w:tab w:val="right" w:leader="dot" w:pos="8306"/>
        </w:tabs>
      </w:pPr>
      <w:hyperlink w:anchor="_Toc22914" w:history="1">
        <w:r>
          <w:rPr>
            <w:rFonts w:ascii="仿宋" w:eastAsia="仿宋" w:hAnsi="仿宋" w:cs="仿宋" w:hint="eastAsia"/>
            <w:lang w:eastAsia="zh-CN"/>
          </w:rPr>
          <w:t>十三、煤气项目工程方案分析</w:t>
        </w:r>
        <w:r>
          <w:tab/>
        </w:r>
        <w:r>
          <w:fldChar w:fldCharType="begin"/>
        </w:r>
        <w:r>
          <w:instrText xml:space="preserve"> PAGEREF _Toc22914 \h </w:instrText>
        </w:r>
        <w:r>
          <w:fldChar w:fldCharType="separate"/>
        </w:r>
        <w:r>
          <w:t>49</w:t>
        </w:r>
        <w:r>
          <w:fldChar w:fldCharType="end"/>
        </w:r>
      </w:hyperlink>
    </w:p>
    <w:p>
      <w:pPr>
        <w:pStyle w:val="TOC2"/>
        <w:tabs>
          <w:tab w:val="right" w:leader="dot" w:pos="8306"/>
        </w:tabs>
      </w:pPr>
      <w:hyperlink w:anchor="_Toc23684" w:history="1">
        <w:r>
          <w:rPr>
            <w:rFonts w:ascii="仿宋" w:eastAsia="仿宋" w:hAnsi="仿宋" w:cs="仿宋" w:hint="eastAsia"/>
            <w:lang w:eastAsia="zh-CN"/>
          </w:rPr>
          <w:t>(一)、建筑工程设计原则</w:t>
        </w:r>
        <w:r>
          <w:tab/>
        </w:r>
        <w:r>
          <w:fldChar w:fldCharType="begin"/>
        </w:r>
        <w:r>
          <w:instrText xml:space="preserve"> PAGEREF _Toc23684 \h </w:instrText>
        </w:r>
        <w:r>
          <w:fldChar w:fldCharType="separate"/>
        </w:r>
        <w:r>
          <w:t>49</w:t>
        </w:r>
        <w:r>
          <w:fldChar w:fldCharType="end"/>
        </w:r>
      </w:hyperlink>
    </w:p>
    <w:p>
      <w:pPr>
        <w:pStyle w:val="TOC2"/>
        <w:tabs>
          <w:tab w:val="right" w:leader="dot" w:pos="8306"/>
        </w:tabs>
      </w:pPr>
      <w:hyperlink w:anchor="_Toc2110" w:history="1">
        <w:r>
          <w:rPr>
            <w:rFonts w:ascii="仿宋" w:eastAsia="仿宋" w:hAnsi="仿宋" w:cs="仿宋" w:hint="eastAsia"/>
            <w:lang w:eastAsia="zh-CN"/>
          </w:rPr>
          <w:t>(二)、土建工程建设指标</w:t>
        </w:r>
        <w:r>
          <w:tab/>
        </w:r>
        <w:r>
          <w:fldChar w:fldCharType="begin"/>
        </w:r>
        <w:r>
          <w:instrText xml:space="preserve"> PAGEREF _Toc2110 \h </w:instrText>
        </w:r>
        <w:r>
          <w:fldChar w:fldCharType="separate"/>
        </w:r>
        <w:r>
          <w:t>52</w:t>
        </w:r>
        <w:r>
          <w:fldChar w:fldCharType="end"/>
        </w:r>
      </w:hyperlink>
    </w:p>
    <w:p>
      <w:pPr>
        <w:pStyle w:val="TOC1"/>
        <w:tabs>
          <w:tab w:val="right" w:leader="dot" w:pos="8306"/>
        </w:tabs>
      </w:pPr>
      <w:hyperlink w:anchor="_Toc27007" w:history="1">
        <w:r>
          <w:rPr>
            <w:rFonts w:ascii="仿宋" w:eastAsia="仿宋" w:hAnsi="仿宋" w:cs="仿宋" w:hint="eastAsia"/>
            <w:lang w:eastAsia="zh-CN"/>
          </w:rPr>
          <w:t>十四、煤气项目变更管理</w:t>
        </w:r>
        <w:r>
          <w:tab/>
        </w:r>
        <w:r>
          <w:fldChar w:fldCharType="begin"/>
        </w:r>
        <w:r>
          <w:instrText xml:space="preserve"> PAGEREF _Toc27007 \h </w:instrText>
        </w:r>
        <w:r>
          <w:fldChar w:fldCharType="separate"/>
        </w:r>
        <w:r>
          <w:t>54</w:t>
        </w:r>
        <w:r>
          <w:fldChar w:fldCharType="end"/>
        </w:r>
      </w:hyperlink>
    </w:p>
    <w:p>
      <w:pPr>
        <w:pStyle w:val="TOC2"/>
        <w:tabs>
          <w:tab w:val="right" w:leader="dot" w:pos="8306"/>
        </w:tabs>
      </w:pPr>
      <w:hyperlink w:anchor="_Toc20580" w:history="1">
        <w:r>
          <w:rPr>
            <w:rFonts w:ascii="仿宋" w:eastAsia="仿宋" w:hAnsi="仿宋" w:cs="仿宋" w:hint="eastAsia"/>
            <w:lang w:eastAsia="zh-CN"/>
          </w:rPr>
          <w:t>(一)、变更申请与评估</w:t>
        </w:r>
        <w:r>
          <w:tab/>
        </w:r>
        <w:r>
          <w:fldChar w:fldCharType="begin"/>
        </w:r>
        <w:r>
          <w:instrText xml:space="preserve"> PAGEREF _Toc20580 \h </w:instrText>
        </w:r>
        <w:r>
          <w:fldChar w:fldCharType="separate"/>
        </w:r>
        <w:r>
          <w:t>54</w:t>
        </w:r>
        <w:r>
          <w:fldChar w:fldCharType="end"/>
        </w:r>
      </w:hyperlink>
    </w:p>
    <w:p>
      <w:pPr>
        <w:pStyle w:val="TOC2"/>
        <w:tabs>
          <w:tab w:val="right" w:leader="dot" w:pos="8306"/>
        </w:tabs>
      </w:pPr>
      <w:hyperlink w:anchor="_Toc5100" w:history="1">
        <w:r>
          <w:rPr>
            <w:rFonts w:ascii="仿宋" w:eastAsia="仿宋" w:hAnsi="仿宋" w:cs="仿宋" w:hint="eastAsia"/>
            <w:lang w:eastAsia="zh-CN"/>
          </w:rPr>
          <w:t>(二)、变更实施与控制</w:t>
        </w:r>
        <w:r>
          <w:tab/>
        </w:r>
        <w:r>
          <w:fldChar w:fldCharType="begin"/>
        </w:r>
        <w:r>
          <w:instrText xml:space="preserve"> PAGEREF _Toc5100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煤气项目的主要产品是XXXX，预计年产值为XXX万元。这一产品在市场中占据着重要的地位，其广泛的应用范围使得该煤气项目的市场前景非常广阔。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气项目的xxx产品作为重要的原材料之一，将在多个领域发挥关键作用。其在建筑、交通、能源等方面的广泛应用将为整个产业链提供强大的支持，形成产业协同效应。煤气项目的年产值XXX万XXX万XXX万万元不仅反映了其在市场上的巨大潜力，更预示着它对国民经济的积极贡献。这种关联度高、涉及面广的产业关系，使得该煤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9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总征地面积为XXXX平方米，相当于约XX.XX亩，其中净用地面积为XXXX平方米，红线范围内相当于约XX.XX亩。这一用地规模充分考虑了煤气项目的建设需求，保障了煤气项目在合适的空间内得以充分发展。煤气项目规划的总建筑面积为XXXX平方米，其中主体工程建设占XXXX平方米，计容建筑面积达XXXX平方米。预计建筑工程的投资将达到XXXX万元，为煤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计划购置的设备共计XXXX台（套），设备购置费用为XXXX万元。这一设备购置计划充分考虑到煤气项目的生产需求和技术要求，确保了煤气项目在生产运营中具备先进的技术装备和高效的生产能力。设备的合理配置将为煤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计划总投资为XXXX万元，预计年实现营业收入为XXXX万元。这一产能规模的设定旨在确保煤气项目能够在投资与回报之间取得平衡，实现长期可持续的发展。煤气项目的总投资充分考虑到各个方面的需求，包括用地建设、设备购置等多个环节，以确保煤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03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5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技术管理特点体现在其创新导向。通过引入最先进的技术趋势和解决方案，煤气项目致力于提升科技含量、提高质量和效率水平。这意味着我们将采用最新的工具和方法，确保煤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气项目技术管理的显著特征。通过整合不同领域的技术资源，我们实现了跨学科的协同工作。这有助于优化技术架构，提高整体效能。此外，整合性策略还促进了不同技术团队之间的紧密沟通和高效合作，确保煤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气项目所采用的技术。通过不断优化技术方案，煤气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气项目团队将在煤气项目初期识别可能的技术风险，并采取相应的预防和应对措施。通过建立健全的风险评估机制，煤气项目能够在实施过程中及时发现并解决潜在的技术问题，保障煤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通过这些独特的技术管理特点，我们确信在煤气项目中，技术将成为煤气项目成功的有力支持。这一深度剖析揭示了技术管理在煤气项目实施中的关键作用，为煤气项目的技术基础奠定了坚实的基础。</w:t>
      </w:r>
    </w:p>
    <w:p>
      <w:pPr>
        <w:pStyle w:val="Heading2"/>
        <w:ind w:firstLine="560" w:firstLineChars="200"/>
        <w:rPr>
          <w:rFonts w:ascii="仿宋" w:eastAsia="仿宋" w:hAnsi="仿宋" w:cs="仿宋" w:hint="eastAsia"/>
          <w:sz w:val="28"/>
          <w:lang w:eastAsia="zh-CN"/>
        </w:rPr>
      </w:pPr>
      <w:bookmarkStart w:id="7" w:name="_Toc5051"/>
      <w:r>
        <w:rPr>
          <w:rFonts w:ascii="仿宋" w:eastAsia="仿宋" w:hAnsi="仿宋" w:cs="仿宋" w:hint="eastAsia"/>
          <w:sz w:val="28"/>
          <w:lang w:eastAsia="zh-CN"/>
        </w:rPr>
        <w:t>(二)、煤气项目工艺技术设计方案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气项目将严格按照相关行业规范要求进行组织。通过有效控制产品质量，煤气项目将致力于为顾客提供优质的煤气项目产品和良好的服务。这体现了煤气项目对于生产活动合规性和质量标准的高度重视，为煤气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煤气项目注重生态效益和清洁生产原则。煤气项目建设将紧密结合地方特色经济发展，与社会经济发展规划和区域环境保护规划方案相协调一致。通过与当地区域自然生态系统的结合，煤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气项目产品具有多样化的客户需求和个性化的特点。因此，煤气项目产品规格品种多样，且单批生产数量较小。为满足这一特点，煤气项目承办单位将建设先进的柔性制造生产线。通过广泛应用柔性制造技术，煤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总体而言，煤气项目采用的技术具有较高的技术含量和自动化水平，处于国内先进水平。这一技术选用不仅体现了对生产效率、质量和环境友好性的高标准要求，同时为煤气项目的可持续发展奠定了坚实的基础。</w:t>
      </w:r>
    </w:p>
    <w:p>
      <w:pPr>
        <w:pStyle w:val="Heading2"/>
        <w:ind w:firstLine="560" w:firstLineChars="200"/>
        <w:rPr>
          <w:rFonts w:ascii="仿宋" w:eastAsia="仿宋" w:hAnsi="仿宋" w:cs="仿宋" w:hint="eastAsia"/>
          <w:sz w:val="28"/>
          <w:lang w:eastAsia="zh-CN"/>
        </w:rPr>
      </w:pPr>
      <w:bookmarkStart w:id="8" w:name="_Toc3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为确保煤气项目的高效生产和技术实施，我们制定了一套精心设计的设备选型方案，以满足煤气项目生产、质量和环保的要求。该方案的主要特点如下：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8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235"/>
      <w:r>
        <w:rPr>
          <w:rFonts w:ascii="仿宋" w:eastAsia="仿宋" w:hAnsi="仿宋" w:cs="仿宋" w:hint="eastAsia"/>
          <w:lang w:eastAsia="zh-CN"/>
        </w:rPr>
        <w:t>(一)、煤气行业分析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行业一直以来都是市场的关注焦点。行业内的发展趋势、竞争态势以及潜在机会都对煤气项目的推进产生深远的影响。通过深入研究行业的整体概貌，我们将更好地理解行业的核心特征，为煤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行业，技术一直是推动创新和发展的关键因素。我们将对当前技术趋势进行详尽分析，包括但不限于人工智能、大数据应用、先进制造技术等。这有助于煤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气项目成功的基础。我们将对主要竞争对手进行深入研究，包括其市场份额、产品特点、市场定位等。通过全面了解竞争对手的优势和劣势，煤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467"/>
      <w:r>
        <w:rPr>
          <w:rFonts w:ascii="仿宋" w:eastAsia="仿宋" w:hAnsi="仿宋" w:cs="仿宋" w:hint="eastAsia"/>
          <w:sz w:val="28"/>
          <w:lang w:eastAsia="zh-CN"/>
        </w:rPr>
        <w:t>(二)、煤气市场分析预测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通过对市场规模的深入调研，我们将预测煤气市场未来的增长趋势。这包括市场的整体规模、各细分领域的发展趋势等。煤气项目可以根据市场的扩张速度和潜在机会，制定更符合市场需求的发展策略。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气项目实施过程中需要充分考虑的因素。我们将对市场风险进行全面评估，包括但不限于政策法规风险、市场竞争风险、技术变革风险等。通过对潜在风险的深入分析，煤气项目可以制定相应的风险缓解策略，降低不确定性对煤气项目的影响。</w:t>
      </w:r>
    </w:p>
    <w:p>
      <w:pPr>
        <w:pStyle w:val="Heading1"/>
        <w:ind w:firstLine="560" w:firstLineChars="200"/>
        <w:rPr>
          <w:rFonts w:ascii="仿宋" w:eastAsia="仿宋" w:hAnsi="仿宋" w:cs="仿宋" w:hint="eastAsia"/>
          <w:sz w:val="28"/>
          <w:lang w:eastAsia="zh-CN"/>
        </w:rPr>
      </w:pPr>
      <w:bookmarkStart w:id="12" w:name="_Toc18454"/>
      <w:r>
        <w:rPr>
          <w:rFonts w:ascii="仿宋" w:eastAsia="仿宋" w:hAnsi="仿宋" w:cs="仿宋" w:hint="eastAsia"/>
          <w:sz w:val="28"/>
          <w:lang w:eastAsia="zh-CN"/>
        </w:rPr>
        <w:t>四、煤气项目建设单位说明</w:t>
      </w:r>
      <w:bookmarkEnd w:id="12"/>
    </w:p>
    <w:p>
      <w:pPr>
        <w:pStyle w:val="Heading2"/>
        <w:rPr>
          <w:rFonts w:ascii="仿宋" w:eastAsia="仿宋" w:hAnsi="仿宋" w:cs="仿宋" w:hint="eastAsia"/>
          <w:lang w:eastAsia="zh-CN"/>
        </w:rPr>
      </w:pPr>
      <w:bookmarkStart w:id="13" w:name="_Toc4507"/>
      <w:r>
        <w:rPr>
          <w:rFonts w:ascii="仿宋" w:eastAsia="仿宋" w:hAnsi="仿宋" w:cs="仿宋" w:hint="eastAsia"/>
          <w:lang w:eastAsia="zh-CN"/>
        </w:rPr>
        <w:t>(一)、煤气项目承办单位基本情况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26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气项目承办单位的XXXX，我们着眼于实现可持续的经济效益。通过技术创新和解决方案的提供，公司预计在煤气项目执行期间将获得可观的收入增长。这一收入来源主要包括煤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同时，我们注重成本控制和效率提升，以确保煤气项目的可持续盈利。透过精细的管理和资源优化，公司期望实现煤气项目利润最大化。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气项目实施进行全面的投资评估，包括煤气项目启动阶段的资金投入和后续运营成本。通过对煤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为确保公司在煤气项目实施过程中具备足够的资金流动性，公司将进行详尽的现金流分析。这包括资金需求的合理预测、煤气项目周期内的资金峰谷分析以及灵活的财务管理策略，以应对各种潜在的经济变动。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764"/>
      <w:r>
        <w:rPr>
          <w:rFonts w:ascii="仿宋" w:eastAsia="仿宋" w:hAnsi="仿宋" w:cs="仿宋" w:hint="eastAsia"/>
          <w:sz w:val="28"/>
          <w:lang w:eastAsia="zh-CN"/>
        </w:rPr>
        <w:t>五、煤气项目可持续发展</w:t>
      </w:r>
      <w:bookmarkEnd w:id="15"/>
    </w:p>
    <w:p>
      <w:pPr>
        <w:pStyle w:val="Heading2"/>
        <w:rPr>
          <w:rFonts w:ascii="仿宋" w:eastAsia="仿宋" w:hAnsi="仿宋" w:cs="仿宋" w:hint="eastAsia"/>
          <w:lang w:eastAsia="zh-CN"/>
        </w:rPr>
      </w:pPr>
      <w:bookmarkStart w:id="16" w:name="_Toc746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气项目中，煤气项目团队着眼于未来，明确了可持续发展的战略方向。制定的具体可持续发展目标包括降低资源使用、采用环保技术、最大化社会效益等。这一步骤不仅有助于煤气项目在环保和社会责任方面达到最高标准，也为未来提供了明确的指引，确保煤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气项目管理周期。从煤气项目规划开始，煤气项目团队就考虑了环境和社会的因素。在执行阶段，煤气项目团队积极推动绿色技术的应用，优化资源利用。此外，关注员工的社会责任，通过培训和沟通活动提高员工对可持续发展的认知，使他们能够在日常工作中践行可持续实践。这些举措不仅为煤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780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扎根于煤气项目的可持续发展理念，我们深信环保与社会责任是煤气项目成功的关键支柱。在煤气项目的每一步，我们都致力于通过创新和实践，履行对环境和社会的坚定责任。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煤气项目团队通过引入先进的环保技术、建立高效的废物处理系统以及推动能源节约措施，积极履行环保责任。定期的环保监测和评估确保煤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不仅致力于自身可持续发展，还注重对社会的回馈。通过支持社区煤气项目、参与慈善事业、提供培训机会等方式，煤气项目积极履行社会责任。与当地社区建立积极互动，关注员工的工作与生活平衡，以及员工的身心健康，是煤气项目在社会责任层面的关键举措。这样的实践不仅增强了煤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412"/>
      <w:r>
        <w:rPr>
          <w:rFonts w:ascii="仿宋" w:eastAsia="仿宋" w:hAnsi="仿宋" w:cs="仿宋" w:hint="eastAsia"/>
          <w:sz w:val="28"/>
          <w:lang w:eastAsia="zh-CN"/>
        </w:rPr>
        <w:t>六、煤气项目概论</w:t>
      </w:r>
      <w:bookmarkEnd w:id="18"/>
    </w:p>
    <w:p>
      <w:pPr>
        <w:pStyle w:val="Heading2"/>
        <w:rPr>
          <w:rFonts w:ascii="仿宋" w:eastAsia="仿宋" w:hAnsi="仿宋" w:cs="仿宋" w:hint="eastAsia"/>
          <w:lang w:eastAsia="zh-CN"/>
        </w:rPr>
      </w:pPr>
      <w:bookmarkStart w:id="19" w:name="_Toc7763"/>
      <w:r>
        <w:rPr>
          <w:rFonts w:ascii="仿宋" w:eastAsia="仿宋" w:hAnsi="仿宋" w:cs="仿宋" w:hint="eastAsia"/>
          <w:lang w:eastAsia="zh-CN"/>
        </w:rPr>
        <w:t>(一)、煤气项目概况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起源追溯至对市场的深入洞察。市场的不断演变与变革为煤气项目提供了难得的机遇。当前市场存在的需求缺口和变革的大环境共同构成了煤气项目的背景。这个煤气项目旨在充分利用市场机遇，填补行业中尚未满足的需求，为客户提供全新的解决方案。市场的变革和需求的增长使得这个煤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煤气项目名称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煤气项目正式命名为煤气。这个名称不仅仅是一个标识，更代表了煤气项目的核心理念和愿景。它蕴含着煤气项目所要解决问题的关键字，具有强烈的表达和辨识度，为煤气项目树立了鲜明的品牌形象。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核心目标是提供一种全新、高效的解决方案，满足客户日益增长的需求。煤气项目追求的不仅仅是满足市场需求，更是在市场中获得卓越的竞争优势。通过不断提升产品或服务的质量和创新水平，煤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全面涵盖了产品研发、制造、市场推广和售后服务，确保从产品设计到最终用户体验的全方位关注。这一全面的煤气项目范围是为了确保煤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煤气项目计划在未来18个月内完成，包括研发、测试、市场试点和正式推出等不同阶段。这个时间表的合理设计是为了确保煤气项目各个阶段的顺利推进，以便按时交付高质量的成果。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煤气项目总预算估算为XX百万美元，主要分配在研发、市场推广、人员培训和运营等方面。这一充足的预算为煤气项目提供了充足的资源，确保煤气项目在各个方面都能取得优异的表现。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煤气项目风险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煤气项目可能面临的风险包括市场接受度低、技术难题、竞争激烈等。煤气项目团队已经制定了相应的风险应对计划，通过前瞻性的风险管理，确保煤气项目在面对不确定性时能够迅速做出应对。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煤气项目汇聚了一支经验丰富、多领域专业素养的核心团队，确保煤气项目在各个方面都能拥有高水平的执行力。团队的协同作战是煤气项目成功的关键因素之一。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煤气项目的背景根植于市场对更高效、创新产品的渴望，同时也受到科技发展对行业格局的深刻改变的影响。这为煤气项目提供了广阔的发展空间和市场需求。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截至目前，煤气项目已完成市场调研和技术验证，取得了初步的成功。这为煤气项目在未来的发展奠定了坚实的基础，为更远大的目标打下了坚实的基石。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6098"/>
      <w:r>
        <w:rPr>
          <w:rFonts w:ascii="仿宋" w:eastAsia="仿宋" w:hAnsi="仿宋" w:cs="仿宋" w:hint="eastAsia"/>
          <w:sz w:val="28"/>
          <w:lang w:eastAsia="zh-CN"/>
        </w:rPr>
        <w:t>(二)、煤气项目目标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keyword》煤气项目首要业务目标是在市场中占据有利地位，实现产品/服务的成功推广和销售。通过不断提升产品质量、创新性，煤气项目追求成为行业中的领导者，赢得更多客户的青睐。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在科技迅速发展的时代，煤气项目着眼于技术创新。通过持续的研发和技术升级，煤气项目旨在推出更具创新性的产品或服务，以满足市场对新鲜、先进解决方案的需求。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为了建立可持续的客户关系，煤气项目设定了客户满意度目标。通过提供卓越的产品质量和优质的客户服务，煤气项目追求赢得客户的信任和忠诚度，确保他们的满意度达到行业领先水平。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煤气项目注重社会责任和可持续发展。通过实施环保、社会责任煤气项目，煤气项目致力于在经济发展的同时保护环境，促进社会公平，实现可持续经营。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煤气项目的团队是实现目标的核心驱动力。因此，煤气项目设定了团队发展目标，包括提升团队成员的专业技能、培养领导力，以及搭建协同高效的团队工作氛围。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9690"/>
      <w:r>
        <w:rPr>
          <w:rFonts w:ascii="仿宋" w:eastAsia="仿宋" w:hAnsi="仿宋" w:cs="仿宋" w:hint="eastAsia"/>
          <w:sz w:val="28"/>
          <w:lang w:eastAsia="zh-CN"/>
        </w:rPr>
        <w:t>(三)、煤气项目提出的理由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煤气项目提出的理由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提出源于对市场机遇的深刻洞察。当前市场中存在的需求缺口和行业发展趋势表明，有巨大的商业机会等待被开发。通过准确捕捉市场机遇，煤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项目的理念基于对技术创新的信仰。通过持续的研发和技术投入，煤气项目有望推出更具创新性的产品或服务。在科技飞速发展的当下，煤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https://d.book118.com/368131056032006030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64325"/>
    <w:rsid w:val="019643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3105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2024-01-20T12:12:00Z</dcterms:created>
  <dcterms:modified xsi:type="dcterms:W3CDTF">2024-01-20T12:13:11Z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EF236D8D77D8401A8622C2859E6D6872_11</vt:lpwstr>
  </property>
  <property fmtid="{D5CDD505-2E9C-101B-9397-08002B2CF9AE}" pid="3" name="KSOProductBuildVer">
    <vt:lpwstr>2052-12.1.0.16120</vt:lpwstr>
  </property>
</Properties>
</file>