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功率计项目计划设计方案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5" w:history="1">
        <w:r>
          <w:rPr>
            <w:rFonts w:ascii="仿宋" w:eastAsia="仿宋" w:hAnsi="仿宋" w:cs="仿宋" w:hint="eastAsia"/>
            <w:lang w:eastAsia="zh-CN"/>
          </w:rPr>
          <w:t>概论</w:t>
        </w:r>
        <w:r>
          <w:tab/>
        </w:r>
        <w:r>
          <w:fldChar w:fldCharType="begin"/>
        </w:r>
        <w:r>
          <w:instrText xml:space="preserve"> PAGEREF _Toc9115 \h </w:instrText>
        </w:r>
        <w:r>
          <w:fldChar w:fldCharType="separate"/>
        </w:r>
        <w:r>
          <w:t>3</w:t>
        </w:r>
        <w:r>
          <w:fldChar w:fldCharType="end"/>
        </w:r>
      </w:hyperlink>
    </w:p>
    <w:p>
      <w:pPr>
        <w:pStyle w:val="TOC1"/>
        <w:tabs>
          <w:tab w:val="right" w:leader="dot" w:pos="8306"/>
        </w:tabs>
      </w:pPr>
      <w:hyperlink w:anchor="_Toc28505" w:history="1">
        <w:r>
          <w:rPr>
            <w:rFonts w:ascii="仿宋" w:eastAsia="仿宋" w:hAnsi="仿宋" w:cs="仿宋" w:hint="eastAsia"/>
            <w:lang w:eastAsia="zh-CN"/>
          </w:rPr>
          <w:t>一、功率计项目概论</w:t>
        </w:r>
        <w:r>
          <w:tab/>
        </w:r>
        <w:r>
          <w:fldChar w:fldCharType="begin"/>
        </w:r>
        <w:r>
          <w:instrText xml:space="preserve"> PAGEREF _Toc28505 \h </w:instrText>
        </w:r>
        <w:r>
          <w:fldChar w:fldCharType="separate"/>
        </w:r>
        <w:r>
          <w:t>3</w:t>
        </w:r>
        <w:r>
          <w:fldChar w:fldCharType="end"/>
        </w:r>
      </w:hyperlink>
    </w:p>
    <w:p>
      <w:pPr>
        <w:pStyle w:val="TOC2"/>
        <w:tabs>
          <w:tab w:val="right" w:leader="dot" w:pos="8306"/>
        </w:tabs>
      </w:pPr>
      <w:hyperlink w:anchor="_Toc429" w:history="1">
        <w:r>
          <w:rPr>
            <w:rFonts w:ascii="仿宋" w:eastAsia="仿宋" w:hAnsi="仿宋" w:cs="仿宋" w:hint="eastAsia"/>
            <w:lang w:eastAsia="zh-CN"/>
          </w:rPr>
          <w:t>(一)、功率计项目概况</w:t>
        </w:r>
        <w:r>
          <w:tab/>
        </w:r>
        <w:r>
          <w:fldChar w:fldCharType="begin"/>
        </w:r>
        <w:r>
          <w:instrText xml:space="preserve"> PAGEREF _Toc429 \h </w:instrText>
        </w:r>
        <w:r>
          <w:fldChar w:fldCharType="separate"/>
        </w:r>
        <w:r>
          <w:t>3</w:t>
        </w:r>
        <w:r>
          <w:fldChar w:fldCharType="end"/>
        </w:r>
      </w:hyperlink>
    </w:p>
    <w:p>
      <w:pPr>
        <w:pStyle w:val="TOC2"/>
        <w:tabs>
          <w:tab w:val="right" w:leader="dot" w:pos="8306"/>
        </w:tabs>
      </w:pPr>
      <w:hyperlink w:anchor="_Toc6010" w:history="1">
        <w:r>
          <w:rPr>
            <w:rFonts w:ascii="仿宋" w:eastAsia="仿宋" w:hAnsi="仿宋" w:cs="仿宋" w:hint="eastAsia"/>
            <w:lang w:eastAsia="zh-CN"/>
          </w:rPr>
          <w:t>(二)、功率计项目目标</w:t>
        </w:r>
        <w:r>
          <w:tab/>
        </w:r>
        <w:r>
          <w:fldChar w:fldCharType="begin"/>
        </w:r>
        <w:r>
          <w:instrText xml:space="preserve"> PAGEREF _Toc6010 \h </w:instrText>
        </w:r>
        <w:r>
          <w:fldChar w:fldCharType="separate"/>
        </w:r>
        <w:r>
          <w:t>5</w:t>
        </w:r>
        <w:r>
          <w:fldChar w:fldCharType="end"/>
        </w:r>
      </w:hyperlink>
    </w:p>
    <w:p>
      <w:pPr>
        <w:pStyle w:val="TOC2"/>
        <w:tabs>
          <w:tab w:val="right" w:leader="dot" w:pos="8306"/>
        </w:tabs>
      </w:pPr>
      <w:hyperlink w:anchor="_Toc10085" w:history="1">
        <w:r>
          <w:rPr>
            <w:rFonts w:ascii="仿宋" w:eastAsia="仿宋" w:hAnsi="仿宋" w:cs="仿宋" w:hint="eastAsia"/>
            <w:lang w:eastAsia="zh-CN"/>
          </w:rPr>
          <w:t>(三)、功率计项目提出的理由</w:t>
        </w:r>
        <w:r>
          <w:tab/>
        </w:r>
        <w:r>
          <w:fldChar w:fldCharType="begin"/>
        </w:r>
        <w:r>
          <w:instrText xml:space="preserve"> PAGEREF _Toc10085 \h </w:instrText>
        </w:r>
        <w:r>
          <w:fldChar w:fldCharType="separate"/>
        </w:r>
        <w:r>
          <w:t>6</w:t>
        </w:r>
        <w:r>
          <w:fldChar w:fldCharType="end"/>
        </w:r>
      </w:hyperlink>
    </w:p>
    <w:p>
      <w:pPr>
        <w:pStyle w:val="TOC2"/>
        <w:tabs>
          <w:tab w:val="right" w:leader="dot" w:pos="8306"/>
        </w:tabs>
      </w:pPr>
      <w:hyperlink w:anchor="_Toc7327" w:history="1">
        <w:r>
          <w:rPr>
            <w:rFonts w:ascii="仿宋" w:eastAsia="仿宋" w:hAnsi="仿宋" w:cs="仿宋" w:hint="eastAsia"/>
            <w:lang w:eastAsia="zh-CN"/>
          </w:rPr>
          <w:t>(四)、功率计项目意义</w:t>
        </w:r>
        <w:r>
          <w:tab/>
        </w:r>
        <w:r>
          <w:fldChar w:fldCharType="begin"/>
        </w:r>
        <w:r>
          <w:instrText xml:space="preserve"> PAGEREF _Toc7327 \h </w:instrText>
        </w:r>
        <w:r>
          <w:fldChar w:fldCharType="separate"/>
        </w:r>
        <w:r>
          <w:t>8</w:t>
        </w:r>
        <w:r>
          <w:fldChar w:fldCharType="end"/>
        </w:r>
      </w:hyperlink>
    </w:p>
    <w:p>
      <w:pPr>
        <w:pStyle w:val="TOC2"/>
        <w:tabs>
          <w:tab w:val="right" w:leader="dot" w:pos="8306"/>
        </w:tabs>
      </w:pPr>
      <w:hyperlink w:anchor="_Toc17198" w:history="1">
        <w:r>
          <w:rPr>
            <w:rFonts w:ascii="仿宋" w:eastAsia="仿宋" w:hAnsi="仿宋" w:cs="仿宋" w:hint="eastAsia"/>
            <w:lang w:eastAsia="zh-CN"/>
          </w:rPr>
          <w:t>(五)、功率计项目背景</w:t>
        </w:r>
        <w:r>
          <w:tab/>
        </w:r>
        <w:r>
          <w:fldChar w:fldCharType="begin"/>
        </w:r>
        <w:r>
          <w:instrText xml:space="preserve"> PAGEREF _Toc17198 \h </w:instrText>
        </w:r>
        <w:r>
          <w:fldChar w:fldCharType="separate"/>
        </w:r>
        <w:r>
          <w:t>8</w:t>
        </w:r>
        <w:r>
          <w:fldChar w:fldCharType="end"/>
        </w:r>
      </w:hyperlink>
    </w:p>
    <w:p>
      <w:pPr>
        <w:pStyle w:val="TOC1"/>
        <w:tabs>
          <w:tab w:val="right" w:leader="dot" w:pos="8306"/>
        </w:tabs>
      </w:pPr>
      <w:hyperlink w:anchor="_Toc7483" w:history="1">
        <w:r>
          <w:rPr>
            <w:rFonts w:ascii="仿宋" w:eastAsia="仿宋" w:hAnsi="仿宋" w:cs="仿宋" w:hint="eastAsia"/>
            <w:lang w:eastAsia="zh-CN"/>
          </w:rPr>
          <w:t>二、功率计项目文档管理</w:t>
        </w:r>
        <w:r>
          <w:tab/>
        </w:r>
        <w:r>
          <w:fldChar w:fldCharType="begin"/>
        </w:r>
        <w:r>
          <w:instrText xml:space="preserve"> PAGEREF _Toc7483 \h </w:instrText>
        </w:r>
        <w:r>
          <w:fldChar w:fldCharType="separate"/>
        </w:r>
        <w:r>
          <w:t>9</w:t>
        </w:r>
        <w:r>
          <w:fldChar w:fldCharType="end"/>
        </w:r>
      </w:hyperlink>
    </w:p>
    <w:p>
      <w:pPr>
        <w:pStyle w:val="TOC2"/>
        <w:tabs>
          <w:tab w:val="right" w:leader="dot" w:pos="8306"/>
        </w:tabs>
      </w:pPr>
      <w:hyperlink w:anchor="_Toc17564" w:history="1">
        <w:r>
          <w:rPr>
            <w:rFonts w:ascii="仿宋" w:eastAsia="仿宋" w:hAnsi="仿宋" w:cs="仿宋" w:hint="eastAsia"/>
            <w:lang w:eastAsia="zh-CN"/>
          </w:rPr>
          <w:t>(一)、文档编制与审查</w:t>
        </w:r>
        <w:r>
          <w:tab/>
        </w:r>
        <w:r>
          <w:fldChar w:fldCharType="begin"/>
        </w:r>
        <w:r>
          <w:instrText xml:space="preserve"> PAGEREF _Toc17564 \h </w:instrText>
        </w:r>
        <w:r>
          <w:fldChar w:fldCharType="separate"/>
        </w:r>
        <w:r>
          <w:t>9</w:t>
        </w:r>
        <w:r>
          <w:fldChar w:fldCharType="end"/>
        </w:r>
      </w:hyperlink>
    </w:p>
    <w:p>
      <w:pPr>
        <w:pStyle w:val="TOC2"/>
        <w:tabs>
          <w:tab w:val="right" w:leader="dot" w:pos="8306"/>
        </w:tabs>
      </w:pPr>
      <w:hyperlink w:anchor="_Toc4559" w:history="1">
        <w:r>
          <w:rPr>
            <w:rFonts w:ascii="仿宋" w:eastAsia="仿宋" w:hAnsi="仿宋" w:cs="仿宋" w:hint="eastAsia"/>
            <w:lang w:eastAsia="zh-CN"/>
          </w:rPr>
          <w:t>(二)、文档发布与分发</w:t>
        </w:r>
        <w:r>
          <w:tab/>
        </w:r>
        <w:r>
          <w:fldChar w:fldCharType="begin"/>
        </w:r>
        <w:r>
          <w:instrText xml:space="preserve"> PAGEREF _Toc4559 \h </w:instrText>
        </w:r>
        <w:r>
          <w:fldChar w:fldCharType="separate"/>
        </w:r>
        <w:r>
          <w:t>11</w:t>
        </w:r>
        <w:r>
          <w:fldChar w:fldCharType="end"/>
        </w:r>
      </w:hyperlink>
    </w:p>
    <w:p>
      <w:pPr>
        <w:pStyle w:val="TOC2"/>
        <w:tabs>
          <w:tab w:val="right" w:leader="dot" w:pos="8306"/>
        </w:tabs>
      </w:pPr>
      <w:hyperlink w:anchor="_Toc29792" w:history="1">
        <w:r>
          <w:rPr>
            <w:rFonts w:ascii="仿宋" w:eastAsia="仿宋" w:hAnsi="仿宋" w:cs="仿宋" w:hint="eastAsia"/>
            <w:lang w:eastAsia="zh-CN"/>
          </w:rPr>
          <w:t>(三)、文档存档与归档</w:t>
        </w:r>
        <w:r>
          <w:tab/>
        </w:r>
        <w:r>
          <w:fldChar w:fldCharType="begin"/>
        </w:r>
        <w:r>
          <w:instrText xml:space="preserve"> PAGEREF _Toc29792 \h </w:instrText>
        </w:r>
        <w:r>
          <w:fldChar w:fldCharType="separate"/>
        </w:r>
        <w:r>
          <w:t>11</w:t>
        </w:r>
        <w:r>
          <w:fldChar w:fldCharType="end"/>
        </w:r>
      </w:hyperlink>
    </w:p>
    <w:p>
      <w:pPr>
        <w:pStyle w:val="TOC1"/>
        <w:tabs>
          <w:tab w:val="right" w:leader="dot" w:pos="8306"/>
        </w:tabs>
      </w:pPr>
      <w:hyperlink w:anchor="_Toc29086" w:history="1">
        <w:r>
          <w:rPr>
            <w:rFonts w:ascii="仿宋" w:eastAsia="仿宋" w:hAnsi="仿宋" w:cs="仿宋" w:hint="eastAsia"/>
            <w:lang w:eastAsia="zh-CN"/>
          </w:rPr>
          <w:t>三、功率计项目建设背景及必要性分析</w:t>
        </w:r>
        <w:r>
          <w:tab/>
        </w:r>
        <w:r>
          <w:fldChar w:fldCharType="begin"/>
        </w:r>
        <w:r>
          <w:instrText xml:space="preserve"> PAGEREF _Toc29086 \h </w:instrText>
        </w:r>
        <w:r>
          <w:fldChar w:fldCharType="separate"/>
        </w:r>
        <w:r>
          <w:t>13</w:t>
        </w:r>
        <w:r>
          <w:fldChar w:fldCharType="end"/>
        </w:r>
      </w:hyperlink>
    </w:p>
    <w:p>
      <w:pPr>
        <w:pStyle w:val="TOC2"/>
        <w:tabs>
          <w:tab w:val="right" w:leader="dot" w:pos="8306"/>
        </w:tabs>
      </w:pPr>
      <w:hyperlink w:anchor="_Toc16576" w:history="1">
        <w:r>
          <w:rPr>
            <w:rFonts w:ascii="仿宋" w:eastAsia="仿宋" w:hAnsi="仿宋" w:cs="仿宋" w:hint="eastAsia"/>
            <w:lang w:eastAsia="zh-CN"/>
          </w:rPr>
          <w:t>(一)、功率计项目背景分析</w:t>
        </w:r>
        <w:r>
          <w:tab/>
        </w:r>
        <w:r>
          <w:fldChar w:fldCharType="begin"/>
        </w:r>
        <w:r>
          <w:instrText xml:space="preserve"> PAGEREF _Toc16576 \h </w:instrText>
        </w:r>
        <w:r>
          <w:fldChar w:fldCharType="separate"/>
        </w:r>
        <w:r>
          <w:t>13</w:t>
        </w:r>
        <w:r>
          <w:fldChar w:fldCharType="end"/>
        </w:r>
      </w:hyperlink>
    </w:p>
    <w:p>
      <w:pPr>
        <w:pStyle w:val="TOC2"/>
        <w:tabs>
          <w:tab w:val="right" w:leader="dot" w:pos="8306"/>
        </w:tabs>
      </w:pPr>
      <w:hyperlink w:anchor="_Toc7609" w:history="1">
        <w:r>
          <w:rPr>
            <w:rFonts w:ascii="仿宋" w:eastAsia="仿宋" w:hAnsi="仿宋" w:cs="仿宋" w:hint="eastAsia"/>
            <w:lang w:eastAsia="zh-CN"/>
          </w:rPr>
          <w:t>(二)、功率计项目建设必要性分析</w:t>
        </w:r>
        <w:r>
          <w:tab/>
        </w:r>
        <w:r>
          <w:fldChar w:fldCharType="begin"/>
        </w:r>
        <w:r>
          <w:instrText xml:space="preserve"> PAGEREF _Toc7609 \h </w:instrText>
        </w:r>
        <w:r>
          <w:fldChar w:fldCharType="separate"/>
        </w:r>
        <w:r>
          <w:t>14</w:t>
        </w:r>
        <w:r>
          <w:fldChar w:fldCharType="end"/>
        </w:r>
      </w:hyperlink>
    </w:p>
    <w:p>
      <w:pPr>
        <w:pStyle w:val="TOC1"/>
        <w:tabs>
          <w:tab w:val="right" w:leader="dot" w:pos="8306"/>
        </w:tabs>
      </w:pPr>
      <w:hyperlink w:anchor="_Toc2785" w:history="1">
        <w:r>
          <w:rPr>
            <w:rFonts w:ascii="仿宋" w:eastAsia="仿宋" w:hAnsi="仿宋" w:cs="仿宋" w:hint="eastAsia"/>
            <w:lang w:eastAsia="zh-CN"/>
          </w:rPr>
          <w:t>四、功率计项目选址可行性分析</w:t>
        </w:r>
        <w:r>
          <w:tab/>
        </w:r>
        <w:r>
          <w:fldChar w:fldCharType="begin"/>
        </w:r>
        <w:r>
          <w:instrText xml:space="preserve"> PAGEREF _Toc2785 \h </w:instrText>
        </w:r>
        <w:r>
          <w:fldChar w:fldCharType="separate"/>
        </w:r>
        <w:r>
          <w:t>16</w:t>
        </w:r>
        <w:r>
          <w:fldChar w:fldCharType="end"/>
        </w:r>
      </w:hyperlink>
    </w:p>
    <w:p>
      <w:pPr>
        <w:pStyle w:val="TOC2"/>
        <w:tabs>
          <w:tab w:val="right" w:leader="dot" w:pos="8306"/>
        </w:tabs>
      </w:pPr>
      <w:hyperlink w:anchor="_Toc19871" w:history="1">
        <w:r>
          <w:rPr>
            <w:rFonts w:ascii="仿宋" w:eastAsia="仿宋" w:hAnsi="仿宋" w:cs="仿宋" w:hint="eastAsia"/>
            <w:lang w:eastAsia="zh-CN"/>
          </w:rPr>
          <w:t>(一)、功率计项目选址</w:t>
        </w:r>
        <w:r>
          <w:tab/>
        </w:r>
        <w:r>
          <w:fldChar w:fldCharType="begin"/>
        </w:r>
        <w:r>
          <w:instrText xml:space="preserve"> PAGEREF _Toc19871 \h </w:instrText>
        </w:r>
        <w:r>
          <w:fldChar w:fldCharType="separate"/>
        </w:r>
        <w:r>
          <w:t>16</w:t>
        </w:r>
        <w:r>
          <w:fldChar w:fldCharType="end"/>
        </w:r>
      </w:hyperlink>
    </w:p>
    <w:p>
      <w:pPr>
        <w:pStyle w:val="TOC2"/>
        <w:tabs>
          <w:tab w:val="right" w:leader="dot" w:pos="8306"/>
        </w:tabs>
      </w:pPr>
      <w:hyperlink w:anchor="_Toc25455" w:history="1">
        <w:r>
          <w:rPr>
            <w:rFonts w:ascii="仿宋" w:eastAsia="仿宋" w:hAnsi="仿宋" w:cs="仿宋" w:hint="eastAsia"/>
            <w:lang w:eastAsia="zh-CN"/>
          </w:rPr>
          <w:t>(二)、用地控制指标</w:t>
        </w:r>
        <w:r>
          <w:tab/>
        </w:r>
        <w:r>
          <w:fldChar w:fldCharType="begin"/>
        </w:r>
        <w:r>
          <w:instrText xml:space="preserve"> PAGEREF _Toc25455 \h </w:instrText>
        </w:r>
        <w:r>
          <w:fldChar w:fldCharType="separate"/>
        </w:r>
        <w:r>
          <w:t>16</w:t>
        </w:r>
        <w:r>
          <w:fldChar w:fldCharType="end"/>
        </w:r>
      </w:hyperlink>
    </w:p>
    <w:p>
      <w:pPr>
        <w:pStyle w:val="TOC2"/>
        <w:tabs>
          <w:tab w:val="right" w:leader="dot" w:pos="8306"/>
        </w:tabs>
      </w:pPr>
      <w:hyperlink w:anchor="_Toc20947" w:history="1">
        <w:r>
          <w:rPr>
            <w:rFonts w:ascii="仿宋" w:eastAsia="仿宋" w:hAnsi="仿宋" w:cs="仿宋" w:hint="eastAsia"/>
            <w:lang w:eastAsia="zh-CN"/>
          </w:rPr>
          <w:t>(三)、节约用地措施</w:t>
        </w:r>
        <w:r>
          <w:tab/>
        </w:r>
        <w:r>
          <w:fldChar w:fldCharType="begin"/>
        </w:r>
        <w:r>
          <w:instrText xml:space="preserve"> PAGEREF _Toc20947 \h </w:instrText>
        </w:r>
        <w:r>
          <w:fldChar w:fldCharType="separate"/>
        </w:r>
        <w:r>
          <w:t>18</w:t>
        </w:r>
        <w:r>
          <w:fldChar w:fldCharType="end"/>
        </w:r>
      </w:hyperlink>
    </w:p>
    <w:p>
      <w:pPr>
        <w:pStyle w:val="TOC2"/>
        <w:tabs>
          <w:tab w:val="right" w:leader="dot" w:pos="8306"/>
        </w:tabs>
      </w:pPr>
      <w:hyperlink w:anchor="_Toc22877" w:history="1">
        <w:r>
          <w:rPr>
            <w:rFonts w:ascii="仿宋" w:eastAsia="仿宋" w:hAnsi="仿宋" w:cs="仿宋" w:hint="eastAsia"/>
            <w:lang w:eastAsia="zh-CN"/>
          </w:rPr>
          <w:t>(四)、总图布置方案</w:t>
        </w:r>
        <w:r>
          <w:tab/>
        </w:r>
        <w:r>
          <w:fldChar w:fldCharType="begin"/>
        </w:r>
        <w:r>
          <w:instrText xml:space="preserve"> PAGEREF _Toc22877 \h </w:instrText>
        </w:r>
        <w:r>
          <w:fldChar w:fldCharType="separate"/>
        </w:r>
        <w:r>
          <w:t>19</w:t>
        </w:r>
        <w:r>
          <w:fldChar w:fldCharType="end"/>
        </w:r>
      </w:hyperlink>
    </w:p>
    <w:p>
      <w:pPr>
        <w:pStyle w:val="TOC2"/>
        <w:tabs>
          <w:tab w:val="right" w:leader="dot" w:pos="8306"/>
        </w:tabs>
      </w:pPr>
      <w:hyperlink w:anchor="_Toc25610" w:history="1">
        <w:r>
          <w:rPr>
            <w:rFonts w:ascii="仿宋" w:eastAsia="仿宋" w:hAnsi="仿宋" w:cs="仿宋" w:hint="eastAsia"/>
            <w:lang w:eastAsia="zh-CN"/>
          </w:rPr>
          <w:t>(五)、选址综合评价</w:t>
        </w:r>
        <w:r>
          <w:tab/>
        </w:r>
        <w:r>
          <w:fldChar w:fldCharType="begin"/>
        </w:r>
        <w:r>
          <w:instrText xml:space="preserve"> PAGEREF _Toc25610 \h </w:instrText>
        </w:r>
        <w:r>
          <w:fldChar w:fldCharType="separate"/>
        </w:r>
        <w:r>
          <w:t>20</w:t>
        </w:r>
        <w:r>
          <w:fldChar w:fldCharType="end"/>
        </w:r>
      </w:hyperlink>
    </w:p>
    <w:p>
      <w:pPr>
        <w:pStyle w:val="TOC1"/>
        <w:tabs>
          <w:tab w:val="right" w:leader="dot" w:pos="8306"/>
        </w:tabs>
      </w:pPr>
      <w:hyperlink w:anchor="_Toc21464" w:history="1">
        <w:r>
          <w:rPr>
            <w:rFonts w:ascii="仿宋" w:eastAsia="仿宋" w:hAnsi="仿宋" w:cs="仿宋" w:hint="eastAsia"/>
            <w:lang w:eastAsia="zh-CN"/>
          </w:rPr>
          <w:t>五、功率计项目可持续发展</w:t>
        </w:r>
        <w:r>
          <w:tab/>
        </w:r>
        <w:r>
          <w:fldChar w:fldCharType="begin"/>
        </w:r>
        <w:r>
          <w:instrText xml:space="preserve"> PAGEREF _Toc21464 \h </w:instrText>
        </w:r>
        <w:r>
          <w:fldChar w:fldCharType="separate"/>
        </w:r>
        <w:r>
          <w:t>21</w:t>
        </w:r>
        <w:r>
          <w:fldChar w:fldCharType="end"/>
        </w:r>
      </w:hyperlink>
    </w:p>
    <w:p>
      <w:pPr>
        <w:pStyle w:val="TOC2"/>
        <w:tabs>
          <w:tab w:val="right" w:leader="dot" w:pos="8306"/>
        </w:tabs>
      </w:pPr>
      <w:hyperlink w:anchor="_Toc14815" w:history="1">
        <w:r>
          <w:rPr>
            <w:rFonts w:ascii="仿宋" w:eastAsia="仿宋" w:hAnsi="仿宋" w:cs="仿宋" w:hint="eastAsia"/>
            <w:lang w:eastAsia="zh-CN"/>
          </w:rPr>
          <w:t>(一)、可持续战略与实践</w:t>
        </w:r>
        <w:r>
          <w:tab/>
        </w:r>
        <w:r>
          <w:fldChar w:fldCharType="begin"/>
        </w:r>
        <w:r>
          <w:instrText xml:space="preserve"> PAGEREF _Toc14815 \h </w:instrText>
        </w:r>
        <w:r>
          <w:fldChar w:fldCharType="separate"/>
        </w:r>
        <w:r>
          <w:t>21</w:t>
        </w:r>
        <w:r>
          <w:fldChar w:fldCharType="end"/>
        </w:r>
      </w:hyperlink>
    </w:p>
    <w:p>
      <w:pPr>
        <w:pStyle w:val="TOC2"/>
        <w:tabs>
          <w:tab w:val="right" w:leader="dot" w:pos="8306"/>
        </w:tabs>
      </w:pPr>
      <w:hyperlink w:anchor="_Toc30884" w:history="1">
        <w:r>
          <w:rPr>
            <w:rFonts w:ascii="仿宋" w:eastAsia="仿宋" w:hAnsi="仿宋" w:cs="仿宋" w:hint="eastAsia"/>
            <w:lang w:eastAsia="zh-CN"/>
          </w:rPr>
          <w:t>(二)、环保与社会责任</w:t>
        </w:r>
        <w:r>
          <w:tab/>
        </w:r>
        <w:r>
          <w:fldChar w:fldCharType="begin"/>
        </w:r>
        <w:r>
          <w:instrText xml:space="preserve"> PAGEREF _Toc30884 \h </w:instrText>
        </w:r>
        <w:r>
          <w:fldChar w:fldCharType="separate"/>
        </w:r>
        <w:r>
          <w:t>21</w:t>
        </w:r>
        <w:r>
          <w:fldChar w:fldCharType="end"/>
        </w:r>
      </w:hyperlink>
    </w:p>
    <w:p>
      <w:pPr>
        <w:pStyle w:val="TOC1"/>
        <w:tabs>
          <w:tab w:val="right" w:leader="dot" w:pos="8306"/>
        </w:tabs>
      </w:pPr>
      <w:hyperlink w:anchor="_Toc30266" w:history="1">
        <w:r>
          <w:rPr>
            <w:rFonts w:ascii="仿宋" w:eastAsia="仿宋" w:hAnsi="仿宋" w:cs="仿宋" w:hint="eastAsia"/>
            <w:lang w:eastAsia="zh-CN"/>
          </w:rPr>
          <w:t>六、产品规划分析</w:t>
        </w:r>
        <w:r>
          <w:tab/>
        </w:r>
        <w:r>
          <w:fldChar w:fldCharType="begin"/>
        </w:r>
        <w:r>
          <w:instrText xml:space="preserve"> PAGEREF _Toc30266 \h </w:instrText>
        </w:r>
        <w:r>
          <w:fldChar w:fldCharType="separate"/>
        </w:r>
        <w:r>
          <w:t>22</w:t>
        </w:r>
        <w:r>
          <w:fldChar w:fldCharType="end"/>
        </w:r>
      </w:hyperlink>
    </w:p>
    <w:p>
      <w:pPr>
        <w:pStyle w:val="TOC2"/>
        <w:tabs>
          <w:tab w:val="right" w:leader="dot" w:pos="8306"/>
        </w:tabs>
      </w:pPr>
      <w:hyperlink w:anchor="_Toc27251" w:history="1">
        <w:r>
          <w:rPr>
            <w:rFonts w:ascii="仿宋" w:eastAsia="仿宋" w:hAnsi="仿宋" w:cs="仿宋" w:hint="eastAsia"/>
            <w:lang w:eastAsia="zh-CN"/>
          </w:rPr>
          <w:t>(一)、产品规划</w:t>
        </w:r>
        <w:r>
          <w:tab/>
        </w:r>
        <w:r>
          <w:fldChar w:fldCharType="begin"/>
        </w:r>
        <w:r>
          <w:instrText xml:space="preserve"> PAGEREF _Toc27251 \h </w:instrText>
        </w:r>
        <w:r>
          <w:fldChar w:fldCharType="separate"/>
        </w:r>
        <w:r>
          <w:t>22</w:t>
        </w:r>
        <w:r>
          <w:fldChar w:fldCharType="end"/>
        </w:r>
      </w:hyperlink>
    </w:p>
    <w:p>
      <w:pPr>
        <w:pStyle w:val="TOC2"/>
        <w:tabs>
          <w:tab w:val="right" w:leader="dot" w:pos="8306"/>
        </w:tabs>
      </w:pPr>
      <w:hyperlink w:anchor="_Toc14023" w:history="1">
        <w:r>
          <w:rPr>
            <w:rFonts w:ascii="仿宋" w:eastAsia="仿宋" w:hAnsi="仿宋" w:cs="仿宋" w:hint="eastAsia"/>
            <w:lang w:eastAsia="zh-CN"/>
          </w:rPr>
          <w:t>(二)、建设规模</w:t>
        </w:r>
        <w:r>
          <w:tab/>
        </w:r>
        <w:r>
          <w:fldChar w:fldCharType="begin"/>
        </w:r>
        <w:r>
          <w:instrText xml:space="preserve"> PAGEREF _Toc14023 \h </w:instrText>
        </w:r>
        <w:r>
          <w:fldChar w:fldCharType="separate"/>
        </w:r>
        <w:r>
          <w:t>23</w:t>
        </w:r>
        <w:r>
          <w:fldChar w:fldCharType="end"/>
        </w:r>
      </w:hyperlink>
    </w:p>
    <w:p>
      <w:pPr>
        <w:pStyle w:val="TOC1"/>
        <w:tabs>
          <w:tab w:val="right" w:leader="dot" w:pos="8306"/>
        </w:tabs>
      </w:pPr>
      <w:hyperlink w:anchor="_Toc18176" w:history="1">
        <w:r>
          <w:rPr>
            <w:rFonts w:ascii="仿宋" w:eastAsia="仿宋" w:hAnsi="仿宋" w:cs="仿宋" w:hint="eastAsia"/>
            <w:lang w:eastAsia="zh-CN"/>
          </w:rPr>
          <w:t>七、功率计项目计划安排</w:t>
        </w:r>
        <w:r>
          <w:tab/>
        </w:r>
        <w:r>
          <w:fldChar w:fldCharType="begin"/>
        </w:r>
        <w:r>
          <w:instrText xml:space="preserve"> PAGEREF _Toc18176 \h </w:instrText>
        </w:r>
        <w:r>
          <w:fldChar w:fldCharType="separate"/>
        </w:r>
        <w:r>
          <w:t>24</w:t>
        </w:r>
        <w:r>
          <w:fldChar w:fldCharType="end"/>
        </w:r>
      </w:hyperlink>
    </w:p>
    <w:p>
      <w:pPr>
        <w:pStyle w:val="TOC2"/>
        <w:tabs>
          <w:tab w:val="right" w:leader="dot" w:pos="8306"/>
        </w:tabs>
      </w:pPr>
      <w:hyperlink w:anchor="_Toc9767" w:history="1">
        <w:r>
          <w:rPr>
            <w:rFonts w:ascii="仿宋" w:eastAsia="仿宋" w:hAnsi="仿宋" w:cs="仿宋" w:hint="eastAsia"/>
            <w:lang w:eastAsia="zh-CN"/>
          </w:rPr>
          <w:t>(一)、建设周期</w:t>
        </w:r>
        <w:r>
          <w:tab/>
        </w:r>
        <w:r>
          <w:fldChar w:fldCharType="begin"/>
        </w:r>
        <w:r>
          <w:instrText xml:space="preserve"> PAGEREF _Toc9767 \h </w:instrText>
        </w:r>
        <w:r>
          <w:fldChar w:fldCharType="separate"/>
        </w:r>
        <w:r>
          <w:t>24</w:t>
        </w:r>
        <w:r>
          <w:fldChar w:fldCharType="end"/>
        </w:r>
      </w:hyperlink>
    </w:p>
    <w:p>
      <w:pPr>
        <w:pStyle w:val="TOC2"/>
        <w:tabs>
          <w:tab w:val="right" w:leader="dot" w:pos="8306"/>
        </w:tabs>
      </w:pPr>
      <w:hyperlink w:anchor="_Toc19184" w:history="1">
        <w:r>
          <w:rPr>
            <w:rFonts w:ascii="仿宋" w:eastAsia="仿宋" w:hAnsi="仿宋" w:cs="仿宋" w:hint="eastAsia"/>
            <w:lang w:eastAsia="zh-CN"/>
          </w:rPr>
          <w:t>(二)、建设进度</w:t>
        </w:r>
        <w:r>
          <w:tab/>
        </w:r>
        <w:r>
          <w:fldChar w:fldCharType="begin"/>
        </w:r>
        <w:r>
          <w:instrText xml:space="preserve"> PAGEREF _Toc19184 \h </w:instrText>
        </w:r>
        <w:r>
          <w:fldChar w:fldCharType="separate"/>
        </w:r>
        <w:r>
          <w:t>25</w:t>
        </w:r>
        <w:r>
          <w:fldChar w:fldCharType="end"/>
        </w:r>
      </w:hyperlink>
    </w:p>
    <w:p>
      <w:pPr>
        <w:pStyle w:val="TOC2"/>
        <w:tabs>
          <w:tab w:val="right" w:leader="dot" w:pos="8306"/>
        </w:tabs>
      </w:pPr>
      <w:hyperlink w:anchor="_Toc204" w:history="1">
        <w:r>
          <w:rPr>
            <w:rFonts w:ascii="仿宋" w:eastAsia="仿宋" w:hAnsi="仿宋" w:cs="仿宋" w:hint="eastAsia"/>
            <w:lang w:eastAsia="zh-CN"/>
          </w:rPr>
          <w:t>(三)、进度安排注意事项</w:t>
        </w:r>
        <w:r>
          <w:tab/>
        </w:r>
        <w:r>
          <w:fldChar w:fldCharType="begin"/>
        </w:r>
        <w:r>
          <w:instrText xml:space="preserve"> PAGEREF _Toc204 \h </w:instrText>
        </w:r>
        <w:r>
          <w:fldChar w:fldCharType="separate"/>
        </w:r>
        <w:r>
          <w:t>26</w:t>
        </w:r>
        <w:r>
          <w:fldChar w:fldCharType="end"/>
        </w:r>
      </w:hyperlink>
    </w:p>
    <w:p>
      <w:pPr>
        <w:pStyle w:val="TOC2"/>
        <w:tabs>
          <w:tab w:val="right" w:leader="dot" w:pos="8306"/>
        </w:tabs>
      </w:pPr>
      <w:hyperlink w:anchor="_Toc29125" w:history="1">
        <w:r>
          <w:rPr>
            <w:rFonts w:ascii="仿宋" w:eastAsia="仿宋" w:hAnsi="仿宋" w:cs="仿宋" w:hint="eastAsia"/>
            <w:lang w:eastAsia="zh-CN"/>
          </w:rPr>
          <w:t>(四)、人力资源配置</w:t>
        </w:r>
        <w:r>
          <w:tab/>
        </w:r>
        <w:r>
          <w:fldChar w:fldCharType="begin"/>
        </w:r>
        <w:r>
          <w:instrText xml:space="preserve"> PAGEREF _Toc29125 \h </w:instrText>
        </w:r>
        <w:r>
          <w:fldChar w:fldCharType="separate"/>
        </w:r>
        <w:r>
          <w:t>28</w:t>
        </w:r>
        <w:r>
          <w:fldChar w:fldCharType="end"/>
        </w:r>
      </w:hyperlink>
    </w:p>
    <w:p>
      <w:pPr>
        <w:pStyle w:val="TOC1"/>
        <w:tabs>
          <w:tab w:val="right" w:leader="dot" w:pos="8306"/>
        </w:tabs>
      </w:pPr>
      <w:hyperlink w:anchor="_Toc10656" w:history="1">
        <w:r>
          <w:rPr>
            <w:rFonts w:ascii="仿宋" w:eastAsia="仿宋" w:hAnsi="仿宋" w:cs="仿宋" w:hint="eastAsia"/>
            <w:lang w:eastAsia="zh-CN"/>
          </w:rPr>
          <w:t>八、功率计项目社会影响</w:t>
        </w:r>
        <w:r>
          <w:tab/>
        </w:r>
        <w:r>
          <w:fldChar w:fldCharType="begin"/>
        </w:r>
        <w:r>
          <w:instrText xml:space="preserve"> PAGEREF _Toc10656 \h </w:instrText>
        </w:r>
        <w:r>
          <w:fldChar w:fldCharType="separate"/>
        </w:r>
        <w:r>
          <w:t>28</w:t>
        </w:r>
        <w:r>
          <w:fldChar w:fldCharType="end"/>
        </w:r>
      </w:hyperlink>
    </w:p>
    <w:p>
      <w:pPr>
        <w:pStyle w:val="TOC2"/>
        <w:tabs>
          <w:tab w:val="right" w:leader="dot" w:pos="8306"/>
        </w:tabs>
      </w:pPr>
      <w:hyperlink w:anchor="_Toc23149" w:history="1">
        <w:r>
          <w:rPr>
            <w:rFonts w:ascii="仿宋" w:eastAsia="仿宋" w:hAnsi="仿宋" w:cs="仿宋" w:hint="eastAsia"/>
            <w:lang w:eastAsia="zh-CN"/>
          </w:rPr>
          <w:t>(一)、社会责任与义务</w:t>
        </w:r>
        <w:r>
          <w:tab/>
        </w:r>
        <w:r>
          <w:fldChar w:fldCharType="begin"/>
        </w:r>
        <w:r>
          <w:instrText xml:space="preserve"> PAGEREF _Toc23149 \h </w:instrText>
        </w:r>
        <w:r>
          <w:fldChar w:fldCharType="separate"/>
        </w:r>
        <w:r>
          <w:t>28</w:t>
        </w:r>
        <w:r>
          <w:fldChar w:fldCharType="end"/>
        </w:r>
      </w:hyperlink>
    </w:p>
    <w:p>
      <w:pPr>
        <w:pStyle w:val="TOC2"/>
        <w:tabs>
          <w:tab w:val="right" w:leader="dot" w:pos="8306"/>
        </w:tabs>
      </w:pPr>
      <w:hyperlink w:anchor="_Toc5343" w:history="1">
        <w:r>
          <w:rPr>
            <w:rFonts w:ascii="仿宋" w:eastAsia="仿宋" w:hAnsi="仿宋" w:cs="仿宋" w:hint="eastAsia"/>
            <w:lang w:eastAsia="zh-CN"/>
          </w:rPr>
          <w:t>(二)、社会参与与沟通</w:t>
        </w:r>
        <w:r>
          <w:tab/>
        </w:r>
        <w:r>
          <w:fldChar w:fldCharType="begin"/>
        </w:r>
        <w:r>
          <w:instrText xml:space="preserve"> PAGEREF _Toc5343 \h </w:instrText>
        </w:r>
        <w:r>
          <w:fldChar w:fldCharType="separate"/>
        </w:r>
        <w:r>
          <w:t>29</w:t>
        </w:r>
        <w:r>
          <w:fldChar w:fldCharType="end"/>
        </w:r>
      </w:hyperlink>
    </w:p>
    <w:p>
      <w:pPr>
        <w:pStyle w:val="TOC1"/>
        <w:tabs>
          <w:tab w:val="right" w:leader="dot" w:pos="8306"/>
        </w:tabs>
      </w:pPr>
      <w:hyperlink w:anchor="_Toc15657" w:history="1">
        <w:r>
          <w:rPr>
            <w:rFonts w:ascii="仿宋" w:eastAsia="仿宋" w:hAnsi="仿宋" w:cs="仿宋" w:hint="eastAsia"/>
            <w:lang w:eastAsia="zh-CN"/>
          </w:rPr>
          <w:t>九、功率计项目环境影响分析</w:t>
        </w:r>
        <w:r>
          <w:tab/>
        </w:r>
        <w:r>
          <w:fldChar w:fldCharType="begin"/>
        </w:r>
        <w:r>
          <w:instrText xml:space="preserve"> PAGEREF _Toc15657 \h </w:instrText>
        </w:r>
        <w:r>
          <w:fldChar w:fldCharType="separate"/>
        </w:r>
        <w:r>
          <w:t>30</w:t>
        </w:r>
        <w:r>
          <w:fldChar w:fldCharType="end"/>
        </w:r>
      </w:hyperlink>
    </w:p>
    <w:p>
      <w:pPr>
        <w:pStyle w:val="TOC2"/>
        <w:tabs>
          <w:tab w:val="right" w:leader="dot" w:pos="8306"/>
        </w:tabs>
      </w:pPr>
      <w:hyperlink w:anchor="_Toc17108" w:history="1">
        <w:r>
          <w:rPr>
            <w:rFonts w:ascii="仿宋" w:eastAsia="仿宋" w:hAnsi="仿宋" w:cs="仿宋" w:hint="eastAsia"/>
            <w:lang w:eastAsia="zh-CN"/>
          </w:rPr>
          <w:t>(一)、建设区域环境质量现状</w:t>
        </w:r>
        <w:r>
          <w:tab/>
        </w:r>
        <w:r>
          <w:fldChar w:fldCharType="begin"/>
        </w:r>
        <w:r>
          <w:instrText xml:space="preserve"> PAGEREF _Toc17108 \h </w:instrText>
        </w:r>
        <w:r>
          <w:fldChar w:fldCharType="separate"/>
        </w:r>
        <w:r>
          <w:t>30</w:t>
        </w:r>
        <w:r>
          <w:fldChar w:fldCharType="end"/>
        </w:r>
      </w:hyperlink>
    </w:p>
    <w:p>
      <w:pPr>
        <w:pStyle w:val="TOC2"/>
        <w:tabs>
          <w:tab w:val="right" w:leader="dot" w:pos="8306"/>
        </w:tabs>
      </w:pPr>
      <w:hyperlink w:anchor="_Toc26091" w:history="1">
        <w:r>
          <w:rPr>
            <w:rFonts w:ascii="仿宋" w:eastAsia="仿宋" w:hAnsi="仿宋" w:cs="仿宋" w:hint="eastAsia"/>
            <w:lang w:eastAsia="zh-CN"/>
          </w:rPr>
          <w:t>(二)、建设期环境保护</w:t>
        </w:r>
        <w:r>
          <w:tab/>
        </w:r>
        <w:r>
          <w:fldChar w:fldCharType="begin"/>
        </w:r>
        <w:r>
          <w:instrText xml:space="preserve"> PAGEREF _Toc26091 \h </w:instrText>
        </w:r>
        <w:r>
          <w:fldChar w:fldCharType="separate"/>
        </w:r>
        <w:r>
          <w:t>31</w:t>
        </w:r>
        <w:r>
          <w:fldChar w:fldCharType="end"/>
        </w:r>
      </w:hyperlink>
    </w:p>
    <w:p>
      <w:pPr>
        <w:pStyle w:val="TOC2"/>
        <w:tabs>
          <w:tab w:val="right" w:leader="dot" w:pos="8306"/>
        </w:tabs>
      </w:pPr>
      <w:hyperlink w:anchor="_Toc4431" w:history="1">
        <w:r>
          <w:rPr>
            <w:rFonts w:ascii="仿宋" w:eastAsia="仿宋" w:hAnsi="仿宋" w:cs="仿宋" w:hint="eastAsia"/>
            <w:lang w:eastAsia="zh-CN"/>
          </w:rPr>
          <w:t>(三)、运营期环境保护</w:t>
        </w:r>
        <w:r>
          <w:tab/>
        </w:r>
        <w:r>
          <w:fldChar w:fldCharType="begin"/>
        </w:r>
        <w:r>
          <w:instrText xml:space="preserve"> PAGEREF _Toc4431 \h </w:instrText>
        </w:r>
        <w:r>
          <w:fldChar w:fldCharType="separate"/>
        </w:r>
        <w:r>
          <w:t>33</w:t>
        </w:r>
        <w:r>
          <w:fldChar w:fldCharType="end"/>
        </w:r>
      </w:hyperlink>
    </w:p>
    <w:p>
      <w:pPr>
        <w:pStyle w:val="TOC2"/>
        <w:tabs>
          <w:tab w:val="right" w:leader="dot" w:pos="8306"/>
        </w:tabs>
      </w:pPr>
      <w:hyperlink w:anchor="_Toc32342" w:history="1">
        <w:r>
          <w:rPr>
            <w:rFonts w:ascii="仿宋" w:eastAsia="仿宋" w:hAnsi="仿宋" w:cs="仿宋" w:hint="eastAsia"/>
            <w:lang w:eastAsia="zh-CN"/>
          </w:rPr>
          <w:t>(四)、功率计项目建设对区域经济的影响</w:t>
        </w:r>
        <w:r>
          <w:tab/>
        </w:r>
        <w:r>
          <w:fldChar w:fldCharType="begin"/>
        </w:r>
        <w:r>
          <w:instrText xml:space="preserve"> PAGEREF _Toc32342 \h </w:instrText>
        </w:r>
        <w:r>
          <w:fldChar w:fldCharType="separate"/>
        </w:r>
        <w:r>
          <w:t>34</w:t>
        </w:r>
        <w:r>
          <w:fldChar w:fldCharType="end"/>
        </w:r>
      </w:hyperlink>
    </w:p>
    <w:p>
      <w:pPr>
        <w:pStyle w:val="TOC2"/>
        <w:tabs>
          <w:tab w:val="right" w:leader="dot" w:pos="8306"/>
        </w:tabs>
      </w:pPr>
      <w:hyperlink w:anchor="_Toc8727" w:history="1">
        <w:r>
          <w:rPr>
            <w:rFonts w:ascii="仿宋" w:eastAsia="仿宋" w:hAnsi="仿宋" w:cs="仿宋" w:hint="eastAsia"/>
            <w:lang w:eastAsia="zh-CN"/>
          </w:rPr>
          <w:t>(五)、废弃物处理</w:t>
        </w:r>
        <w:r>
          <w:tab/>
        </w:r>
        <w:r>
          <w:fldChar w:fldCharType="begin"/>
        </w:r>
        <w:r>
          <w:instrText xml:space="preserve"> PAGEREF _Toc8727 \h </w:instrText>
        </w:r>
        <w:r>
          <w:fldChar w:fldCharType="separate"/>
        </w:r>
        <w:r>
          <w:t>36</w:t>
        </w:r>
        <w:r>
          <w:fldChar w:fldCharType="end"/>
        </w:r>
      </w:hyperlink>
    </w:p>
    <w:p>
      <w:pPr>
        <w:pStyle w:val="TOC2"/>
        <w:tabs>
          <w:tab w:val="right" w:leader="dot" w:pos="8306"/>
        </w:tabs>
      </w:pPr>
      <w:hyperlink w:anchor="_Toc3331" w:history="1">
        <w:r>
          <w:rPr>
            <w:rFonts w:ascii="仿宋" w:eastAsia="仿宋" w:hAnsi="仿宋" w:cs="仿宋" w:hint="eastAsia"/>
            <w:lang w:eastAsia="zh-CN"/>
          </w:rPr>
          <w:t>(六)、特殊环境影响分析</w:t>
        </w:r>
        <w:r>
          <w:tab/>
        </w:r>
        <w:r>
          <w:fldChar w:fldCharType="begin"/>
        </w:r>
        <w:r>
          <w:instrText xml:space="preserve"> PAGEREF _Toc3331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9" w:history="1">
        <w:r>
          <w:rPr>
            <w:rFonts w:ascii="仿宋" w:eastAsia="仿宋" w:hAnsi="仿宋" w:cs="仿宋" w:hint="eastAsia"/>
            <w:lang w:eastAsia="zh-CN"/>
          </w:rPr>
          <w:t>(七)、清洁生产</w:t>
        </w:r>
        <w:r>
          <w:tab/>
        </w:r>
        <w:r>
          <w:fldChar w:fldCharType="begin"/>
        </w:r>
        <w:r>
          <w:instrText xml:space="preserve"> PAGEREF _Toc17829 \h </w:instrText>
        </w:r>
        <w:r>
          <w:fldChar w:fldCharType="separate"/>
        </w:r>
        <w:r>
          <w:t>38</w:t>
        </w:r>
        <w:r>
          <w:fldChar w:fldCharType="end"/>
        </w:r>
      </w:hyperlink>
    </w:p>
    <w:p>
      <w:pPr>
        <w:pStyle w:val="TOC2"/>
        <w:tabs>
          <w:tab w:val="right" w:leader="dot" w:pos="8306"/>
        </w:tabs>
      </w:pPr>
      <w:hyperlink w:anchor="_Toc31678" w:history="1">
        <w:r>
          <w:rPr>
            <w:rFonts w:ascii="仿宋" w:eastAsia="仿宋" w:hAnsi="仿宋" w:cs="仿宋" w:hint="eastAsia"/>
            <w:lang w:eastAsia="zh-CN"/>
          </w:rPr>
          <w:t>(八)、环境保护综合评价</w:t>
        </w:r>
        <w:r>
          <w:tab/>
        </w:r>
        <w:r>
          <w:fldChar w:fldCharType="begin"/>
        </w:r>
        <w:r>
          <w:instrText xml:space="preserve"> PAGEREF _Toc31678 \h </w:instrText>
        </w:r>
        <w:r>
          <w:fldChar w:fldCharType="separate"/>
        </w:r>
        <w:r>
          <w:t>39</w:t>
        </w:r>
        <w:r>
          <w:fldChar w:fldCharType="end"/>
        </w:r>
      </w:hyperlink>
    </w:p>
    <w:p>
      <w:pPr>
        <w:pStyle w:val="TOC1"/>
        <w:tabs>
          <w:tab w:val="right" w:leader="dot" w:pos="8306"/>
        </w:tabs>
      </w:pPr>
      <w:hyperlink w:anchor="_Toc5347" w:history="1">
        <w:r>
          <w:rPr>
            <w:rFonts w:ascii="仿宋" w:eastAsia="仿宋" w:hAnsi="仿宋" w:cs="仿宋" w:hint="eastAsia"/>
            <w:lang w:eastAsia="zh-CN"/>
          </w:rPr>
          <w:t>十、功率计项目风险管理</w:t>
        </w:r>
        <w:r>
          <w:tab/>
        </w:r>
        <w:r>
          <w:fldChar w:fldCharType="begin"/>
        </w:r>
        <w:r>
          <w:instrText xml:space="preserve"> PAGEREF _Toc5347 \h </w:instrText>
        </w:r>
        <w:r>
          <w:fldChar w:fldCharType="separate"/>
        </w:r>
        <w:r>
          <w:t>41</w:t>
        </w:r>
        <w:r>
          <w:fldChar w:fldCharType="end"/>
        </w:r>
      </w:hyperlink>
    </w:p>
    <w:p>
      <w:pPr>
        <w:pStyle w:val="TOC2"/>
        <w:tabs>
          <w:tab w:val="right" w:leader="dot" w:pos="8306"/>
        </w:tabs>
      </w:pPr>
      <w:hyperlink w:anchor="_Toc17621" w:history="1">
        <w:r>
          <w:rPr>
            <w:rFonts w:ascii="仿宋" w:eastAsia="仿宋" w:hAnsi="仿宋" w:cs="仿宋" w:hint="eastAsia"/>
            <w:lang w:eastAsia="zh-CN"/>
          </w:rPr>
          <w:t>(一)、风险识别与评估</w:t>
        </w:r>
        <w:r>
          <w:tab/>
        </w:r>
        <w:r>
          <w:fldChar w:fldCharType="begin"/>
        </w:r>
        <w:r>
          <w:instrText xml:space="preserve"> PAGEREF _Toc17621 \h </w:instrText>
        </w:r>
        <w:r>
          <w:fldChar w:fldCharType="separate"/>
        </w:r>
        <w:r>
          <w:t>41</w:t>
        </w:r>
        <w:r>
          <w:fldChar w:fldCharType="end"/>
        </w:r>
      </w:hyperlink>
    </w:p>
    <w:p>
      <w:pPr>
        <w:pStyle w:val="TOC2"/>
        <w:tabs>
          <w:tab w:val="right" w:leader="dot" w:pos="8306"/>
        </w:tabs>
      </w:pPr>
      <w:hyperlink w:anchor="_Toc31181" w:history="1">
        <w:r>
          <w:rPr>
            <w:rFonts w:ascii="仿宋" w:eastAsia="仿宋" w:hAnsi="仿宋" w:cs="仿宋" w:hint="eastAsia"/>
            <w:lang w:eastAsia="zh-CN"/>
          </w:rPr>
          <w:t>(二)、风险应对策略</w:t>
        </w:r>
        <w:r>
          <w:tab/>
        </w:r>
        <w:r>
          <w:fldChar w:fldCharType="begin"/>
        </w:r>
        <w:r>
          <w:instrText xml:space="preserve"> PAGEREF _Toc31181 \h </w:instrText>
        </w:r>
        <w:r>
          <w:fldChar w:fldCharType="separate"/>
        </w:r>
        <w:r>
          <w:t>42</w:t>
        </w:r>
        <w:r>
          <w:fldChar w:fldCharType="end"/>
        </w:r>
      </w:hyperlink>
    </w:p>
    <w:p>
      <w:pPr>
        <w:pStyle w:val="TOC2"/>
        <w:tabs>
          <w:tab w:val="right" w:leader="dot" w:pos="8306"/>
        </w:tabs>
      </w:pPr>
      <w:hyperlink w:anchor="_Toc10159" w:history="1">
        <w:r>
          <w:rPr>
            <w:rFonts w:ascii="仿宋" w:eastAsia="仿宋" w:hAnsi="仿宋" w:cs="仿宋" w:hint="eastAsia"/>
            <w:lang w:eastAsia="zh-CN"/>
          </w:rPr>
          <w:t>(三)、风险监控与控制</w:t>
        </w:r>
        <w:r>
          <w:tab/>
        </w:r>
        <w:r>
          <w:fldChar w:fldCharType="begin"/>
        </w:r>
        <w:r>
          <w:instrText xml:space="preserve"> PAGEREF _Toc10159 \h </w:instrText>
        </w:r>
        <w:r>
          <w:fldChar w:fldCharType="separate"/>
        </w:r>
        <w:r>
          <w:t>44</w:t>
        </w:r>
        <w:r>
          <w:fldChar w:fldCharType="end"/>
        </w:r>
      </w:hyperlink>
    </w:p>
    <w:p>
      <w:pPr>
        <w:pStyle w:val="TOC1"/>
        <w:tabs>
          <w:tab w:val="right" w:leader="dot" w:pos="8306"/>
        </w:tabs>
      </w:pPr>
      <w:hyperlink w:anchor="_Toc9757" w:history="1">
        <w:r>
          <w:rPr>
            <w:rFonts w:ascii="仿宋" w:eastAsia="仿宋" w:hAnsi="仿宋" w:cs="仿宋" w:hint="eastAsia"/>
            <w:lang w:eastAsia="zh-CN"/>
          </w:rPr>
          <w:t>十一、功率计项目人力资源培养与发展</w:t>
        </w:r>
        <w:r>
          <w:tab/>
        </w:r>
        <w:r>
          <w:fldChar w:fldCharType="begin"/>
        </w:r>
        <w:r>
          <w:instrText xml:space="preserve"> PAGEREF _Toc9757 \h </w:instrText>
        </w:r>
        <w:r>
          <w:fldChar w:fldCharType="separate"/>
        </w:r>
        <w:r>
          <w:t>45</w:t>
        </w:r>
        <w:r>
          <w:fldChar w:fldCharType="end"/>
        </w:r>
      </w:hyperlink>
    </w:p>
    <w:p>
      <w:pPr>
        <w:pStyle w:val="TOC2"/>
        <w:tabs>
          <w:tab w:val="right" w:leader="dot" w:pos="8306"/>
        </w:tabs>
      </w:pPr>
      <w:hyperlink w:anchor="_Toc1858" w:history="1">
        <w:r>
          <w:rPr>
            <w:rFonts w:ascii="仿宋" w:eastAsia="仿宋" w:hAnsi="仿宋" w:cs="仿宋" w:hint="eastAsia"/>
            <w:lang w:eastAsia="zh-CN"/>
          </w:rPr>
          <w:t>(一)、人才需求与规划</w:t>
        </w:r>
        <w:r>
          <w:tab/>
        </w:r>
        <w:r>
          <w:fldChar w:fldCharType="begin"/>
        </w:r>
        <w:r>
          <w:instrText xml:space="preserve"> PAGEREF _Toc1858 \h </w:instrText>
        </w:r>
        <w:r>
          <w:fldChar w:fldCharType="separate"/>
        </w:r>
        <w:r>
          <w:t>45</w:t>
        </w:r>
        <w:r>
          <w:fldChar w:fldCharType="end"/>
        </w:r>
      </w:hyperlink>
    </w:p>
    <w:p>
      <w:pPr>
        <w:pStyle w:val="TOC2"/>
        <w:tabs>
          <w:tab w:val="right" w:leader="dot" w:pos="8306"/>
        </w:tabs>
      </w:pPr>
      <w:hyperlink w:anchor="_Toc12406" w:history="1">
        <w:r>
          <w:rPr>
            <w:rFonts w:ascii="仿宋" w:eastAsia="仿宋" w:hAnsi="仿宋" w:cs="仿宋" w:hint="eastAsia"/>
            <w:lang w:eastAsia="zh-CN"/>
          </w:rPr>
          <w:t>(二)、培训与发展计划</w:t>
        </w:r>
        <w:r>
          <w:tab/>
        </w:r>
        <w:r>
          <w:fldChar w:fldCharType="begin"/>
        </w:r>
        <w:r>
          <w:instrText xml:space="preserve"> PAGEREF _Toc12406 \h </w:instrText>
        </w:r>
        <w:r>
          <w:fldChar w:fldCharType="separate"/>
        </w:r>
        <w:r>
          <w:t>45</w:t>
        </w:r>
        <w:r>
          <w:fldChar w:fldCharType="end"/>
        </w:r>
      </w:hyperlink>
    </w:p>
    <w:p>
      <w:pPr>
        <w:pStyle w:val="TOC1"/>
        <w:tabs>
          <w:tab w:val="right" w:leader="dot" w:pos="8306"/>
        </w:tabs>
      </w:pPr>
      <w:hyperlink w:anchor="_Toc26919" w:history="1">
        <w:r>
          <w:rPr>
            <w:rFonts w:ascii="仿宋" w:eastAsia="仿宋" w:hAnsi="仿宋" w:cs="仿宋" w:hint="eastAsia"/>
            <w:lang w:eastAsia="zh-CN"/>
          </w:rPr>
          <w:t>十二、功率计项目财务管理</w:t>
        </w:r>
        <w:r>
          <w:tab/>
        </w:r>
        <w:r>
          <w:fldChar w:fldCharType="begin"/>
        </w:r>
        <w:r>
          <w:instrText xml:space="preserve"> PAGEREF _Toc26919 \h </w:instrText>
        </w:r>
        <w:r>
          <w:fldChar w:fldCharType="separate"/>
        </w:r>
        <w:r>
          <w:t>46</w:t>
        </w:r>
        <w:r>
          <w:fldChar w:fldCharType="end"/>
        </w:r>
      </w:hyperlink>
    </w:p>
    <w:p>
      <w:pPr>
        <w:pStyle w:val="TOC2"/>
        <w:tabs>
          <w:tab w:val="right" w:leader="dot" w:pos="8306"/>
        </w:tabs>
      </w:pPr>
      <w:hyperlink w:anchor="_Toc5018" w:history="1">
        <w:r>
          <w:rPr>
            <w:rFonts w:ascii="仿宋" w:eastAsia="仿宋" w:hAnsi="仿宋" w:cs="仿宋" w:hint="eastAsia"/>
            <w:lang w:eastAsia="zh-CN"/>
          </w:rPr>
          <w:t>(一)、资金需求大</w:t>
        </w:r>
        <w:r>
          <w:tab/>
        </w:r>
        <w:r>
          <w:fldChar w:fldCharType="begin"/>
        </w:r>
        <w:r>
          <w:instrText xml:space="preserve"> PAGEREF _Toc5018 \h </w:instrText>
        </w:r>
        <w:r>
          <w:fldChar w:fldCharType="separate"/>
        </w:r>
        <w:r>
          <w:t>46</w:t>
        </w:r>
        <w:r>
          <w:fldChar w:fldCharType="end"/>
        </w:r>
      </w:hyperlink>
    </w:p>
    <w:p>
      <w:pPr>
        <w:pStyle w:val="TOC2"/>
        <w:tabs>
          <w:tab w:val="right" w:leader="dot" w:pos="8306"/>
        </w:tabs>
      </w:pPr>
      <w:hyperlink w:anchor="_Toc603" w:history="1">
        <w:r>
          <w:rPr>
            <w:rFonts w:ascii="仿宋" w:eastAsia="仿宋" w:hAnsi="仿宋" w:cs="仿宋" w:hint="eastAsia"/>
            <w:lang w:eastAsia="zh-CN"/>
          </w:rPr>
          <w:t>(二)、研发周期长</w:t>
        </w:r>
        <w:r>
          <w:tab/>
        </w:r>
        <w:r>
          <w:fldChar w:fldCharType="begin"/>
        </w:r>
        <w:r>
          <w:instrText xml:space="preserve"> PAGEREF _Toc603 \h </w:instrText>
        </w:r>
        <w:r>
          <w:fldChar w:fldCharType="separate"/>
        </w:r>
        <w:r>
          <w:t>47</w:t>
        </w:r>
        <w:r>
          <w:fldChar w:fldCharType="end"/>
        </w:r>
      </w:hyperlink>
    </w:p>
    <w:p>
      <w:pPr>
        <w:pStyle w:val="TOC2"/>
        <w:tabs>
          <w:tab w:val="right" w:leader="dot" w:pos="8306"/>
        </w:tabs>
      </w:pPr>
      <w:hyperlink w:anchor="_Toc26810" w:history="1">
        <w:r>
          <w:rPr>
            <w:rFonts w:ascii="仿宋" w:eastAsia="仿宋" w:hAnsi="仿宋" w:cs="仿宋" w:hint="eastAsia"/>
            <w:lang w:eastAsia="zh-CN"/>
          </w:rPr>
          <w:t>(三)、市场风险大</w:t>
        </w:r>
        <w:r>
          <w:tab/>
        </w:r>
        <w:r>
          <w:fldChar w:fldCharType="begin"/>
        </w:r>
        <w:r>
          <w:instrText xml:space="preserve"> PAGEREF _Toc26810 \h </w:instrText>
        </w:r>
        <w:r>
          <w:fldChar w:fldCharType="separate"/>
        </w:r>
        <w:r>
          <w:t>48</w:t>
        </w:r>
        <w:r>
          <w:fldChar w:fldCharType="end"/>
        </w:r>
      </w:hyperlink>
    </w:p>
    <w:p>
      <w:pPr>
        <w:pStyle w:val="TOC2"/>
        <w:tabs>
          <w:tab w:val="right" w:leader="dot" w:pos="8306"/>
        </w:tabs>
      </w:pPr>
      <w:hyperlink w:anchor="_Toc26345" w:history="1">
        <w:r>
          <w:rPr>
            <w:rFonts w:ascii="仿宋" w:eastAsia="仿宋" w:hAnsi="仿宋" w:cs="仿宋" w:hint="eastAsia"/>
            <w:lang w:eastAsia="zh-CN"/>
          </w:rPr>
          <w:t>(四)、利润率高</w:t>
        </w:r>
        <w:r>
          <w:tab/>
        </w:r>
        <w:r>
          <w:fldChar w:fldCharType="begin"/>
        </w:r>
        <w:r>
          <w:instrText xml:space="preserve"> PAGEREF _Toc26345 \h </w:instrText>
        </w:r>
        <w:r>
          <w:fldChar w:fldCharType="separate"/>
        </w:r>
        <w:r>
          <w:t>51</w:t>
        </w:r>
        <w:r>
          <w:fldChar w:fldCharType="end"/>
        </w:r>
      </w:hyperlink>
    </w:p>
    <w:p>
      <w:pPr>
        <w:pStyle w:val="TOC1"/>
        <w:tabs>
          <w:tab w:val="right" w:leader="dot" w:pos="8306"/>
        </w:tabs>
      </w:pPr>
      <w:hyperlink w:anchor="_Toc15586" w:history="1">
        <w:r>
          <w:rPr>
            <w:rFonts w:ascii="仿宋" w:eastAsia="仿宋" w:hAnsi="仿宋" w:cs="仿宋" w:hint="eastAsia"/>
            <w:lang w:eastAsia="zh-CN"/>
          </w:rPr>
          <w:t>十三、功率计项目实施保障措施</w:t>
        </w:r>
        <w:r>
          <w:tab/>
        </w:r>
        <w:r>
          <w:fldChar w:fldCharType="begin"/>
        </w:r>
        <w:r>
          <w:instrText xml:space="preserve"> PAGEREF _Toc15586 \h </w:instrText>
        </w:r>
        <w:r>
          <w:fldChar w:fldCharType="separate"/>
        </w:r>
        <w:r>
          <w:t>53</w:t>
        </w:r>
        <w:r>
          <w:fldChar w:fldCharType="end"/>
        </w:r>
      </w:hyperlink>
    </w:p>
    <w:p>
      <w:pPr>
        <w:pStyle w:val="TOC2"/>
        <w:tabs>
          <w:tab w:val="right" w:leader="dot" w:pos="8306"/>
        </w:tabs>
      </w:pPr>
      <w:hyperlink w:anchor="_Toc23576" w:history="1">
        <w:r>
          <w:rPr>
            <w:rFonts w:ascii="仿宋" w:eastAsia="仿宋" w:hAnsi="仿宋" w:cs="仿宋" w:hint="eastAsia"/>
            <w:lang w:eastAsia="zh-CN"/>
          </w:rPr>
          <w:t>(一)、功率计项目实施保障机制</w:t>
        </w:r>
        <w:r>
          <w:tab/>
        </w:r>
        <w:r>
          <w:fldChar w:fldCharType="begin"/>
        </w:r>
        <w:r>
          <w:instrText xml:space="preserve"> PAGEREF _Toc23576 \h </w:instrText>
        </w:r>
        <w:r>
          <w:fldChar w:fldCharType="separate"/>
        </w:r>
        <w:r>
          <w:t>53</w:t>
        </w:r>
        <w:r>
          <w:fldChar w:fldCharType="end"/>
        </w:r>
      </w:hyperlink>
    </w:p>
    <w:p>
      <w:pPr>
        <w:pStyle w:val="TOC2"/>
        <w:tabs>
          <w:tab w:val="right" w:leader="dot" w:pos="8306"/>
        </w:tabs>
      </w:pPr>
      <w:hyperlink w:anchor="_Toc8962" w:history="1">
        <w:r>
          <w:rPr>
            <w:rFonts w:ascii="仿宋" w:eastAsia="仿宋" w:hAnsi="仿宋" w:cs="仿宋" w:hint="eastAsia"/>
            <w:lang w:eastAsia="zh-CN"/>
          </w:rPr>
          <w:t>(二)、功率计项目法律合规要求</w:t>
        </w:r>
        <w:r>
          <w:tab/>
        </w:r>
        <w:r>
          <w:fldChar w:fldCharType="begin"/>
        </w:r>
        <w:r>
          <w:instrText xml:space="preserve"> PAGEREF _Toc8962 \h </w:instrText>
        </w:r>
        <w:r>
          <w:fldChar w:fldCharType="separate"/>
        </w:r>
        <w:r>
          <w:t>56</w:t>
        </w:r>
        <w:r>
          <w:fldChar w:fldCharType="end"/>
        </w:r>
      </w:hyperlink>
    </w:p>
    <w:p>
      <w:pPr>
        <w:pStyle w:val="TOC2"/>
        <w:tabs>
          <w:tab w:val="right" w:leader="dot" w:pos="8306"/>
        </w:tabs>
      </w:pPr>
      <w:hyperlink w:anchor="_Toc2256" w:history="1">
        <w:r>
          <w:rPr>
            <w:rFonts w:ascii="仿宋" w:eastAsia="仿宋" w:hAnsi="仿宋" w:cs="仿宋" w:hint="eastAsia"/>
            <w:lang w:eastAsia="zh-CN"/>
          </w:rPr>
          <w:t>(三)、功率计项目合同管理与法律事务</w:t>
        </w:r>
        <w:r>
          <w:tab/>
        </w:r>
        <w:r>
          <w:fldChar w:fldCharType="begin"/>
        </w:r>
        <w:r>
          <w:instrText xml:space="preserve"> PAGEREF _Toc2256 \h </w:instrText>
        </w:r>
        <w:r>
          <w:fldChar w:fldCharType="separate"/>
        </w:r>
        <w:r>
          <w:t>60</w:t>
        </w:r>
        <w:r>
          <w:fldChar w:fldCharType="end"/>
        </w:r>
      </w:hyperlink>
    </w:p>
    <w:p>
      <w:pPr>
        <w:pStyle w:val="TOC2"/>
        <w:tabs>
          <w:tab w:val="right" w:leader="dot" w:pos="8306"/>
        </w:tabs>
      </w:pPr>
      <w:hyperlink w:anchor="_Toc28468" w:history="1">
        <w:r>
          <w:rPr>
            <w:rFonts w:ascii="仿宋" w:eastAsia="仿宋" w:hAnsi="仿宋" w:cs="仿宋" w:hint="eastAsia"/>
            <w:lang w:eastAsia="zh-CN"/>
          </w:rPr>
          <w:t>(四)、功率计项目知识产权保护策略</w:t>
        </w:r>
        <w:r>
          <w:tab/>
        </w:r>
        <w:r>
          <w:fldChar w:fldCharType="begin"/>
        </w:r>
        <w:r>
          <w:instrText xml:space="preserve"> PAGEREF _Toc28468 \h </w:instrText>
        </w:r>
        <w:r>
          <w:fldChar w:fldCharType="separate"/>
        </w:r>
        <w:r>
          <w:t>66</w:t>
        </w:r>
        <w:r>
          <w:fldChar w:fldCharType="end"/>
        </w:r>
      </w:hyperlink>
    </w:p>
    <w:p>
      <w:pPr>
        <w:pStyle w:val="TOC1"/>
        <w:tabs>
          <w:tab w:val="right" w:leader="dot" w:pos="8306"/>
        </w:tabs>
      </w:pPr>
      <w:hyperlink w:anchor="_Toc24142" w:history="1">
        <w:r>
          <w:rPr>
            <w:rFonts w:ascii="仿宋" w:eastAsia="仿宋" w:hAnsi="仿宋" w:cs="仿宋" w:hint="eastAsia"/>
            <w:lang w:eastAsia="zh-CN"/>
          </w:rPr>
          <w:t>十四、风险识别与分类</w:t>
        </w:r>
        <w:r>
          <w:tab/>
        </w:r>
        <w:r>
          <w:fldChar w:fldCharType="begin"/>
        </w:r>
        <w:r>
          <w:instrText xml:space="preserve"> PAGEREF _Toc24142 \h </w:instrText>
        </w:r>
        <w:r>
          <w:fldChar w:fldCharType="separate"/>
        </w:r>
        <w:r>
          <w:t>69</w:t>
        </w:r>
        <w:r>
          <w:fldChar w:fldCharType="end"/>
        </w:r>
      </w:hyperlink>
    </w:p>
    <w:p>
      <w:pPr>
        <w:pStyle w:val="TOC2"/>
        <w:tabs>
          <w:tab w:val="right" w:leader="dot" w:pos="8306"/>
        </w:tabs>
      </w:pPr>
      <w:hyperlink w:anchor="_Toc11556" w:history="1">
        <w:r>
          <w:rPr>
            <w:rFonts w:ascii="仿宋" w:eastAsia="仿宋" w:hAnsi="仿宋" w:cs="仿宋" w:hint="eastAsia"/>
            <w:lang w:eastAsia="zh-CN"/>
          </w:rPr>
          <w:t>(一)、风险识别</w:t>
        </w:r>
        <w:r>
          <w:tab/>
        </w:r>
        <w:r>
          <w:fldChar w:fldCharType="begin"/>
        </w:r>
        <w:r>
          <w:instrText xml:space="preserve"> PAGEREF _Toc11556 \h </w:instrText>
        </w:r>
        <w:r>
          <w:fldChar w:fldCharType="separate"/>
        </w:r>
        <w:r>
          <w:t>69</w:t>
        </w:r>
        <w:r>
          <w:fldChar w:fldCharType="end"/>
        </w:r>
      </w:hyperlink>
    </w:p>
    <w:p>
      <w:pPr>
        <w:pStyle w:val="TOC2"/>
        <w:tabs>
          <w:tab w:val="right" w:leader="dot" w:pos="8306"/>
        </w:tabs>
      </w:pPr>
      <w:hyperlink w:anchor="_Toc9060" w:history="1">
        <w:r>
          <w:rPr>
            <w:rFonts w:ascii="仿宋" w:eastAsia="仿宋" w:hAnsi="仿宋" w:cs="仿宋" w:hint="eastAsia"/>
            <w:lang w:eastAsia="zh-CN"/>
          </w:rPr>
          <w:t>(二)、风险分类</w:t>
        </w:r>
        <w:r>
          <w:tab/>
        </w:r>
        <w:r>
          <w:fldChar w:fldCharType="begin"/>
        </w:r>
        <w:r>
          <w:instrText xml:space="preserve"> PAGEREF _Toc9060 \h </w:instrText>
        </w:r>
        <w:r>
          <w:fldChar w:fldCharType="separate"/>
        </w:r>
        <w:r>
          <w:t>70</w:t>
        </w:r>
        <w:r>
          <w:fldChar w:fldCharType="end"/>
        </w:r>
      </w:hyperlink>
    </w:p>
    <w:p>
      <w:pPr>
        <w:pStyle w:val="TOC1"/>
        <w:tabs>
          <w:tab w:val="right" w:leader="dot" w:pos="8306"/>
        </w:tabs>
      </w:pPr>
      <w:hyperlink w:anchor="_Toc13002" w:history="1">
        <w:r>
          <w:rPr>
            <w:rFonts w:ascii="仿宋" w:eastAsia="仿宋" w:hAnsi="仿宋" w:cs="仿宋" w:hint="eastAsia"/>
            <w:lang w:eastAsia="zh-CN"/>
          </w:rPr>
          <w:t>十五、功率计项目变更管理</w:t>
        </w:r>
        <w:r>
          <w:tab/>
        </w:r>
        <w:r>
          <w:fldChar w:fldCharType="begin"/>
        </w:r>
        <w:r>
          <w:instrText xml:space="preserve"> PAGEREF _Toc13002 \h </w:instrText>
        </w:r>
        <w:r>
          <w:fldChar w:fldCharType="separate"/>
        </w:r>
        <w:r>
          <w:t>72</w:t>
        </w:r>
        <w:r>
          <w:fldChar w:fldCharType="end"/>
        </w:r>
      </w:hyperlink>
    </w:p>
    <w:p>
      <w:pPr>
        <w:pStyle w:val="TOC2"/>
        <w:tabs>
          <w:tab w:val="right" w:leader="dot" w:pos="8306"/>
        </w:tabs>
      </w:pPr>
      <w:hyperlink w:anchor="_Toc7899" w:history="1">
        <w:r>
          <w:rPr>
            <w:rFonts w:ascii="仿宋" w:eastAsia="仿宋" w:hAnsi="仿宋" w:cs="仿宋" w:hint="eastAsia"/>
            <w:lang w:eastAsia="zh-CN"/>
          </w:rPr>
          <w:t>(一)、变更申请与评估</w:t>
        </w:r>
        <w:r>
          <w:tab/>
        </w:r>
        <w:r>
          <w:fldChar w:fldCharType="begin"/>
        </w:r>
        <w:r>
          <w:instrText xml:space="preserve"> PAGEREF _Toc7899 \h </w:instrText>
        </w:r>
        <w:r>
          <w:fldChar w:fldCharType="separate"/>
        </w:r>
        <w:r>
          <w:t>72</w:t>
        </w:r>
        <w:r>
          <w:fldChar w:fldCharType="end"/>
        </w:r>
      </w:hyperlink>
    </w:p>
    <w:p>
      <w:pPr>
        <w:pStyle w:val="TOC2"/>
        <w:tabs>
          <w:tab w:val="right" w:leader="dot" w:pos="8306"/>
        </w:tabs>
      </w:pPr>
      <w:hyperlink w:anchor="_Toc31183" w:history="1">
        <w:r>
          <w:rPr>
            <w:rFonts w:ascii="仿宋" w:eastAsia="仿宋" w:hAnsi="仿宋" w:cs="仿宋" w:hint="eastAsia"/>
            <w:lang w:eastAsia="zh-CN"/>
          </w:rPr>
          <w:t>(二)、变更实施与控制</w:t>
        </w:r>
        <w:r>
          <w:tab/>
        </w:r>
        <w:r>
          <w:fldChar w:fldCharType="begin"/>
        </w:r>
        <w:r>
          <w:instrText xml:space="preserve"> PAGEREF _Toc31183 \h </w:instrText>
        </w:r>
        <w:r>
          <w:fldChar w:fldCharType="separate"/>
        </w:r>
        <w:r>
          <w:t>72</w:t>
        </w:r>
        <w:r>
          <w:fldChar w:fldCharType="end"/>
        </w:r>
      </w:hyperlink>
    </w:p>
    <w:p>
      <w:pPr>
        <w:pStyle w:val="TOC1"/>
        <w:tabs>
          <w:tab w:val="right" w:leader="dot" w:pos="8306"/>
        </w:tabs>
      </w:pPr>
      <w:hyperlink w:anchor="_Toc427" w:history="1">
        <w:r>
          <w:rPr>
            <w:rFonts w:ascii="仿宋" w:eastAsia="仿宋" w:hAnsi="仿宋" w:cs="仿宋" w:hint="eastAsia"/>
            <w:lang w:eastAsia="zh-CN"/>
          </w:rPr>
          <w:t>十六、利益相关者分析与沟通计划</w:t>
        </w:r>
        <w:r>
          <w:tab/>
        </w:r>
        <w:r>
          <w:fldChar w:fldCharType="begin"/>
        </w:r>
        <w:r>
          <w:instrText xml:space="preserve"> PAGEREF _Toc427 \h </w:instrText>
        </w:r>
        <w:r>
          <w:fldChar w:fldCharType="separate"/>
        </w:r>
        <w:r>
          <w:t>73</w:t>
        </w:r>
        <w:r>
          <w:fldChar w:fldCharType="end"/>
        </w:r>
      </w:hyperlink>
    </w:p>
    <w:p>
      <w:pPr>
        <w:pStyle w:val="TOC2"/>
        <w:tabs>
          <w:tab w:val="right" w:leader="dot" w:pos="8306"/>
        </w:tabs>
      </w:pPr>
      <w:hyperlink w:anchor="_Toc32093" w:history="1">
        <w:r>
          <w:rPr>
            <w:rFonts w:ascii="仿宋" w:eastAsia="仿宋" w:hAnsi="仿宋" w:cs="仿宋" w:hint="eastAsia"/>
            <w:lang w:eastAsia="zh-CN"/>
          </w:rPr>
          <w:t>(一)、利益相关者分析</w:t>
        </w:r>
        <w:r>
          <w:tab/>
        </w:r>
        <w:r>
          <w:fldChar w:fldCharType="begin"/>
        </w:r>
        <w:r>
          <w:instrText xml:space="preserve"> PAGEREF _Toc32093 \h </w:instrText>
        </w:r>
        <w:r>
          <w:fldChar w:fldCharType="separate"/>
        </w:r>
        <w:r>
          <w:t>73</w:t>
        </w:r>
        <w:r>
          <w:fldChar w:fldCharType="end"/>
        </w:r>
      </w:hyperlink>
    </w:p>
    <w:p>
      <w:pPr>
        <w:pStyle w:val="TOC2"/>
        <w:tabs>
          <w:tab w:val="right" w:leader="dot" w:pos="8306"/>
        </w:tabs>
      </w:pPr>
      <w:hyperlink w:anchor="_Toc30755" w:history="1">
        <w:r>
          <w:rPr>
            <w:rFonts w:ascii="仿宋" w:eastAsia="仿宋" w:hAnsi="仿宋" w:cs="仿宋" w:hint="eastAsia"/>
            <w:lang w:eastAsia="zh-CN"/>
          </w:rPr>
          <w:t>(二)、沟通计划</w:t>
        </w:r>
        <w:r>
          <w:tab/>
        </w:r>
        <w:r>
          <w:fldChar w:fldCharType="begin"/>
        </w:r>
        <w:r>
          <w:instrText xml:space="preserve"> PAGEREF _Toc30755 \h </w:instrText>
        </w:r>
        <w:r>
          <w:fldChar w:fldCharType="separate"/>
        </w:r>
        <w:r>
          <w:t>74</w:t>
        </w:r>
        <w:r>
          <w:fldChar w:fldCharType="end"/>
        </w:r>
      </w:hyperlink>
    </w:p>
    <w:p>
      <w:pPr>
        <w:pStyle w:val="TOC1"/>
        <w:tabs>
          <w:tab w:val="right" w:leader="dot" w:pos="8306"/>
        </w:tabs>
      </w:pPr>
      <w:hyperlink w:anchor="_Toc1833" w:history="1">
        <w:r>
          <w:rPr>
            <w:rFonts w:ascii="仿宋" w:eastAsia="仿宋" w:hAnsi="仿宋" w:cs="仿宋" w:hint="eastAsia"/>
            <w:lang w:eastAsia="zh-CN"/>
          </w:rPr>
          <w:t>十七、功率计项目实施时间节点</w:t>
        </w:r>
        <w:r>
          <w:tab/>
        </w:r>
        <w:r>
          <w:fldChar w:fldCharType="begin"/>
        </w:r>
        <w:r>
          <w:instrText xml:space="preserve"> PAGEREF _Toc1833 \h </w:instrText>
        </w:r>
        <w:r>
          <w:fldChar w:fldCharType="separate"/>
        </w:r>
        <w:r>
          <w:t>75</w:t>
        </w:r>
        <w:r>
          <w:fldChar w:fldCharType="end"/>
        </w:r>
      </w:hyperlink>
    </w:p>
    <w:p>
      <w:pPr>
        <w:pStyle w:val="TOC2"/>
        <w:tabs>
          <w:tab w:val="right" w:leader="dot" w:pos="8306"/>
        </w:tabs>
      </w:pPr>
      <w:hyperlink w:anchor="_Toc16706" w:history="1">
        <w:r>
          <w:rPr>
            <w:rFonts w:ascii="仿宋" w:eastAsia="仿宋" w:hAnsi="仿宋" w:cs="仿宋" w:hint="eastAsia"/>
            <w:lang w:eastAsia="zh-CN"/>
          </w:rPr>
          <w:t>(一)、功率计项目启动阶段时间节点</w:t>
        </w:r>
        <w:r>
          <w:tab/>
        </w:r>
        <w:r>
          <w:fldChar w:fldCharType="begin"/>
        </w:r>
        <w:r>
          <w:instrText xml:space="preserve"> PAGEREF _Toc16706 \h </w:instrText>
        </w:r>
        <w:r>
          <w:fldChar w:fldCharType="separate"/>
        </w:r>
        <w:r>
          <w:t>75</w:t>
        </w:r>
        <w:r>
          <w:fldChar w:fldCharType="end"/>
        </w:r>
      </w:hyperlink>
    </w:p>
    <w:p>
      <w:pPr>
        <w:pStyle w:val="TOC2"/>
        <w:tabs>
          <w:tab w:val="right" w:leader="dot" w:pos="8306"/>
        </w:tabs>
      </w:pPr>
      <w:hyperlink w:anchor="_Toc28140" w:history="1">
        <w:r>
          <w:rPr>
            <w:rFonts w:ascii="仿宋" w:eastAsia="仿宋" w:hAnsi="仿宋" w:cs="仿宋" w:hint="eastAsia"/>
            <w:lang w:eastAsia="zh-CN"/>
          </w:rPr>
          <w:t>(二)、功率计项目执行阶段时间节点</w:t>
        </w:r>
        <w:r>
          <w:tab/>
        </w:r>
        <w:r>
          <w:fldChar w:fldCharType="begin"/>
        </w:r>
        <w:r>
          <w:instrText xml:space="preserve"> PAGEREF _Toc28140 \h </w:instrText>
        </w:r>
        <w:r>
          <w:fldChar w:fldCharType="separate"/>
        </w:r>
        <w:r>
          <w:t>76</w:t>
        </w:r>
        <w:r>
          <w:fldChar w:fldCharType="end"/>
        </w:r>
      </w:hyperlink>
    </w:p>
    <w:p>
      <w:pPr>
        <w:pStyle w:val="TOC2"/>
        <w:tabs>
          <w:tab w:val="right" w:leader="dot" w:pos="8306"/>
        </w:tabs>
      </w:pPr>
      <w:hyperlink w:anchor="_Toc26049" w:history="1">
        <w:r>
          <w:rPr>
            <w:rFonts w:ascii="仿宋" w:eastAsia="仿宋" w:hAnsi="仿宋" w:cs="仿宋" w:hint="eastAsia"/>
            <w:lang w:eastAsia="zh-CN"/>
          </w:rPr>
          <w:t>(三)、功率计项目完成阶段时间节点</w:t>
        </w:r>
        <w:r>
          <w:tab/>
        </w:r>
        <w:r>
          <w:fldChar w:fldCharType="begin"/>
        </w:r>
        <w:r>
          <w:instrText xml:space="preserve"> PAGEREF _Toc26049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05"/>
      <w:r>
        <w:rPr>
          <w:rFonts w:ascii="仿宋" w:eastAsia="仿宋" w:hAnsi="仿宋" w:cs="仿宋" w:hint="eastAsia"/>
          <w:sz w:val="28"/>
          <w:lang w:eastAsia="zh-CN"/>
        </w:rPr>
        <w:t>一、功率计项目概论</w:t>
      </w:r>
      <w:bookmarkEnd w:id="2"/>
    </w:p>
    <w:p>
      <w:pPr>
        <w:pStyle w:val="Heading2"/>
        <w:rPr>
          <w:rFonts w:ascii="仿宋" w:eastAsia="仿宋" w:hAnsi="仿宋" w:cs="仿宋" w:hint="eastAsia"/>
          <w:lang w:eastAsia="zh-CN"/>
        </w:rPr>
      </w:pPr>
      <w:bookmarkStart w:id="3" w:name="_Toc429"/>
      <w:r>
        <w:rPr>
          <w:rFonts w:ascii="仿宋" w:eastAsia="仿宋" w:hAnsi="仿宋" w:cs="仿宋" w:hint="eastAsia"/>
          <w:lang w:eastAsia="zh-CN"/>
        </w:rPr>
        <w:t>(一)、功率计项目概况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起源追溯至对市场的深入洞察。市场的不断演变与变革为功率计项目提供了难得的机遇。当前市场存在的需求缺口和变革的大环境共同构成了功率计项目的背景。这个功率计项目旨在充分利用市场机遇，填补行业中尚未满足的需求，为客户提供全新的解决方案。市场的变革和需求的增长使得这个功率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功率计项目名称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功率计项目正式命名为功率计。这个名称不仅仅是一个标识，更代表了功率计项目的核心理念和愿景。它蕴含着功率计项目所要解决问题的关键字，具有强烈的表达和辨识度，为功率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功率计项目目标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核心目标是提供一种全新、高效的解决方案，满足客户日益增长的需求。功率计项目追求的不仅仅是满足市场需求，更是在市场中获得卓越的竞争优势。通过不断提升产品或服务的质量和创新水平，功率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功率计项目范围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全面涵盖了产品研发、制造、市场推广和售后服务，确保从产品设计到最终用户体验的全方位关注。这一全面的功率计项目范围是为了确保功率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功率计项目时间表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功率计项目计划在未来18个月内完成，包括研发、测试、市场试点和正式推出等不同阶段。这个时间表的合理设计是为了确保功率计项目各个阶段的顺利推进，以便按时交付高质量的成果。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功率计项目预算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功率计项目总预算估算为XX百万美元，主要分配在研发、市场推广、人员培训和运营等方面。这一充足的预算为功率计项目提供了充足的资源，确保功率计项目在各个方面都能取得优异的表现。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功率计项目风险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功率计项目可能面临的风险包括市场接受度低、技术难题、竞争激烈等。功率计项目团队已经制定了相应的风险应对计划，通过前瞻性的风险管理，确保功率计项目在面对不确定性时能够迅速做出应对。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功率计项目团队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功率计项目汇聚了一支经验丰富、多领域专业素养的核心团队，确保功率计项目在各个方面都能拥有高水平的执行力。团队的协同作战是功率计项目成功的关键因素之一。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功率计项目背景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功率计项目的背景根植于市场对更高效、创新产品的渴望，同时也受到科技发展对行业格局的深刻改变的影响。这为功率计项目提供了广阔的发展空间和市场需求。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功率计项目现状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截至目前，功率计项目已完成市场调研和技术验证，取得了初步的成功。这为功率计项目在未来的发展奠定了坚实的基础，为更远大的目标打下了坚实的基石。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010"/>
      <w:r>
        <w:rPr>
          <w:rFonts w:ascii="仿宋" w:eastAsia="仿宋" w:hAnsi="仿宋" w:cs="仿宋" w:hint="eastAsia"/>
          <w:sz w:val="28"/>
          <w:lang w:eastAsia="zh-CN"/>
        </w:rPr>
        <w:t>(二)、功率计项目目标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keyword》功率计项目首要业务目标是在市场中占据有利地位，实现产品/服务的成功推广和销售。通过不断提升产品质量、创新性，功率计项目追求成为行业中的领导者，赢得更多客户的青睐。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在科技迅速发展的时代，功率计项目着眼于技术创新。通过持续的研发和技术升级，功率计项目旨在推出更具创新性的产品或服务，以满足市场对新鲜、先进解决方案的需求。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为了建立可持续的客户关系，功率计项目设定了客户满意度目标。通过提供卓越的产品质量和优质的客户服务，功率计项目追求赢得客户的信任和忠诚度，确保他们的满意度达到行业领先水平。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功率计项目注重社会责任和可持续发展。通过实施环保、社会责任功率计项目，功率计项目致力于在经济发展的同时保护环境，促进社会公平，实现可持续经营。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功率计项目的团队是实现目标的核心驱动力。因此，功率计项目设定了团队发展目标，包括提升团队成员的专业技能、培养领导力，以及搭建协同高效的团队工作氛围。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085"/>
      <w:r>
        <w:rPr>
          <w:rFonts w:ascii="仿宋" w:eastAsia="仿宋" w:hAnsi="仿宋" w:cs="仿宋" w:hint="eastAsia"/>
          <w:sz w:val="28"/>
          <w:lang w:eastAsia="zh-CN"/>
        </w:rPr>
        <w:t>(三)、功率计项目提出的理由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功率计项目提出的理由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提出源于对市场机遇的深刻洞察。当前市场中存在的需求缺口和行业发展趋势表明，有巨大的商业机会等待被开发。通过准确捕捉市场机遇，功率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理念基于对技术创新的信仰。通过持续的研发和技术投入，功率计项目有望推出更具创新性的产品或服务。在科技飞速发展的当下，功率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提出是为了增强企业的行业竞争力。通过提升产品或服务的质量和独特性，功率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响应了消费者需求的变化。随着社会和科技的不断发展，消费者对产品和服务的需求也在发生变化。通过深入了解并及时回应消费者的新需求，功率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功率计项目的提出是企业战略发展规划的一部分。在面对日益激烈的市场竞争和不断变化的商业环境中，功率计项目作为企业战略的一环，旨在为企业开辟新的增长领域，巩固企业在行业中的地位。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功率计项目的提出不仅仅是基于商业考量，还注重社会责任。通过推出环保、社会责任等方面的功率计项目，功率计企业可以在社会中树立积极形象，为社会做出积极贡献，实现经济效益和社会效益的双赢。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功率计项目的提出反映了对利益相关者期望的关注。包括客户、员工、投资者等利益相关者在企业发展中都有着各自的期望，功率计项目力求在满足这些期望的同时，取得更大的共赢。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327"/>
      <w:r>
        <w:rPr>
          <w:rFonts w:ascii="仿宋" w:eastAsia="仿宋" w:hAnsi="仿宋" w:cs="仿宋" w:hint="eastAsia"/>
          <w:sz w:val="28"/>
          <w:lang w:eastAsia="zh-CN"/>
        </w:rPr>
        <w:t>(四)、功率计项目意义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在实施功率计项目的过程中，我们不仅仅是在追逐商业成功，更是为企业和社会的多个层面创造了深远的意义。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的首要意义在于提升企业的市场竞争力。通过持续的创新和对产品质量的高标准要求，功率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率计项目的推进将促使行业技术水平的提升。通过引入先进技术和创新性解决方案，功率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在社会层面，功率计项目不仅创造了大量就业机会，提高了就业水平，还注重社会责任和环保。通过参与社会公益事业和推动环保功率计项目，功率计项目为社会贡献了一份力量，体现了企业对社会的积极回馈。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综合而言，功率计项目意义重大，不仅推动了企业的发展，也为行业和社会的进步贡献了积极力量。这是一个全面而深刻的影响，将在未来产生可持续的正面效应。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198"/>
      <w:r>
        <w:rPr>
          <w:rFonts w:ascii="仿宋" w:eastAsia="仿宋" w:hAnsi="仿宋" w:cs="仿宋" w:hint="eastAsia"/>
          <w:sz w:val="28"/>
          <w:lang w:eastAsia="zh-CN"/>
        </w:rPr>
        <w:t>(五)、功率计项目背景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在当今迅猛发展的商业环境中，功率计项目的动因根植于对多方面因素的审慎考量。这个功率计项目的提出并非孤立的决策，而是对企业所处背景深入思考的产物。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市场的不断演变是功率计项目背后的首要原因。科技的迅速发展和全球市场的快速变化使得企业必须灵活应对。功率计项目应运而生，旨在通过创新性的解决方案迎合市场的多变需求，赢得竞争中的先机。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竞争的激烈程度也是功率计项目背景中不可忽视的一环。企业需要在激烈竞争中脱颖而出，为此，功率计项目致力于打破常规，提供独特的价值主张，以吸引客户并确保市场份额的增长。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技术的迅速发展为企业带来了机遇与挑战。作为功率计项目启动的背景之一，对新兴技术的应用将有助于提升企业的技术水平，使其在不断演进的商业环境中保持竞争优势。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此外，社会对企业责任的期望也在逐渐升高。功率计项目充分融入了社会责任的理念，通过可持续经营和社会公益功率计项目，企图为社会贡献一份力量，在商业成功的同时关注社会价值。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483"/>
      <w:r>
        <w:rPr>
          <w:rFonts w:ascii="仿宋" w:eastAsia="仿宋" w:hAnsi="仿宋" w:cs="仿宋" w:hint="eastAsia"/>
          <w:sz w:val="28"/>
          <w:lang w:eastAsia="zh-CN"/>
        </w:rPr>
        <w:t>二、功率计项目文档管理</w:t>
      </w:r>
      <w:bookmarkEnd w:id="8"/>
    </w:p>
    <w:p>
      <w:pPr>
        <w:pStyle w:val="Heading2"/>
        <w:rPr>
          <w:rFonts w:ascii="仿宋" w:eastAsia="仿宋" w:hAnsi="仿宋" w:cs="仿宋" w:hint="eastAsia"/>
          <w:lang w:eastAsia="zh-CN"/>
        </w:rPr>
      </w:pPr>
      <w:bookmarkStart w:id="9" w:name="_Toc1756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功率计项目高度重视文档的质量和准确性，以支持功率计项目的各项活动和决策。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文档的编制始于功率计项目计划的初期，我们制定了详细的文档编制计划，明确了每个文档的内容、格式和编写责任人。在功率计项目启动阶段，我们首先编制了功率计项目章程，明确定义了功率计项目的目标、范围、风险等关键要素。随后，功率计项目团队根据计划陆续编制了需求文档、设计文档、测试文档等各类文档，确保功率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率计项目管理中的重要环节，旨在确保功率计项目文档符合质量标准和功率计项目需求。在功率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除了内部审查，我们还进行了外部审查，邀请功率计项目相关利益方和专业领域的专家对文档进行独立审查。这有助于获取更全面、客观的反馈，确保功率计项目文档不仅符合内部标准，也满足外部需求。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功率计项目在文档编制与审查方面建立了严格的管理机制，通过规范的流程和多维度的审查，确保功率计项目文档的质量、准确性和可靠性，为功率计项目的顺利推进提供了有力支持。</w:t>
      </w:r>
    </w:p>
    <w:p>
      <w:pPr>
        <w:pStyle w:val="Heading2"/>
        <w:ind w:firstLine="560" w:firstLineChars="200"/>
        <w:rPr>
          <w:rFonts w:ascii="仿宋" w:eastAsia="仿宋" w:hAnsi="仿宋" w:cs="仿宋" w:hint="eastAsia"/>
          <w:sz w:val="28"/>
          <w:lang w:eastAsia="zh-CN"/>
        </w:rPr>
      </w:pPr>
      <w:bookmarkStart w:id="10" w:name="_Toc45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在功率计项目中，我们致力于优化文档发布与分发过程，以确保信息的高效传递和团队间协作的顺畅进行。以下是我们采取的关键优化策略：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我们通过多渠道发布文档，包括电子邮件、功率计项目管理平台、内部网站等，以满足不同团队成员的偏好和需求。多渠道发布确保了信息的全面覆盖。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我们采用了精细的权限控制，确保只有授权人员可以访问敏感信息。这种安全措施保护了功率计项目文档的机密性，防止了未经授权的信息泄露。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79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文档存档与归档是功率计项目生命周期中一个至关重要的环节，直接关系到功率计项目信息的长期保存和历史记录的完整性。在功率计项目中，我们实施了一系列有效的文档存档与归档管理策略：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086"/>
      <w:r>
        <w:rPr>
          <w:rFonts w:ascii="仿宋" w:eastAsia="仿宋" w:hAnsi="仿宋" w:cs="仿宋" w:hint="eastAsia"/>
          <w:sz w:val="28"/>
          <w:lang w:eastAsia="zh-CN"/>
        </w:rPr>
        <w:t>三、功率计项目建设背景及必要性分析</w:t>
      </w:r>
      <w:bookmarkEnd w:id="12"/>
    </w:p>
    <w:p>
      <w:pPr>
        <w:pStyle w:val="Heading2"/>
        <w:rPr>
          <w:rFonts w:ascii="仿宋" w:eastAsia="仿宋" w:hAnsi="仿宋" w:cs="仿宋" w:hint="eastAsia"/>
          <w:lang w:eastAsia="zh-CN"/>
        </w:rPr>
      </w:pPr>
      <w:bookmarkStart w:id="13" w:name="_Toc16576"/>
      <w:r>
        <w:rPr>
          <w:rFonts w:ascii="仿宋" w:eastAsia="仿宋" w:hAnsi="仿宋" w:cs="仿宋" w:hint="eastAsia"/>
          <w:lang w:eastAsia="zh-CN"/>
        </w:rPr>
        <w:t>(一)、功率计项目背景分析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率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我们的背景分析将深入挖掘当前行业的发展趋势，通过对竞争态势的全面审视，找到功率计项目在这个潮流中的定位。同时，我们将关注行业内涌现的新兴机遇，以便功率计项目更好地融入行业发展的潮流中。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率计项目提供了强大的发展动力。我们将聚焦于行业内最新的技术发展趋势，包括但不限于人工智能、大数据分析、物联网等领域。通过深度的技术研究，我们将确保功率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率计项目发展的源泉。我们将投入更多的精力对市场需求进行深入剖析，超越表面的需求，深入挖掘潜在的市场痛点和机遇。通过对市场需求的细致了解，功率计项目将更有针对性地设计解决方案，满足市场的多样化需求，从而更好地促进功率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率计项目战略至关重要。我们将对竞争态势进行更为深入的分析，包括但不限于市场份额、产品特点、客户满意度等多个维度。通过深度的竞争分析，功率计项目将能够更准确地把握市场脉搏，制定具有竞争力的功率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率计项目的发展具有直接的影响。我们将进行更为全面的法规和政策分析，了解行业发展中的潜在法律风险和合规挑战。通过充分了解和遵守相关法规，功率计项目将确保在法律框架内合法合规运营，为功率计项目的稳健发展提供有力支持。</w:t>
      </w:r>
    </w:p>
    <w:p>
      <w:pPr>
        <w:pStyle w:val="Heading2"/>
        <w:ind w:firstLine="560" w:firstLineChars="200"/>
        <w:rPr>
          <w:rFonts w:ascii="仿宋" w:eastAsia="仿宋" w:hAnsi="仿宋" w:cs="仿宋" w:hint="eastAsia"/>
          <w:sz w:val="28"/>
          <w:lang w:eastAsia="zh-CN"/>
        </w:rPr>
      </w:pPr>
      <w:bookmarkStart w:id="14" w:name="_Toc7609"/>
      <w:r>
        <w:rPr>
          <w:rFonts w:ascii="仿宋" w:eastAsia="仿宋" w:hAnsi="仿宋" w:cs="仿宋" w:hint="eastAsia"/>
          <w:sz w:val="28"/>
          <w:lang w:eastAsia="zh-CN"/>
        </w:rPr>
        <w:t>(二)、功率计项目建设必要性分析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建设的迫切性源于对行业发展趋势的深刻洞察。我们正处于一个行业变革的时代，科技创新、数字化转型成为企业发展的关键动力。功率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计项目建设不仅仅是为了跟上潮流，更是为了通过技术创新推动企业的持续发展。通过引入先进的技术和解决方案，功率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率计项目的建设成为必然选择，通过提高产品质量、拓展服务领域，从而在竞争中获得更多的机会。功率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率计项目建设的必要性体现在对客户需求更精准的满足。通过功率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率计项目建设的背后是对企业持续创新的追求。只有通过不断创新，企业才能在竞争中立于不败之地。功率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85"/>
      <w:r>
        <w:rPr>
          <w:rFonts w:ascii="仿宋" w:eastAsia="仿宋" w:hAnsi="仿宋" w:cs="仿宋" w:hint="eastAsia"/>
          <w:sz w:val="28"/>
          <w:lang w:eastAsia="zh-CN"/>
        </w:rPr>
        <w:t>四、功率计项目选址可行性分析</w:t>
      </w:r>
      <w:bookmarkEnd w:id="15"/>
    </w:p>
    <w:p>
      <w:pPr>
        <w:pStyle w:val="Heading2"/>
        <w:rPr>
          <w:rFonts w:ascii="仿宋" w:eastAsia="仿宋" w:hAnsi="仿宋" w:cs="仿宋" w:hint="eastAsia"/>
          <w:lang w:eastAsia="zh-CN"/>
        </w:rPr>
      </w:pPr>
      <w:bookmarkStart w:id="16" w:name="_Toc19871"/>
      <w:r>
        <w:rPr>
          <w:rFonts w:ascii="仿宋" w:eastAsia="仿宋" w:hAnsi="仿宋" w:cs="仿宋" w:hint="eastAsia"/>
          <w:lang w:eastAsia="zh-CN"/>
        </w:rPr>
        <w:t>(一)、功率计项目选址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该功率计项目选址位于XX省XX市XX区XXX街道</w:t>
      </w:r>
    </w:p>
    <w:p>
      <w:pPr>
        <w:pStyle w:val="Heading2"/>
        <w:ind w:firstLine="560" w:firstLineChars="200"/>
        <w:rPr>
          <w:rFonts w:ascii="仿宋" w:eastAsia="仿宋" w:hAnsi="仿宋" w:cs="仿宋" w:hint="eastAsia"/>
          <w:sz w:val="28"/>
          <w:lang w:eastAsia="zh-CN"/>
        </w:rPr>
      </w:pPr>
      <w:bookmarkStart w:id="17" w:name="_Toc2545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功率计项目的征地面积将根据功率计项目的实际规模和需求进行精确规划。具体面积XXX平方米，旨在确保功率计项目不仅能够满足当前的发展需求，还能够预留空间以适应未来的扩展。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净用地面积是在征地面积基础上去除不可利用面积后的实际可开发用地。具体面积XXX平方米，考虑到环保、交通、安全等多方面因素，以确保功率计项目在整体利用效率上达到最优。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功率计项目计划建设的建筑总规模具体面积XXX平方米。这一规模的确定综合考虑了功率计项目的性质、规模，以及城市规划的相关要求，确保建筑布局与周边环境协调一致。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绿地率是功率计项目用地中被规划为绿地的比例。具体面积XXX平方米，旨在通过合理规划绿地，改善功率计项目周边环境，提升居民生活质量，并符合城市整体绿化规划。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容积率是用地上可以建设的建筑总体积与用地面积之比。具体面积XXX，通过合理的容积率规划，确保功率计项目建筑规模与周边环境和谐共生。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https://d.book118.com/368131062032006030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6651EB"/>
    <w:rsid w:val="29665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3106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2024-01-20T23:38:00Z</dcterms:created>
  <dcterms:modified xsi:type="dcterms:W3CDTF">2024-01-20T23:39:13Z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EF37F7CA623148E89B2CDB1897F8C9D8_11</vt:lpwstr>
  </property>
  <property fmtid="{D5CDD505-2E9C-101B-9397-08002B2CF9AE}" pid="3" name="KSOProductBuildVer">
    <vt:lpwstr>2052-12.1.0.16120</vt:lpwstr>
  </property>
</Properties>
</file>