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磷肥项目策划方案报告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14" w:history="1">
        <w:r>
          <w:rPr>
            <w:rFonts w:ascii="仿宋" w:eastAsia="仿宋" w:hAnsi="仿宋" w:cs="仿宋" w:hint="eastAsia"/>
            <w:lang w:eastAsia="zh-CN"/>
          </w:rPr>
          <w:t>概论</w:t>
        </w:r>
        <w:r>
          <w:tab/>
        </w:r>
        <w:r>
          <w:fldChar w:fldCharType="begin"/>
        </w:r>
        <w:r>
          <w:instrText xml:space="preserve"> PAGEREF _Toc7414 \h </w:instrText>
        </w:r>
        <w:r>
          <w:fldChar w:fldCharType="separate"/>
        </w:r>
        <w:r>
          <w:t>4</w:t>
        </w:r>
        <w:r>
          <w:fldChar w:fldCharType="end"/>
        </w:r>
      </w:hyperlink>
    </w:p>
    <w:p>
      <w:pPr>
        <w:pStyle w:val="TOC1"/>
        <w:tabs>
          <w:tab w:val="right" w:leader="dot" w:pos="8306"/>
        </w:tabs>
      </w:pPr>
      <w:hyperlink w:anchor="_Toc11958" w:history="1">
        <w:r>
          <w:rPr>
            <w:rFonts w:ascii="仿宋" w:eastAsia="仿宋" w:hAnsi="仿宋" w:cs="仿宋" w:hint="eastAsia"/>
            <w:lang w:eastAsia="zh-CN"/>
          </w:rPr>
          <w:t>一、土建工程方案</w:t>
        </w:r>
        <w:r>
          <w:tab/>
        </w:r>
        <w:r>
          <w:fldChar w:fldCharType="begin"/>
        </w:r>
        <w:r>
          <w:instrText xml:space="preserve"> PAGEREF _Toc11958 \h </w:instrText>
        </w:r>
        <w:r>
          <w:fldChar w:fldCharType="separate"/>
        </w:r>
        <w:r>
          <w:t>4</w:t>
        </w:r>
        <w:r>
          <w:fldChar w:fldCharType="end"/>
        </w:r>
      </w:hyperlink>
    </w:p>
    <w:p>
      <w:pPr>
        <w:pStyle w:val="TOC2"/>
        <w:tabs>
          <w:tab w:val="right" w:leader="dot" w:pos="8306"/>
        </w:tabs>
      </w:pPr>
      <w:hyperlink w:anchor="_Toc13660" w:history="1">
        <w:r>
          <w:rPr>
            <w:rFonts w:ascii="仿宋" w:eastAsia="仿宋" w:hAnsi="仿宋" w:cs="仿宋" w:hint="eastAsia"/>
            <w:lang w:eastAsia="zh-CN"/>
          </w:rPr>
          <w:t>(一)、建筑工程设计原则</w:t>
        </w:r>
        <w:r>
          <w:tab/>
        </w:r>
        <w:r>
          <w:fldChar w:fldCharType="begin"/>
        </w:r>
        <w:r>
          <w:instrText xml:space="preserve"> PAGEREF _Toc13660 \h </w:instrText>
        </w:r>
        <w:r>
          <w:fldChar w:fldCharType="separate"/>
        </w:r>
        <w:r>
          <w:t>4</w:t>
        </w:r>
        <w:r>
          <w:fldChar w:fldCharType="end"/>
        </w:r>
      </w:hyperlink>
    </w:p>
    <w:p>
      <w:pPr>
        <w:pStyle w:val="TOC2"/>
        <w:tabs>
          <w:tab w:val="right" w:leader="dot" w:pos="8306"/>
        </w:tabs>
      </w:pPr>
      <w:hyperlink w:anchor="_Toc2793" w:history="1">
        <w:r>
          <w:rPr>
            <w:rFonts w:ascii="仿宋" w:eastAsia="仿宋" w:hAnsi="仿宋" w:cs="仿宋" w:hint="eastAsia"/>
            <w:lang w:eastAsia="zh-CN"/>
          </w:rPr>
          <w:t>(二)、磷肥项目总平面设计要求</w:t>
        </w:r>
        <w:r>
          <w:tab/>
        </w:r>
        <w:r>
          <w:fldChar w:fldCharType="begin"/>
        </w:r>
        <w:r>
          <w:instrText xml:space="preserve"> PAGEREF _Toc2793 \h </w:instrText>
        </w:r>
        <w:r>
          <w:fldChar w:fldCharType="separate"/>
        </w:r>
        <w:r>
          <w:t>5</w:t>
        </w:r>
        <w:r>
          <w:fldChar w:fldCharType="end"/>
        </w:r>
      </w:hyperlink>
    </w:p>
    <w:p>
      <w:pPr>
        <w:pStyle w:val="TOC2"/>
        <w:tabs>
          <w:tab w:val="right" w:leader="dot" w:pos="8306"/>
        </w:tabs>
      </w:pPr>
      <w:hyperlink w:anchor="_Toc13877" w:history="1">
        <w:r>
          <w:rPr>
            <w:rFonts w:ascii="仿宋" w:eastAsia="仿宋" w:hAnsi="仿宋" w:cs="仿宋" w:hint="eastAsia"/>
            <w:lang w:eastAsia="zh-CN"/>
          </w:rPr>
          <w:t>(三)、土建工程设计年限及安全等级</w:t>
        </w:r>
        <w:r>
          <w:tab/>
        </w:r>
        <w:r>
          <w:fldChar w:fldCharType="begin"/>
        </w:r>
        <w:r>
          <w:instrText xml:space="preserve"> PAGEREF _Toc13877 \h </w:instrText>
        </w:r>
        <w:r>
          <w:fldChar w:fldCharType="separate"/>
        </w:r>
        <w:r>
          <w:t>6</w:t>
        </w:r>
        <w:r>
          <w:fldChar w:fldCharType="end"/>
        </w:r>
      </w:hyperlink>
    </w:p>
    <w:p>
      <w:pPr>
        <w:pStyle w:val="TOC2"/>
        <w:tabs>
          <w:tab w:val="right" w:leader="dot" w:pos="8306"/>
        </w:tabs>
      </w:pPr>
      <w:hyperlink w:anchor="_Toc14123" w:history="1">
        <w:r>
          <w:rPr>
            <w:rFonts w:ascii="仿宋" w:eastAsia="仿宋" w:hAnsi="仿宋" w:cs="仿宋" w:hint="eastAsia"/>
            <w:lang w:eastAsia="zh-CN"/>
          </w:rPr>
          <w:t>(四)、建筑工程设计总体要求</w:t>
        </w:r>
        <w:r>
          <w:tab/>
        </w:r>
        <w:r>
          <w:fldChar w:fldCharType="begin"/>
        </w:r>
        <w:r>
          <w:instrText xml:space="preserve"> PAGEREF _Toc14123 \h </w:instrText>
        </w:r>
        <w:r>
          <w:fldChar w:fldCharType="separate"/>
        </w:r>
        <w:r>
          <w:t>7</w:t>
        </w:r>
        <w:r>
          <w:fldChar w:fldCharType="end"/>
        </w:r>
      </w:hyperlink>
    </w:p>
    <w:p>
      <w:pPr>
        <w:pStyle w:val="TOC2"/>
        <w:tabs>
          <w:tab w:val="right" w:leader="dot" w:pos="8306"/>
        </w:tabs>
      </w:pPr>
      <w:hyperlink w:anchor="_Toc22442" w:history="1">
        <w:r>
          <w:rPr>
            <w:rFonts w:ascii="仿宋" w:eastAsia="仿宋" w:hAnsi="仿宋" w:cs="仿宋" w:hint="eastAsia"/>
            <w:lang w:eastAsia="zh-CN"/>
          </w:rPr>
          <w:t>(五)、土建工程建设指标</w:t>
        </w:r>
        <w:r>
          <w:tab/>
        </w:r>
        <w:r>
          <w:fldChar w:fldCharType="begin"/>
        </w:r>
        <w:r>
          <w:instrText xml:space="preserve"> PAGEREF _Toc22442 \h </w:instrText>
        </w:r>
        <w:r>
          <w:fldChar w:fldCharType="separate"/>
        </w:r>
        <w:r>
          <w:t>8</w:t>
        </w:r>
        <w:r>
          <w:fldChar w:fldCharType="end"/>
        </w:r>
      </w:hyperlink>
    </w:p>
    <w:p>
      <w:pPr>
        <w:pStyle w:val="TOC1"/>
        <w:tabs>
          <w:tab w:val="right" w:leader="dot" w:pos="8306"/>
        </w:tabs>
      </w:pPr>
      <w:hyperlink w:anchor="_Toc18488" w:history="1">
        <w:r>
          <w:rPr>
            <w:rFonts w:ascii="仿宋" w:eastAsia="仿宋" w:hAnsi="仿宋" w:cs="仿宋" w:hint="eastAsia"/>
            <w:lang w:eastAsia="zh-CN"/>
          </w:rPr>
          <w:t>二、工艺分析</w:t>
        </w:r>
        <w:r>
          <w:tab/>
        </w:r>
        <w:r>
          <w:fldChar w:fldCharType="begin"/>
        </w:r>
        <w:r>
          <w:instrText xml:space="preserve"> PAGEREF _Toc18488 \h </w:instrText>
        </w:r>
        <w:r>
          <w:fldChar w:fldCharType="separate"/>
        </w:r>
        <w:r>
          <w:t>9</w:t>
        </w:r>
        <w:r>
          <w:fldChar w:fldCharType="end"/>
        </w:r>
      </w:hyperlink>
    </w:p>
    <w:p>
      <w:pPr>
        <w:pStyle w:val="TOC2"/>
        <w:tabs>
          <w:tab w:val="right" w:leader="dot" w:pos="8306"/>
        </w:tabs>
      </w:pPr>
      <w:hyperlink w:anchor="_Toc3035" w:history="1">
        <w:r>
          <w:rPr>
            <w:rFonts w:ascii="仿宋" w:eastAsia="仿宋" w:hAnsi="仿宋" w:cs="仿宋" w:hint="eastAsia"/>
            <w:lang w:eastAsia="zh-CN"/>
          </w:rPr>
          <w:t>(一)、技术管理特点</w:t>
        </w:r>
        <w:r>
          <w:tab/>
        </w:r>
        <w:r>
          <w:fldChar w:fldCharType="begin"/>
        </w:r>
        <w:r>
          <w:instrText xml:space="preserve"> PAGEREF _Toc3035 \h </w:instrText>
        </w:r>
        <w:r>
          <w:fldChar w:fldCharType="separate"/>
        </w:r>
        <w:r>
          <w:t>9</w:t>
        </w:r>
        <w:r>
          <w:fldChar w:fldCharType="end"/>
        </w:r>
      </w:hyperlink>
    </w:p>
    <w:p>
      <w:pPr>
        <w:pStyle w:val="TOC2"/>
        <w:tabs>
          <w:tab w:val="right" w:leader="dot" w:pos="8306"/>
        </w:tabs>
      </w:pPr>
      <w:hyperlink w:anchor="_Toc7872" w:history="1">
        <w:r>
          <w:rPr>
            <w:rFonts w:ascii="仿宋" w:eastAsia="仿宋" w:hAnsi="仿宋" w:cs="仿宋" w:hint="eastAsia"/>
            <w:lang w:eastAsia="zh-CN"/>
          </w:rPr>
          <w:t>(二)、磷肥项目工艺技术设计方案</w:t>
        </w:r>
        <w:r>
          <w:tab/>
        </w:r>
        <w:r>
          <w:fldChar w:fldCharType="begin"/>
        </w:r>
        <w:r>
          <w:instrText xml:space="preserve"> PAGEREF _Toc7872 \h </w:instrText>
        </w:r>
        <w:r>
          <w:fldChar w:fldCharType="separate"/>
        </w:r>
        <w:r>
          <w:t>10</w:t>
        </w:r>
        <w:r>
          <w:fldChar w:fldCharType="end"/>
        </w:r>
      </w:hyperlink>
    </w:p>
    <w:p>
      <w:pPr>
        <w:pStyle w:val="TOC2"/>
        <w:tabs>
          <w:tab w:val="right" w:leader="dot" w:pos="8306"/>
        </w:tabs>
      </w:pPr>
      <w:hyperlink w:anchor="_Toc13210" w:history="1">
        <w:r>
          <w:rPr>
            <w:rFonts w:ascii="仿宋" w:eastAsia="仿宋" w:hAnsi="仿宋" w:cs="仿宋" w:hint="eastAsia"/>
            <w:lang w:eastAsia="zh-CN"/>
          </w:rPr>
          <w:t>(三)、设备选型方案</w:t>
        </w:r>
        <w:r>
          <w:tab/>
        </w:r>
        <w:r>
          <w:fldChar w:fldCharType="begin"/>
        </w:r>
        <w:r>
          <w:instrText xml:space="preserve"> PAGEREF _Toc13210 \h </w:instrText>
        </w:r>
        <w:r>
          <w:fldChar w:fldCharType="separate"/>
        </w:r>
        <w:r>
          <w:t>11</w:t>
        </w:r>
        <w:r>
          <w:fldChar w:fldCharType="end"/>
        </w:r>
      </w:hyperlink>
    </w:p>
    <w:p>
      <w:pPr>
        <w:pStyle w:val="TOC1"/>
        <w:tabs>
          <w:tab w:val="right" w:leader="dot" w:pos="8306"/>
        </w:tabs>
      </w:pPr>
      <w:hyperlink w:anchor="_Toc6047" w:history="1">
        <w:r>
          <w:rPr>
            <w:rFonts w:ascii="仿宋" w:eastAsia="仿宋" w:hAnsi="仿宋" w:cs="仿宋" w:hint="eastAsia"/>
            <w:lang w:eastAsia="zh-CN"/>
          </w:rPr>
          <w:t>三、必要性分析</w:t>
        </w:r>
        <w:r>
          <w:tab/>
        </w:r>
        <w:r>
          <w:fldChar w:fldCharType="begin"/>
        </w:r>
        <w:r>
          <w:instrText xml:space="preserve"> PAGEREF _Toc6047 \h </w:instrText>
        </w:r>
        <w:r>
          <w:fldChar w:fldCharType="separate"/>
        </w:r>
        <w:r>
          <w:t>11</w:t>
        </w:r>
        <w:r>
          <w:fldChar w:fldCharType="end"/>
        </w:r>
      </w:hyperlink>
    </w:p>
    <w:p>
      <w:pPr>
        <w:pStyle w:val="TOC2"/>
        <w:tabs>
          <w:tab w:val="right" w:leader="dot" w:pos="8306"/>
        </w:tabs>
      </w:pPr>
      <w:hyperlink w:anchor="_Toc8769" w:history="1">
        <w:r>
          <w:rPr>
            <w:rFonts w:ascii="仿宋" w:eastAsia="仿宋" w:hAnsi="仿宋" w:cs="仿宋" w:hint="eastAsia"/>
            <w:lang w:eastAsia="zh-CN"/>
          </w:rPr>
          <w:t>(一)、必要性分析</w:t>
        </w:r>
        <w:r>
          <w:tab/>
        </w:r>
        <w:r>
          <w:fldChar w:fldCharType="begin"/>
        </w:r>
        <w:r>
          <w:instrText xml:space="preserve"> PAGEREF _Toc8769 \h </w:instrText>
        </w:r>
        <w:r>
          <w:fldChar w:fldCharType="separate"/>
        </w:r>
        <w:r>
          <w:t>11</w:t>
        </w:r>
        <w:r>
          <w:fldChar w:fldCharType="end"/>
        </w:r>
      </w:hyperlink>
    </w:p>
    <w:p>
      <w:pPr>
        <w:pStyle w:val="TOC1"/>
        <w:tabs>
          <w:tab w:val="right" w:leader="dot" w:pos="8306"/>
        </w:tabs>
      </w:pPr>
      <w:hyperlink w:anchor="_Toc17144" w:history="1">
        <w:r>
          <w:rPr>
            <w:rFonts w:ascii="仿宋" w:eastAsia="仿宋" w:hAnsi="仿宋" w:cs="仿宋" w:hint="eastAsia"/>
            <w:lang w:eastAsia="zh-CN"/>
          </w:rPr>
          <w:t>四、磷肥项目选址说明</w:t>
        </w:r>
        <w:r>
          <w:tab/>
        </w:r>
        <w:r>
          <w:fldChar w:fldCharType="begin"/>
        </w:r>
        <w:r>
          <w:instrText xml:space="preserve"> PAGEREF _Toc17144 \h </w:instrText>
        </w:r>
        <w:r>
          <w:fldChar w:fldCharType="separate"/>
        </w:r>
        <w:r>
          <w:t>12</w:t>
        </w:r>
        <w:r>
          <w:fldChar w:fldCharType="end"/>
        </w:r>
      </w:hyperlink>
    </w:p>
    <w:p>
      <w:pPr>
        <w:pStyle w:val="TOC2"/>
        <w:tabs>
          <w:tab w:val="right" w:leader="dot" w:pos="8306"/>
        </w:tabs>
      </w:pPr>
      <w:hyperlink w:anchor="_Toc12528" w:history="1">
        <w:r>
          <w:rPr>
            <w:rFonts w:ascii="仿宋" w:eastAsia="仿宋" w:hAnsi="仿宋" w:cs="仿宋" w:hint="eastAsia"/>
            <w:lang w:eastAsia="zh-CN"/>
          </w:rPr>
          <w:t>(一)、磷肥项目选址</w:t>
        </w:r>
        <w:r>
          <w:tab/>
        </w:r>
        <w:r>
          <w:fldChar w:fldCharType="begin"/>
        </w:r>
        <w:r>
          <w:instrText xml:space="preserve"> PAGEREF _Toc12528 \h </w:instrText>
        </w:r>
        <w:r>
          <w:fldChar w:fldCharType="separate"/>
        </w:r>
        <w:r>
          <w:t>12</w:t>
        </w:r>
        <w:r>
          <w:fldChar w:fldCharType="end"/>
        </w:r>
      </w:hyperlink>
    </w:p>
    <w:p>
      <w:pPr>
        <w:pStyle w:val="TOC2"/>
        <w:tabs>
          <w:tab w:val="right" w:leader="dot" w:pos="8306"/>
        </w:tabs>
      </w:pPr>
      <w:hyperlink w:anchor="_Toc225" w:history="1">
        <w:r>
          <w:rPr>
            <w:rFonts w:ascii="仿宋" w:eastAsia="仿宋" w:hAnsi="仿宋" w:cs="仿宋" w:hint="eastAsia"/>
            <w:lang w:eastAsia="zh-CN"/>
          </w:rPr>
          <w:t>(二)、用地控制指标</w:t>
        </w:r>
        <w:r>
          <w:tab/>
        </w:r>
        <w:r>
          <w:fldChar w:fldCharType="begin"/>
        </w:r>
        <w:r>
          <w:instrText xml:space="preserve"> PAGEREF _Toc225 \h </w:instrText>
        </w:r>
        <w:r>
          <w:fldChar w:fldCharType="separate"/>
        </w:r>
        <w:r>
          <w:t>12</w:t>
        </w:r>
        <w:r>
          <w:fldChar w:fldCharType="end"/>
        </w:r>
      </w:hyperlink>
    </w:p>
    <w:p>
      <w:pPr>
        <w:pStyle w:val="TOC2"/>
        <w:tabs>
          <w:tab w:val="right" w:leader="dot" w:pos="8306"/>
        </w:tabs>
      </w:pPr>
      <w:hyperlink w:anchor="_Toc25840" w:history="1">
        <w:r>
          <w:rPr>
            <w:rFonts w:ascii="仿宋" w:eastAsia="仿宋" w:hAnsi="仿宋" w:cs="仿宋" w:hint="eastAsia"/>
            <w:lang w:eastAsia="zh-CN"/>
          </w:rPr>
          <w:t>(三)、节约用地措施</w:t>
        </w:r>
        <w:r>
          <w:tab/>
        </w:r>
        <w:r>
          <w:fldChar w:fldCharType="begin"/>
        </w:r>
        <w:r>
          <w:instrText xml:space="preserve"> PAGEREF _Toc25840 \h </w:instrText>
        </w:r>
        <w:r>
          <w:fldChar w:fldCharType="separate"/>
        </w:r>
        <w:r>
          <w:t>13</w:t>
        </w:r>
        <w:r>
          <w:fldChar w:fldCharType="end"/>
        </w:r>
      </w:hyperlink>
    </w:p>
    <w:p>
      <w:pPr>
        <w:pStyle w:val="TOC2"/>
        <w:tabs>
          <w:tab w:val="right" w:leader="dot" w:pos="8306"/>
        </w:tabs>
      </w:pPr>
      <w:hyperlink w:anchor="_Toc6346" w:history="1">
        <w:r>
          <w:rPr>
            <w:rFonts w:ascii="仿宋" w:eastAsia="仿宋" w:hAnsi="仿宋" w:cs="仿宋" w:hint="eastAsia"/>
            <w:lang w:eastAsia="zh-CN"/>
          </w:rPr>
          <w:t>(四)、总图布置方案</w:t>
        </w:r>
        <w:r>
          <w:tab/>
        </w:r>
        <w:r>
          <w:fldChar w:fldCharType="begin"/>
        </w:r>
        <w:r>
          <w:instrText xml:space="preserve"> PAGEREF _Toc6346 \h </w:instrText>
        </w:r>
        <w:r>
          <w:fldChar w:fldCharType="separate"/>
        </w:r>
        <w:r>
          <w:t>14</w:t>
        </w:r>
        <w:r>
          <w:fldChar w:fldCharType="end"/>
        </w:r>
      </w:hyperlink>
    </w:p>
    <w:p>
      <w:pPr>
        <w:pStyle w:val="TOC2"/>
        <w:tabs>
          <w:tab w:val="right" w:leader="dot" w:pos="8306"/>
        </w:tabs>
      </w:pPr>
      <w:hyperlink w:anchor="_Toc2586" w:history="1">
        <w:r>
          <w:rPr>
            <w:rFonts w:ascii="仿宋" w:eastAsia="仿宋" w:hAnsi="仿宋" w:cs="仿宋" w:hint="eastAsia"/>
            <w:lang w:eastAsia="zh-CN"/>
          </w:rPr>
          <w:t>(五)、选址综合评价</w:t>
        </w:r>
        <w:r>
          <w:tab/>
        </w:r>
        <w:r>
          <w:fldChar w:fldCharType="begin"/>
        </w:r>
        <w:r>
          <w:instrText xml:space="preserve"> PAGEREF _Toc2586 \h </w:instrText>
        </w:r>
        <w:r>
          <w:fldChar w:fldCharType="separate"/>
        </w:r>
        <w:r>
          <w:t>15</w:t>
        </w:r>
        <w:r>
          <w:fldChar w:fldCharType="end"/>
        </w:r>
      </w:hyperlink>
    </w:p>
    <w:p>
      <w:pPr>
        <w:pStyle w:val="TOC1"/>
        <w:tabs>
          <w:tab w:val="right" w:leader="dot" w:pos="8306"/>
        </w:tabs>
      </w:pPr>
      <w:hyperlink w:anchor="_Toc18629" w:history="1">
        <w:r>
          <w:rPr>
            <w:rFonts w:ascii="仿宋" w:eastAsia="仿宋" w:hAnsi="仿宋" w:cs="仿宋" w:hint="eastAsia"/>
            <w:lang w:eastAsia="zh-CN"/>
          </w:rPr>
          <w:t>五、供应链风险管理与协同</w:t>
        </w:r>
        <w:r>
          <w:tab/>
        </w:r>
        <w:r>
          <w:fldChar w:fldCharType="begin"/>
        </w:r>
        <w:r>
          <w:instrText xml:space="preserve"> PAGEREF _Toc18629 \h </w:instrText>
        </w:r>
        <w:r>
          <w:fldChar w:fldCharType="separate"/>
        </w:r>
        <w:r>
          <w:t>17</w:t>
        </w:r>
        <w:r>
          <w:fldChar w:fldCharType="end"/>
        </w:r>
      </w:hyperlink>
    </w:p>
    <w:p>
      <w:pPr>
        <w:pStyle w:val="TOC2"/>
        <w:tabs>
          <w:tab w:val="right" w:leader="dot" w:pos="8306"/>
        </w:tabs>
      </w:pPr>
      <w:hyperlink w:anchor="_Toc26981" w:history="1">
        <w:r>
          <w:rPr>
            <w:rFonts w:ascii="仿宋" w:eastAsia="仿宋" w:hAnsi="仿宋" w:cs="仿宋" w:hint="eastAsia"/>
            <w:lang w:eastAsia="zh-CN"/>
          </w:rPr>
          <w:t>(一)、供应链风险评估与监测</w:t>
        </w:r>
        <w:r>
          <w:tab/>
        </w:r>
        <w:r>
          <w:fldChar w:fldCharType="begin"/>
        </w:r>
        <w:r>
          <w:instrText xml:space="preserve"> PAGEREF _Toc26981 \h </w:instrText>
        </w:r>
        <w:r>
          <w:fldChar w:fldCharType="separate"/>
        </w:r>
        <w:r>
          <w:t>17</w:t>
        </w:r>
        <w:r>
          <w:fldChar w:fldCharType="end"/>
        </w:r>
      </w:hyperlink>
    </w:p>
    <w:p>
      <w:pPr>
        <w:pStyle w:val="TOC2"/>
        <w:tabs>
          <w:tab w:val="right" w:leader="dot" w:pos="8306"/>
        </w:tabs>
      </w:pPr>
      <w:hyperlink w:anchor="_Toc29778" w:history="1">
        <w:r>
          <w:rPr>
            <w:rFonts w:ascii="仿宋" w:eastAsia="仿宋" w:hAnsi="仿宋" w:cs="仿宋" w:hint="eastAsia"/>
            <w:lang w:eastAsia="zh-CN"/>
          </w:rPr>
          <w:t>(二)、供应商合作与风险控制</w:t>
        </w:r>
        <w:r>
          <w:tab/>
        </w:r>
        <w:r>
          <w:fldChar w:fldCharType="begin"/>
        </w:r>
        <w:r>
          <w:instrText xml:space="preserve"> PAGEREF _Toc29778 \h </w:instrText>
        </w:r>
        <w:r>
          <w:fldChar w:fldCharType="separate"/>
        </w:r>
        <w:r>
          <w:t>18</w:t>
        </w:r>
        <w:r>
          <w:fldChar w:fldCharType="end"/>
        </w:r>
      </w:hyperlink>
    </w:p>
    <w:p>
      <w:pPr>
        <w:pStyle w:val="TOC2"/>
        <w:tabs>
          <w:tab w:val="right" w:leader="dot" w:pos="8306"/>
        </w:tabs>
      </w:pPr>
      <w:hyperlink w:anchor="_Toc17682" w:history="1">
        <w:r>
          <w:rPr>
            <w:rFonts w:ascii="仿宋" w:eastAsia="仿宋" w:hAnsi="仿宋" w:cs="仿宋" w:hint="eastAsia"/>
            <w:lang w:eastAsia="zh-CN"/>
          </w:rPr>
          <w:t>(三)、物流与库存智能化管理</w:t>
        </w:r>
        <w:r>
          <w:tab/>
        </w:r>
        <w:r>
          <w:fldChar w:fldCharType="begin"/>
        </w:r>
        <w:r>
          <w:instrText xml:space="preserve"> PAGEREF _Toc17682 \h </w:instrText>
        </w:r>
        <w:r>
          <w:fldChar w:fldCharType="separate"/>
        </w:r>
        <w:r>
          <w:t>20</w:t>
        </w:r>
        <w:r>
          <w:fldChar w:fldCharType="end"/>
        </w:r>
      </w:hyperlink>
    </w:p>
    <w:p>
      <w:pPr>
        <w:pStyle w:val="TOC2"/>
        <w:tabs>
          <w:tab w:val="right" w:leader="dot" w:pos="8306"/>
        </w:tabs>
      </w:pPr>
      <w:hyperlink w:anchor="_Toc5736" w:history="1">
        <w:r>
          <w:rPr>
            <w:rFonts w:ascii="仿宋" w:eastAsia="仿宋" w:hAnsi="仿宋" w:cs="仿宋" w:hint="eastAsia"/>
            <w:lang w:eastAsia="zh-CN"/>
          </w:rPr>
          <w:t>(四)、突发事件应对与供应链危机</w:t>
        </w:r>
        <w:r>
          <w:tab/>
        </w:r>
        <w:r>
          <w:fldChar w:fldCharType="begin"/>
        </w:r>
        <w:r>
          <w:instrText xml:space="preserve"> PAGEREF _Toc5736 \h </w:instrText>
        </w:r>
        <w:r>
          <w:fldChar w:fldCharType="separate"/>
        </w:r>
        <w:r>
          <w:t>21</w:t>
        </w:r>
        <w:r>
          <w:fldChar w:fldCharType="end"/>
        </w:r>
      </w:hyperlink>
    </w:p>
    <w:p>
      <w:pPr>
        <w:pStyle w:val="TOC1"/>
        <w:tabs>
          <w:tab w:val="right" w:leader="dot" w:pos="8306"/>
        </w:tabs>
      </w:pPr>
      <w:hyperlink w:anchor="_Toc20241" w:history="1">
        <w:r>
          <w:rPr>
            <w:rFonts w:ascii="仿宋" w:eastAsia="仿宋" w:hAnsi="仿宋" w:cs="仿宋" w:hint="eastAsia"/>
            <w:lang w:eastAsia="zh-CN"/>
          </w:rPr>
          <w:t>六、磷肥项目概论</w:t>
        </w:r>
        <w:r>
          <w:tab/>
        </w:r>
        <w:r>
          <w:fldChar w:fldCharType="begin"/>
        </w:r>
        <w:r>
          <w:instrText xml:space="preserve"> PAGEREF _Toc20241 \h </w:instrText>
        </w:r>
        <w:r>
          <w:fldChar w:fldCharType="separate"/>
        </w:r>
        <w:r>
          <w:t>23</w:t>
        </w:r>
        <w:r>
          <w:fldChar w:fldCharType="end"/>
        </w:r>
      </w:hyperlink>
    </w:p>
    <w:p>
      <w:pPr>
        <w:pStyle w:val="TOC2"/>
        <w:tabs>
          <w:tab w:val="right" w:leader="dot" w:pos="8306"/>
        </w:tabs>
      </w:pPr>
      <w:hyperlink w:anchor="_Toc30919" w:history="1">
        <w:r>
          <w:rPr>
            <w:rFonts w:ascii="仿宋" w:eastAsia="仿宋" w:hAnsi="仿宋" w:cs="仿宋" w:hint="eastAsia"/>
            <w:lang w:eastAsia="zh-CN"/>
          </w:rPr>
          <w:t>(一)、磷肥项目申报单位概况</w:t>
        </w:r>
        <w:r>
          <w:tab/>
        </w:r>
        <w:r>
          <w:fldChar w:fldCharType="begin"/>
        </w:r>
        <w:r>
          <w:instrText xml:space="preserve"> PAGEREF _Toc30919 \h </w:instrText>
        </w:r>
        <w:r>
          <w:fldChar w:fldCharType="separate"/>
        </w:r>
        <w:r>
          <w:t>23</w:t>
        </w:r>
        <w:r>
          <w:fldChar w:fldCharType="end"/>
        </w:r>
      </w:hyperlink>
    </w:p>
    <w:p>
      <w:pPr>
        <w:pStyle w:val="TOC2"/>
        <w:tabs>
          <w:tab w:val="right" w:leader="dot" w:pos="8306"/>
        </w:tabs>
      </w:pPr>
      <w:hyperlink w:anchor="_Toc13190" w:history="1">
        <w:r>
          <w:rPr>
            <w:rFonts w:ascii="仿宋" w:eastAsia="仿宋" w:hAnsi="仿宋" w:cs="仿宋" w:hint="eastAsia"/>
            <w:lang w:eastAsia="zh-CN"/>
          </w:rPr>
          <w:t>(二)、磷肥项目概况</w:t>
        </w:r>
        <w:r>
          <w:tab/>
        </w:r>
        <w:r>
          <w:fldChar w:fldCharType="begin"/>
        </w:r>
        <w:r>
          <w:instrText xml:space="preserve"> PAGEREF _Toc13190 \h </w:instrText>
        </w:r>
        <w:r>
          <w:fldChar w:fldCharType="separate"/>
        </w:r>
        <w:r>
          <w:t>24</w:t>
        </w:r>
        <w:r>
          <w:fldChar w:fldCharType="end"/>
        </w:r>
      </w:hyperlink>
    </w:p>
    <w:p>
      <w:pPr>
        <w:pStyle w:val="TOC1"/>
        <w:tabs>
          <w:tab w:val="right" w:leader="dot" w:pos="8306"/>
        </w:tabs>
      </w:pPr>
      <w:hyperlink w:anchor="_Toc727" w:history="1">
        <w:r>
          <w:rPr>
            <w:rFonts w:ascii="仿宋" w:eastAsia="仿宋" w:hAnsi="仿宋" w:cs="仿宋" w:hint="eastAsia"/>
            <w:lang w:eastAsia="zh-CN"/>
          </w:rPr>
          <w:t>七、战略风险的含义及分类</w:t>
        </w:r>
        <w:r>
          <w:tab/>
        </w:r>
        <w:r>
          <w:fldChar w:fldCharType="begin"/>
        </w:r>
        <w:r>
          <w:instrText xml:space="preserve"> PAGEREF _Toc727 \h </w:instrText>
        </w:r>
        <w:r>
          <w:fldChar w:fldCharType="separate"/>
        </w:r>
        <w:r>
          <w:t>27</w:t>
        </w:r>
        <w:r>
          <w:fldChar w:fldCharType="end"/>
        </w:r>
      </w:hyperlink>
    </w:p>
    <w:p>
      <w:pPr>
        <w:pStyle w:val="TOC2"/>
        <w:tabs>
          <w:tab w:val="right" w:leader="dot" w:pos="8306"/>
        </w:tabs>
      </w:pPr>
      <w:hyperlink w:anchor="_Toc24740" w:history="1">
        <w:r>
          <w:rPr>
            <w:rFonts w:ascii="仿宋" w:eastAsia="仿宋" w:hAnsi="仿宋" w:cs="仿宋" w:hint="eastAsia"/>
            <w:lang w:eastAsia="zh-CN"/>
          </w:rPr>
          <w:t>(一)、战略风险的定义</w:t>
        </w:r>
        <w:r>
          <w:tab/>
        </w:r>
        <w:r>
          <w:fldChar w:fldCharType="begin"/>
        </w:r>
        <w:r>
          <w:instrText xml:space="preserve"> PAGEREF _Toc24740 \h </w:instrText>
        </w:r>
        <w:r>
          <w:fldChar w:fldCharType="separate"/>
        </w:r>
        <w:r>
          <w:t>27</w:t>
        </w:r>
        <w:r>
          <w:fldChar w:fldCharType="end"/>
        </w:r>
      </w:hyperlink>
    </w:p>
    <w:p>
      <w:pPr>
        <w:pStyle w:val="TOC2"/>
        <w:tabs>
          <w:tab w:val="right" w:leader="dot" w:pos="8306"/>
        </w:tabs>
      </w:pPr>
      <w:hyperlink w:anchor="_Toc17581" w:history="1">
        <w:r>
          <w:rPr>
            <w:rFonts w:ascii="仿宋" w:eastAsia="仿宋" w:hAnsi="仿宋" w:cs="仿宋" w:hint="eastAsia"/>
            <w:lang w:eastAsia="zh-CN"/>
          </w:rPr>
          <w:t>(二)、磷肥行业企业战略风险的分类</w:t>
        </w:r>
        <w:r>
          <w:tab/>
        </w:r>
        <w:r>
          <w:fldChar w:fldCharType="begin"/>
        </w:r>
        <w:r>
          <w:instrText xml:space="preserve"> PAGEREF _Toc17581 \h </w:instrText>
        </w:r>
        <w:r>
          <w:fldChar w:fldCharType="separate"/>
        </w:r>
        <w:r>
          <w:t>28</w:t>
        </w:r>
        <w:r>
          <w:fldChar w:fldCharType="end"/>
        </w:r>
      </w:hyperlink>
    </w:p>
    <w:p>
      <w:pPr>
        <w:pStyle w:val="TOC1"/>
        <w:tabs>
          <w:tab w:val="right" w:leader="dot" w:pos="8306"/>
        </w:tabs>
      </w:pPr>
      <w:hyperlink w:anchor="_Toc15927" w:history="1">
        <w:r>
          <w:rPr>
            <w:rFonts w:ascii="仿宋" w:eastAsia="仿宋" w:hAnsi="仿宋" w:cs="仿宋" w:hint="eastAsia"/>
            <w:lang w:eastAsia="zh-CN"/>
          </w:rPr>
          <w:t>八、劳动安全生产分析</w:t>
        </w:r>
        <w:r>
          <w:tab/>
        </w:r>
        <w:r>
          <w:fldChar w:fldCharType="begin"/>
        </w:r>
        <w:r>
          <w:instrText xml:space="preserve"> PAGEREF _Toc15927 \h </w:instrText>
        </w:r>
        <w:r>
          <w:fldChar w:fldCharType="separate"/>
        </w:r>
        <w:r>
          <w:t>30</w:t>
        </w:r>
        <w:r>
          <w:fldChar w:fldCharType="end"/>
        </w:r>
      </w:hyperlink>
    </w:p>
    <w:p>
      <w:pPr>
        <w:pStyle w:val="TOC2"/>
        <w:tabs>
          <w:tab w:val="right" w:leader="dot" w:pos="8306"/>
        </w:tabs>
      </w:pPr>
      <w:hyperlink w:anchor="_Toc18141" w:history="1">
        <w:r>
          <w:rPr>
            <w:rFonts w:ascii="仿宋" w:eastAsia="仿宋" w:hAnsi="仿宋" w:cs="仿宋" w:hint="eastAsia"/>
            <w:lang w:eastAsia="zh-CN"/>
          </w:rPr>
          <w:t>(一)、编制依据</w:t>
        </w:r>
        <w:r>
          <w:tab/>
        </w:r>
        <w:r>
          <w:fldChar w:fldCharType="begin"/>
        </w:r>
        <w:r>
          <w:instrText xml:space="preserve"> PAGEREF _Toc18141 \h </w:instrText>
        </w:r>
        <w:r>
          <w:fldChar w:fldCharType="separate"/>
        </w:r>
        <w:r>
          <w:t>30</w:t>
        </w:r>
        <w:r>
          <w:fldChar w:fldCharType="end"/>
        </w:r>
      </w:hyperlink>
    </w:p>
    <w:p>
      <w:pPr>
        <w:pStyle w:val="TOC2"/>
        <w:tabs>
          <w:tab w:val="right" w:leader="dot" w:pos="8306"/>
        </w:tabs>
      </w:pPr>
      <w:hyperlink w:anchor="_Toc23179" w:history="1">
        <w:r>
          <w:rPr>
            <w:rFonts w:ascii="仿宋" w:eastAsia="仿宋" w:hAnsi="仿宋" w:cs="仿宋" w:hint="eastAsia"/>
            <w:lang w:eastAsia="zh-CN"/>
          </w:rPr>
          <w:t>(二)、防范措施</w:t>
        </w:r>
        <w:r>
          <w:tab/>
        </w:r>
        <w:r>
          <w:fldChar w:fldCharType="begin"/>
        </w:r>
        <w:r>
          <w:instrText xml:space="preserve"> PAGEREF _Toc23179 \h </w:instrText>
        </w:r>
        <w:r>
          <w:fldChar w:fldCharType="separate"/>
        </w:r>
        <w:r>
          <w:t>31</w:t>
        </w:r>
        <w:r>
          <w:fldChar w:fldCharType="end"/>
        </w:r>
      </w:hyperlink>
    </w:p>
    <w:p>
      <w:pPr>
        <w:pStyle w:val="TOC2"/>
        <w:tabs>
          <w:tab w:val="right" w:leader="dot" w:pos="8306"/>
        </w:tabs>
      </w:pPr>
      <w:hyperlink w:anchor="_Toc11851" w:history="1">
        <w:r>
          <w:rPr>
            <w:rFonts w:ascii="仿宋" w:eastAsia="仿宋" w:hAnsi="仿宋" w:cs="仿宋" w:hint="eastAsia"/>
            <w:lang w:eastAsia="zh-CN"/>
          </w:rPr>
          <w:t>(三)、预期效果评价</w:t>
        </w:r>
        <w:r>
          <w:tab/>
        </w:r>
        <w:r>
          <w:fldChar w:fldCharType="begin"/>
        </w:r>
        <w:r>
          <w:instrText xml:space="preserve"> PAGEREF _Toc11851 \h </w:instrText>
        </w:r>
        <w:r>
          <w:fldChar w:fldCharType="separate"/>
        </w:r>
        <w:r>
          <w:t>32</w:t>
        </w:r>
        <w:r>
          <w:fldChar w:fldCharType="end"/>
        </w:r>
      </w:hyperlink>
    </w:p>
    <w:p>
      <w:pPr>
        <w:pStyle w:val="TOC1"/>
        <w:tabs>
          <w:tab w:val="right" w:leader="dot" w:pos="8306"/>
        </w:tabs>
      </w:pPr>
      <w:hyperlink w:anchor="_Toc32671" w:history="1">
        <w:r>
          <w:rPr>
            <w:rFonts w:ascii="仿宋" w:eastAsia="仿宋" w:hAnsi="仿宋" w:cs="仿宋" w:hint="eastAsia"/>
            <w:lang w:eastAsia="zh-CN"/>
          </w:rPr>
          <w:t>九、磷肥项目创新与研发</w:t>
        </w:r>
        <w:r>
          <w:tab/>
        </w:r>
        <w:r>
          <w:fldChar w:fldCharType="begin"/>
        </w:r>
        <w:r>
          <w:instrText xml:space="preserve"> PAGEREF _Toc32671 \h </w:instrText>
        </w:r>
        <w:r>
          <w:fldChar w:fldCharType="separate"/>
        </w:r>
        <w:r>
          <w:t>33</w:t>
        </w:r>
        <w:r>
          <w:fldChar w:fldCharType="end"/>
        </w:r>
      </w:hyperlink>
    </w:p>
    <w:p>
      <w:pPr>
        <w:pStyle w:val="TOC2"/>
        <w:tabs>
          <w:tab w:val="right" w:leader="dot" w:pos="8306"/>
        </w:tabs>
      </w:pPr>
      <w:hyperlink w:anchor="_Toc31514" w:history="1">
        <w:r>
          <w:rPr>
            <w:rFonts w:ascii="仿宋" w:eastAsia="仿宋" w:hAnsi="仿宋" w:cs="仿宋" w:hint="eastAsia"/>
            <w:lang w:eastAsia="zh-CN"/>
          </w:rPr>
          <w:t>(一)、创新策略与方向</w:t>
        </w:r>
        <w:r>
          <w:tab/>
        </w:r>
        <w:r>
          <w:fldChar w:fldCharType="begin"/>
        </w:r>
        <w:r>
          <w:instrText xml:space="preserve"> PAGEREF _Toc31514 \h </w:instrText>
        </w:r>
        <w:r>
          <w:fldChar w:fldCharType="separate"/>
        </w:r>
        <w:r>
          <w:t>33</w:t>
        </w:r>
        <w:r>
          <w:fldChar w:fldCharType="end"/>
        </w:r>
      </w:hyperlink>
    </w:p>
    <w:p>
      <w:pPr>
        <w:pStyle w:val="TOC2"/>
        <w:tabs>
          <w:tab w:val="right" w:leader="dot" w:pos="8306"/>
        </w:tabs>
      </w:pPr>
      <w:hyperlink w:anchor="_Toc31415" w:history="1">
        <w:r>
          <w:rPr>
            <w:rFonts w:ascii="仿宋" w:eastAsia="仿宋" w:hAnsi="仿宋" w:cs="仿宋" w:hint="eastAsia"/>
            <w:lang w:eastAsia="zh-CN"/>
          </w:rPr>
          <w:t>(二)、研发规划与投入</w:t>
        </w:r>
        <w:r>
          <w:tab/>
        </w:r>
        <w:r>
          <w:fldChar w:fldCharType="begin"/>
        </w:r>
        <w:r>
          <w:instrText xml:space="preserve"> PAGEREF _Toc31415 \h </w:instrText>
        </w:r>
        <w:r>
          <w:fldChar w:fldCharType="separate"/>
        </w:r>
        <w:r>
          <w:t>34</w:t>
        </w:r>
        <w:r>
          <w:fldChar w:fldCharType="end"/>
        </w:r>
      </w:hyperlink>
    </w:p>
    <w:p>
      <w:pPr>
        <w:pStyle w:val="TOC1"/>
        <w:tabs>
          <w:tab w:val="right" w:leader="dot" w:pos="8306"/>
        </w:tabs>
      </w:pPr>
      <w:hyperlink w:anchor="_Toc9312" w:history="1">
        <w:r>
          <w:rPr>
            <w:rFonts w:ascii="仿宋" w:eastAsia="仿宋" w:hAnsi="仿宋" w:cs="仿宋" w:hint="eastAsia"/>
            <w:lang w:eastAsia="zh-CN"/>
          </w:rPr>
          <w:t>十、安全文化建设</w:t>
        </w:r>
        <w:r>
          <w:tab/>
        </w:r>
        <w:r>
          <w:fldChar w:fldCharType="begin"/>
        </w:r>
        <w:r>
          <w:instrText xml:space="preserve"> PAGEREF _Toc9312 \h </w:instrText>
        </w:r>
        <w:r>
          <w:fldChar w:fldCharType="separate"/>
        </w:r>
        <w:r>
          <w:t>35</w:t>
        </w:r>
        <w:r>
          <w:fldChar w:fldCharType="end"/>
        </w:r>
      </w:hyperlink>
    </w:p>
    <w:p>
      <w:pPr>
        <w:pStyle w:val="TOC2"/>
        <w:tabs>
          <w:tab w:val="right" w:leader="dot" w:pos="8306"/>
        </w:tabs>
      </w:pPr>
      <w:hyperlink w:anchor="_Toc29142" w:history="1">
        <w:r>
          <w:rPr>
            <w:rFonts w:ascii="仿宋" w:eastAsia="仿宋" w:hAnsi="仿宋" w:cs="仿宋" w:hint="eastAsia"/>
            <w:lang w:eastAsia="zh-CN"/>
          </w:rPr>
          <w:t>(一)、安全文化建设的背景和意义</w:t>
        </w:r>
        <w:r>
          <w:tab/>
        </w:r>
        <w:r>
          <w:fldChar w:fldCharType="begin"/>
        </w:r>
        <w:r>
          <w:instrText xml:space="preserve"> PAGEREF _Toc29142 \h </w:instrText>
        </w:r>
        <w:r>
          <w:fldChar w:fldCharType="separate"/>
        </w:r>
        <w:r>
          <w:t>35</w:t>
        </w:r>
        <w:r>
          <w:fldChar w:fldCharType="end"/>
        </w:r>
      </w:hyperlink>
    </w:p>
    <w:p>
      <w:pPr>
        <w:pStyle w:val="TOC2"/>
        <w:tabs>
          <w:tab w:val="right" w:leader="dot" w:pos="8306"/>
        </w:tabs>
      </w:pPr>
      <w:hyperlink w:anchor="_Toc7765" w:history="1">
        <w:r>
          <w:rPr>
            <w:rFonts w:ascii="仿宋" w:eastAsia="仿宋" w:hAnsi="仿宋" w:cs="仿宋" w:hint="eastAsia"/>
            <w:lang w:eastAsia="zh-CN"/>
          </w:rPr>
          <w:t>(二)、安全文化建设的基本原则</w:t>
        </w:r>
        <w:r>
          <w:tab/>
        </w:r>
        <w:r>
          <w:fldChar w:fldCharType="begin"/>
        </w:r>
        <w:r>
          <w:instrText xml:space="preserve"> PAGEREF _Toc7765 \h </w:instrText>
        </w:r>
        <w:r>
          <w:fldChar w:fldCharType="separate"/>
        </w:r>
        <w:r>
          <w:t>35</w:t>
        </w:r>
        <w:r>
          <w:fldChar w:fldCharType="end"/>
        </w:r>
      </w:hyperlink>
    </w:p>
    <w:p>
      <w:pPr>
        <w:pStyle w:val="TOC2"/>
        <w:tabs>
          <w:tab w:val="right" w:leader="dot" w:pos="8306"/>
        </w:tabs>
      </w:pPr>
      <w:hyperlink w:anchor="_Toc15777" w:history="1">
        <w:r>
          <w:rPr>
            <w:rFonts w:ascii="仿宋" w:eastAsia="仿宋" w:hAnsi="仿宋" w:cs="仿宋" w:hint="eastAsia"/>
            <w:lang w:eastAsia="zh-CN"/>
          </w:rPr>
          <w:t>(三)、安全文化建设的方法和手段</w:t>
        </w:r>
        <w:r>
          <w:tab/>
        </w:r>
        <w:r>
          <w:fldChar w:fldCharType="begin"/>
        </w:r>
        <w:r>
          <w:instrText xml:space="preserve"> PAGEREF _Toc15777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0" w:history="1">
        <w:r>
          <w:rPr>
            <w:rFonts w:ascii="仿宋" w:eastAsia="仿宋" w:hAnsi="仿宋" w:cs="仿宋" w:hint="eastAsia"/>
            <w:lang w:eastAsia="zh-CN"/>
          </w:rPr>
          <w:t>(四)、安全文化建设的效果评估</w:t>
        </w:r>
        <w:r>
          <w:tab/>
        </w:r>
        <w:r>
          <w:fldChar w:fldCharType="begin"/>
        </w:r>
        <w:r>
          <w:instrText xml:space="preserve"> PAGEREF _Toc1810 \h </w:instrText>
        </w:r>
        <w:r>
          <w:fldChar w:fldCharType="separate"/>
        </w:r>
        <w:r>
          <w:t>37</w:t>
        </w:r>
        <w:r>
          <w:fldChar w:fldCharType="end"/>
        </w:r>
      </w:hyperlink>
    </w:p>
    <w:p>
      <w:pPr>
        <w:pStyle w:val="TOC1"/>
        <w:tabs>
          <w:tab w:val="right" w:leader="dot" w:pos="8306"/>
        </w:tabs>
      </w:pPr>
      <w:hyperlink w:anchor="_Toc13238" w:history="1">
        <w:r>
          <w:rPr>
            <w:rFonts w:ascii="仿宋" w:eastAsia="仿宋" w:hAnsi="仿宋" w:cs="仿宋" w:hint="eastAsia"/>
            <w:lang w:eastAsia="zh-CN"/>
          </w:rPr>
          <w:t>十一、节能情况分析</w:t>
        </w:r>
        <w:r>
          <w:tab/>
        </w:r>
        <w:r>
          <w:fldChar w:fldCharType="begin"/>
        </w:r>
        <w:r>
          <w:instrText xml:space="preserve"> PAGEREF _Toc13238 \h </w:instrText>
        </w:r>
        <w:r>
          <w:fldChar w:fldCharType="separate"/>
        </w:r>
        <w:r>
          <w:t>38</w:t>
        </w:r>
        <w:r>
          <w:fldChar w:fldCharType="end"/>
        </w:r>
      </w:hyperlink>
    </w:p>
    <w:p>
      <w:pPr>
        <w:pStyle w:val="TOC2"/>
        <w:tabs>
          <w:tab w:val="right" w:leader="dot" w:pos="8306"/>
        </w:tabs>
      </w:pPr>
      <w:hyperlink w:anchor="_Toc22036" w:history="1">
        <w:r>
          <w:rPr>
            <w:rFonts w:ascii="仿宋" w:eastAsia="仿宋" w:hAnsi="仿宋" w:cs="仿宋" w:hint="eastAsia"/>
            <w:lang w:eastAsia="zh-CN"/>
          </w:rPr>
          <w:t>(一)、节能的重要性</w:t>
        </w:r>
        <w:r>
          <w:tab/>
        </w:r>
        <w:r>
          <w:fldChar w:fldCharType="begin"/>
        </w:r>
        <w:r>
          <w:instrText xml:space="preserve"> PAGEREF _Toc22036 \h </w:instrText>
        </w:r>
        <w:r>
          <w:fldChar w:fldCharType="separate"/>
        </w:r>
        <w:r>
          <w:t>38</w:t>
        </w:r>
        <w:r>
          <w:fldChar w:fldCharType="end"/>
        </w:r>
      </w:hyperlink>
    </w:p>
    <w:p>
      <w:pPr>
        <w:pStyle w:val="TOC2"/>
        <w:tabs>
          <w:tab w:val="right" w:leader="dot" w:pos="8306"/>
        </w:tabs>
      </w:pPr>
      <w:hyperlink w:anchor="_Toc27787" w:history="1">
        <w:r>
          <w:rPr>
            <w:rFonts w:ascii="仿宋" w:eastAsia="仿宋" w:hAnsi="仿宋" w:cs="仿宋" w:hint="eastAsia"/>
            <w:lang w:eastAsia="zh-CN"/>
          </w:rPr>
          <w:t>(二)、节能的法规与标准要求</w:t>
        </w:r>
        <w:r>
          <w:tab/>
        </w:r>
        <w:r>
          <w:fldChar w:fldCharType="begin"/>
        </w:r>
        <w:r>
          <w:instrText xml:space="preserve"> PAGEREF _Toc27787 \h </w:instrText>
        </w:r>
        <w:r>
          <w:fldChar w:fldCharType="separate"/>
        </w:r>
        <w:r>
          <w:t>39</w:t>
        </w:r>
        <w:r>
          <w:fldChar w:fldCharType="end"/>
        </w:r>
      </w:hyperlink>
    </w:p>
    <w:p>
      <w:pPr>
        <w:pStyle w:val="TOC2"/>
        <w:tabs>
          <w:tab w:val="right" w:leader="dot" w:pos="8306"/>
        </w:tabs>
      </w:pPr>
      <w:hyperlink w:anchor="_Toc3367" w:history="1">
        <w:r>
          <w:rPr>
            <w:rFonts w:ascii="仿宋" w:eastAsia="仿宋" w:hAnsi="仿宋" w:cs="仿宋" w:hint="eastAsia"/>
            <w:lang w:eastAsia="zh-CN"/>
          </w:rPr>
          <w:t>(三)、磷肥项目地能源消耗与供应状况</w:t>
        </w:r>
        <w:r>
          <w:tab/>
        </w:r>
        <w:r>
          <w:fldChar w:fldCharType="begin"/>
        </w:r>
        <w:r>
          <w:instrText xml:space="preserve"> PAGEREF _Toc3367 \h </w:instrText>
        </w:r>
        <w:r>
          <w:fldChar w:fldCharType="separate"/>
        </w:r>
        <w:r>
          <w:t>39</w:t>
        </w:r>
        <w:r>
          <w:fldChar w:fldCharType="end"/>
        </w:r>
      </w:hyperlink>
    </w:p>
    <w:p>
      <w:pPr>
        <w:pStyle w:val="TOC2"/>
        <w:tabs>
          <w:tab w:val="right" w:leader="dot" w:pos="8306"/>
        </w:tabs>
      </w:pPr>
      <w:hyperlink w:anchor="_Toc10558" w:history="1">
        <w:r>
          <w:rPr>
            <w:rFonts w:ascii="仿宋" w:eastAsia="仿宋" w:hAnsi="仿宋" w:cs="仿宋" w:hint="eastAsia"/>
            <w:lang w:eastAsia="zh-CN"/>
          </w:rPr>
          <w:t>(四)、能源消耗类型与数量的深入分析</w:t>
        </w:r>
        <w:r>
          <w:tab/>
        </w:r>
        <w:r>
          <w:fldChar w:fldCharType="begin"/>
        </w:r>
        <w:r>
          <w:instrText xml:space="preserve"> PAGEREF _Toc10558 \h </w:instrText>
        </w:r>
        <w:r>
          <w:fldChar w:fldCharType="separate"/>
        </w:r>
        <w:r>
          <w:t>39</w:t>
        </w:r>
        <w:r>
          <w:fldChar w:fldCharType="end"/>
        </w:r>
      </w:hyperlink>
    </w:p>
    <w:p>
      <w:pPr>
        <w:pStyle w:val="TOC2"/>
        <w:tabs>
          <w:tab w:val="right" w:leader="dot" w:pos="8306"/>
        </w:tabs>
      </w:pPr>
      <w:hyperlink w:anchor="_Toc7529" w:history="1">
        <w:r>
          <w:rPr>
            <w:rFonts w:ascii="仿宋" w:eastAsia="仿宋" w:hAnsi="仿宋" w:cs="仿宋" w:hint="eastAsia"/>
            <w:lang w:eastAsia="zh-CN"/>
          </w:rPr>
          <w:t>(五)、节能综合评价</w:t>
        </w:r>
        <w:r>
          <w:tab/>
        </w:r>
        <w:r>
          <w:fldChar w:fldCharType="begin"/>
        </w:r>
        <w:r>
          <w:instrText xml:space="preserve"> PAGEREF _Toc7529 \h </w:instrText>
        </w:r>
        <w:r>
          <w:fldChar w:fldCharType="separate"/>
        </w:r>
        <w:r>
          <w:t>40</w:t>
        </w:r>
        <w:r>
          <w:fldChar w:fldCharType="end"/>
        </w:r>
      </w:hyperlink>
    </w:p>
    <w:p>
      <w:pPr>
        <w:pStyle w:val="TOC2"/>
        <w:tabs>
          <w:tab w:val="right" w:leader="dot" w:pos="8306"/>
        </w:tabs>
      </w:pPr>
      <w:hyperlink w:anchor="_Toc24840" w:history="1">
        <w:r>
          <w:rPr>
            <w:rFonts w:ascii="仿宋" w:eastAsia="仿宋" w:hAnsi="仿宋" w:cs="仿宋" w:hint="eastAsia"/>
            <w:lang w:eastAsia="zh-CN"/>
          </w:rPr>
          <w:t>(六)、设计节能方案</w:t>
        </w:r>
        <w:r>
          <w:tab/>
        </w:r>
        <w:r>
          <w:fldChar w:fldCharType="begin"/>
        </w:r>
        <w:r>
          <w:instrText xml:space="preserve"> PAGEREF _Toc24840 \h </w:instrText>
        </w:r>
        <w:r>
          <w:fldChar w:fldCharType="separate"/>
        </w:r>
        <w:r>
          <w:t>41</w:t>
        </w:r>
        <w:r>
          <w:fldChar w:fldCharType="end"/>
        </w:r>
      </w:hyperlink>
    </w:p>
    <w:p>
      <w:pPr>
        <w:pStyle w:val="TOC2"/>
        <w:tabs>
          <w:tab w:val="right" w:leader="dot" w:pos="8306"/>
        </w:tabs>
      </w:pPr>
      <w:hyperlink w:anchor="_Toc2423" w:history="1">
        <w:r>
          <w:rPr>
            <w:rFonts w:ascii="仿宋" w:eastAsia="仿宋" w:hAnsi="仿宋" w:cs="仿宋" w:hint="eastAsia"/>
            <w:lang w:eastAsia="zh-CN"/>
          </w:rPr>
          <w:t>(七)、实施节能措施</w:t>
        </w:r>
        <w:r>
          <w:tab/>
        </w:r>
        <w:r>
          <w:fldChar w:fldCharType="begin"/>
        </w:r>
        <w:r>
          <w:instrText xml:space="preserve"> PAGEREF _Toc2423 \h </w:instrText>
        </w:r>
        <w:r>
          <w:fldChar w:fldCharType="separate"/>
        </w:r>
        <w:r>
          <w:t>42</w:t>
        </w:r>
        <w:r>
          <w:fldChar w:fldCharType="end"/>
        </w:r>
      </w:hyperlink>
    </w:p>
    <w:p>
      <w:pPr>
        <w:pStyle w:val="TOC1"/>
        <w:tabs>
          <w:tab w:val="right" w:leader="dot" w:pos="8306"/>
        </w:tabs>
      </w:pPr>
      <w:hyperlink w:anchor="_Toc31540" w:history="1">
        <w:r>
          <w:rPr>
            <w:rFonts w:ascii="仿宋" w:eastAsia="仿宋" w:hAnsi="仿宋" w:cs="仿宋" w:hint="eastAsia"/>
            <w:lang w:eastAsia="zh-CN"/>
          </w:rPr>
          <w:t>十二、实施计划</w:t>
        </w:r>
        <w:r>
          <w:tab/>
        </w:r>
        <w:r>
          <w:fldChar w:fldCharType="begin"/>
        </w:r>
        <w:r>
          <w:instrText xml:space="preserve"> PAGEREF _Toc31540 \h </w:instrText>
        </w:r>
        <w:r>
          <w:fldChar w:fldCharType="separate"/>
        </w:r>
        <w:r>
          <w:t>43</w:t>
        </w:r>
        <w:r>
          <w:fldChar w:fldCharType="end"/>
        </w:r>
      </w:hyperlink>
    </w:p>
    <w:p>
      <w:pPr>
        <w:pStyle w:val="TOC2"/>
        <w:tabs>
          <w:tab w:val="right" w:leader="dot" w:pos="8306"/>
        </w:tabs>
      </w:pPr>
      <w:hyperlink w:anchor="_Toc22030" w:history="1">
        <w:r>
          <w:rPr>
            <w:rFonts w:ascii="仿宋" w:eastAsia="仿宋" w:hAnsi="仿宋" w:cs="仿宋" w:hint="eastAsia"/>
            <w:lang w:eastAsia="zh-CN"/>
          </w:rPr>
          <w:t>(一)、建设周期</w:t>
        </w:r>
        <w:r>
          <w:tab/>
        </w:r>
        <w:r>
          <w:fldChar w:fldCharType="begin"/>
        </w:r>
        <w:r>
          <w:instrText xml:space="preserve"> PAGEREF _Toc22030 \h </w:instrText>
        </w:r>
        <w:r>
          <w:fldChar w:fldCharType="separate"/>
        </w:r>
        <w:r>
          <w:t>43</w:t>
        </w:r>
        <w:r>
          <w:fldChar w:fldCharType="end"/>
        </w:r>
      </w:hyperlink>
    </w:p>
    <w:p>
      <w:pPr>
        <w:pStyle w:val="TOC2"/>
        <w:tabs>
          <w:tab w:val="right" w:leader="dot" w:pos="8306"/>
        </w:tabs>
      </w:pPr>
      <w:hyperlink w:anchor="_Toc8638" w:history="1">
        <w:r>
          <w:rPr>
            <w:rFonts w:ascii="仿宋" w:eastAsia="仿宋" w:hAnsi="仿宋" w:cs="仿宋" w:hint="eastAsia"/>
            <w:lang w:eastAsia="zh-CN"/>
          </w:rPr>
          <w:t>(二)、建设进度</w:t>
        </w:r>
        <w:r>
          <w:tab/>
        </w:r>
        <w:r>
          <w:fldChar w:fldCharType="begin"/>
        </w:r>
        <w:r>
          <w:instrText xml:space="preserve"> PAGEREF _Toc8638 \h </w:instrText>
        </w:r>
        <w:r>
          <w:fldChar w:fldCharType="separate"/>
        </w:r>
        <w:r>
          <w:t>43</w:t>
        </w:r>
        <w:r>
          <w:fldChar w:fldCharType="end"/>
        </w:r>
      </w:hyperlink>
    </w:p>
    <w:p>
      <w:pPr>
        <w:pStyle w:val="TOC2"/>
        <w:tabs>
          <w:tab w:val="right" w:leader="dot" w:pos="8306"/>
        </w:tabs>
      </w:pPr>
      <w:hyperlink w:anchor="_Toc9377" w:history="1">
        <w:r>
          <w:rPr>
            <w:rFonts w:ascii="仿宋" w:eastAsia="仿宋" w:hAnsi="仿宋" w:cs="仿宋" w:hint="eastAsia"/>
            <w:lang w:eastAsia="zh-CN"/>
          </w:rPr>
          <w:t>(三)、进度安排注意事项</w:t>
        </w:r>
        <w:r>
          <w:tab/>
        </w:r>
        <w:r>
          <w:fldChar w:fldCharType="begin"/>
        </w:r>
        <w:r>
          <w:instrText xml:space="preserve"> PAGEREF _Toc9377 \h </w:instrText>
        </w:r>
        <w:r>
          <w:fldChar w:fldCharType="separate"/>
        </w:r>
        <w:r>
          <w:t>43</w:t>
        </w:r>
        <w:r>
          <w:fldChar w:fldCharType="end"/>
        </w:r>
      </w:hyperlink>
    </w:p>
    <w:p>
      <w:pPr>
        <w:pStyle w:val="TOC2"/>
        <w:tabs>
          <w:tab w:val="right" w:leader="dot" w:pos="8306"/>
        </w:tabs>
      </w:pPr>
      <w:hyperlink w:anchor="_Toc14862" w:history="1">
        <w:r>
          <w:rPr>
            <w:rFonts w:ascii="仿宋" w:eastAsia="仿宋" w:hAnsi="仿宋" w:cs="仿宋" w:hint="eastAsia"/>
            <w:lang w:eastAsia="zh-CN"/>
          </w:rPr>
          <w:t>(四)、人力资源配置和员工培训</w:t>
        </w:r>
        <w:r>
          <w:tab/>
        </w:r>
        <w:r>
          <w:fldChar w:fldCharType="begin"/>
        </w:r>
        <w:r>
          <w:instrText xml:space="preserve"> PAGEREF _Toc14862 \h </w:instrText>
        </w:r>
        <w:r>
          <w:fldChar w:fldCharType="separate"/>
        </w:r>
        <w:r>
          <w:t>44</w:t>
        </w:r>
        <w:r>
          <w:fldChar w:fldCharType="end"/>
        </w:r>
      </w:hyperlink>
    </w:p>
    <w:p>
      <w:pPr>
        <w:pStyle w:val="TOC2"/>
        <w:tabs>
          <w:tab w:val="right" w:leader="dot" w:pos="8306"/>
        </w:tabs>
      </w:pPr>
      <w:hyperlink w:anchor="_Toc28596" w:history="1">
        <w:r>
          <w:rPr>
            <w:rFonts w:ascii="仿宋" w:eastAsia="仿宋" w:hAnsi="仿宋" w:cs="仿宋" w:hint="eastAsia"/>
            <w:lang w:eastAsia="zh-CN"/>
          </w:rPr>
          <w:t>(五)、磷肥项目实施保障</w:t>
        </w:r>
        <w:r>
          <w:tab/>
        </w:r>
        <w:r>
          <w:fldChar w:fldCharType="begin"/>
        </w:r>
        <w:r>
          <w:instrText xml:space="preserve"> PAGEREF _Toc28596 \h </w:instrText>
        </w:r>
        <w:r>
          <w:fldChar w:fldCharType="separate"/>
        </w:r>
        <w:r>
          <w:t>44</w:t>
        </w:r>
        <w:r>
          <w:fldChar w:fldCharType="end"/>
        </w:r>
      </w:hyperlink>
    </w:p>
    <w:p>
      <w:pPr>
        <w:pStyle w:val="TOC1"/>
        <w:tabs>
          <w:tab w:val="right" w:leader="dot" w:pos="8306"/>
        </w:tabs>
      </w:pPr>
      <w:hyperlink w:anchor="_Toc15467" w:history="1">
        <w:r>
          <w:rPr>
            <w:rFonts w:ascii="仿宋" w:eastAsia="仿宋" w:hAnsi="仿宋" w:cs="仿宋" w:hint="eastAsia"/>
            <w:lang w:eastAsia="zh-CN"/>
          </w:rPr>
          <w:t>十三、项目变更管理</w:t>
        </w:r>
        <w:r>
          <w:tab/>
        </w:r>
        <w:r>
          <w:fldChar w:fldCharType="begin"/>
        </w:r>
        <w:r>
          <w:instrText xml:space="preserve"> PAGEREF _Toc15467 \h </w:instrText>
        </w:r>
        <w:r>
          <w:fldChar w:fldCharType="separate"/>
        </w:r>
        <w:r>
          <w:t>45</w:t>
        </w:r>
        <w:r>
          <w:fldChar w:fldCharType="end"/>
        </w:r>
      </w:hyperlink>
    </w:p>
    <w:p>
      <w:pPr>
        <w:pStyle w:val="TOC2"/>
        <w:tabs>
          <w:tab w:val="right" w:leader="dot" w:pos="8306"/>
        </w:tabs>
      </w:pPr>
      <w:hyperlink w:anchor="_Toc24318" w:history="1">
        <w:r>
          <w:rPr>
            <w:rFonts w:ascii="仿宋" w:eastAsia="仿宋" w:hAnsi="仿宋" w:cs="仿宋" w:hint="eastAsia"/>
            <w:lang w:eastAsia="zh-CN"/>
          </w:rPr>
          <w:t>(一)、变更控制流程</w:t>
        </w:r>
        <w:r>
          <w:tab/>
        </w:r>
        <w:r>
          <w:fldChar w:fldCharType="begin"/>
        </w:r>
        <w:r>
          <w:instrText xml:space="preserve"> PAGEREF _Toc24318 \h </w:instrText>
        </w:r>
        <w:r>
          <w:fldChar w:fldCharType="separate"/>
        </w:r>
        <w:r>
          <w:t>45</w:t>
        </w:r>
        <w:r>
          <w:fldChar w:fldCharType="end"/>
        </w:r>
      </w:hyperlink>
    </w:p>
    <w:p>
      <w:pPr>
        <w:pStyle w:val="TOC2"/>
        <w:tabs>
          <w:tab w:val="right" w:leader="dot" w:pos="8306"/>
        </w:tabs>
      </w:pPr>
      <w:hyperlink w:anchor="_Toc10259" w:history="1">
        <w:r>
          <w:rPr>
            <w:rFonts w:ascii="仿宋" w:eastAsia="仿宋" w:hAnsi="仿宋" w:cs="仿宋" w:hint="eastAsia"/>
            <w:lang w:eastAsia="zh-CN"/>
          </w:rPr>
          <w:t>(二)、影响评估与处理</w:t>
        </w:r>
        <w:r>
          <w:tab/>
        </w:r>
        <w:r>
          <w:fldChar w:fldCharType="begin"/>
        </w:r>
        <w:r>
          <w:instrText xml:space="preserve"> PAGEREF _Toc10259 \h </w:instrText>
        </w:r>
        <w:r>
          <w:fldChar w:fldCharType="separate"/>
        </w:r>
        <w:r>
          <w:t>46</w:t>
        </w:r>
        <w:r>
          <w:fldChar w:fldCharType="end"/>
        </w:r>
      </w:hyperlink>
    </w:p>
    <w:p>
      <w:pPr>
        <w:pStyle w:val="TOC2"/>
        <w:tabs>
          <w:tab w:val="right" w:leader="dot" w:pos="8306"/>
        </w:tabs>
      </w:pPr>
      <w:hyperlink w:anchor="_Toc6553" w:history="1">
        <w:r>
          <w:rPr>
            <w:rFonts w:ascii="仿宋" w:eastAsia="仿宋" w:hAnsi="仿宋" w:cs="仿宋" w:hint="eastAsia"/>
            <w:lang w:eastAsia="zh-CN"/>
          </w:rPr>
          <w:t>(三)、变更记录与追踪</w:t>
        </w:r>
        <w:r>
          <w:tab/>
        </w:r>
        <w:r>
          <w:fldChar w:fldCharType="begin"/>
        </w:r>
        <w:r>
          <w:instrText xml:space="preserve"> PAGEREF _Toc6553 \h </w:instrText>
        </w:r>
        <w:r>
          <w:fldChar w:fldCharType="separate"/>
        </w:r>
        <w:r>
          <w:t>47</w:t>
        </w:r>
        <w:r>
          <w:fldChar w:fldCharType="end"/>
        </w:r>
      </w:hyperlink>
    </w:p>
    <w:p>
      <w:pPr>
        <w:pStyle w:val="TOC2"/>
        <w:tabs>
          <w:tab w:val="right" w:leader="dot" w:pos="8306"/>
        </w:tabs>
      </w:pPr>
      <w:hyperlink w:anchor="_Toc294" w:history="1">
        <w:r>
          <w:rPr>
            <w:rFonts w:ascii="仿宋" w:eastAsia="仿宋" w:hAnsi="仿宋" w:cs="仿宋" w:hint="eastAsia"/>
            <w:lang w:eastAsia="zh-CN"/>
          </w:rPr>
          <w:t>(四)、变更管理策略</w:t>
        </w:r>
        <w:r>
          <w:tab/>
        </w:r>
        <w:r>
          <w:fldChar w:fldCharType="begin"/>
        </w:r>
        <w:r>
          <w:instrText xml:space="preserve"> PAGEREF _Toc294 \h </w:instrText>
        </w:r>
        <w:r>
          <w:fldChar w:fldCharType="separate"/>
        </w:r>
        <w:r>
          <w:t>49</w:t>
        </w:r>
        <w:r>
          <w:fldChar w:fldCharType="end"/>
        </w:r>
      </w:hyperlink>
    </w:p>
    <w:p>
      <w:pPr>
        <w:pStyle w:val="TOC1"/>
        <w:tabs>
          <w:tab w:val="right" w:leader="dot" w:pos="8306"/>
        </w:tabs>
      </w:pPr>
      <w:hyperlink w:anchor="_Toc28371" w:history="1">
        <w:r>
          <w:rPr>
            <w:rFonts w:ascii="仿宋" w:eastAsia="仿宋" w:hAnsi="仿宋" w:cs="仿宋" w:hint="eastAsia"/>
            <w:lang w:eastAsia="zh-CN"/>
          </w:rPr>
          <w:t>十四、四经营所依赖的核心资源</w:t>
        </w:r>
        <w:r>
          <w:tab/>
        </w:r>
        <w:r>
          <w:fldChar w:fldCharType="begin"/>
        </w:r>
        <w:r>
          <w:instrText xml:space="preserve"> PAGEREF _Toc28371 \h </w:instrText>
        </w:r>
        <w:r>
          <w:fldChar w:fldCharType="separate"/>
        </w:r>
        <w:r>
          <w:t>50</w:t>
        </w:r>
        <w:r>
          <w:fldChar w:fldCharType="end"/>
        </w:r>
      </w:hyperlink>
    </w:p>
    <w:p>
      <w:pPr>
        <w:pStyle w:val="TOC2"/>
        <w:tabs>
          <w:tab w:val="right" w:leader="dot" w:pos="8306"/>
        </w:tabs>
      </w:pPr>
      <w:hyperlink w:anchor="_Toc28350" w:history="1">
        <w:r>
          <w:rPr>
            <w:rFonts w:ascii="仿宋" w:eastAsia="仿宋" w:hAnsi="仿宋" w:cs="仿宋" w:hint="eastAsia"/>
            <w:lang w:eastAsia="zh-CN"/>
          </w:rPr>
          <w:t>(一)、管理团队</w:t>
        </w:r>
        <w:r>
          <w:tab/>
        </w:r>
        <w:r>
          <w:fldChar w:fldCharType="begin"/>
        </w:r>
        <w:r>
          <w:instrText xml:space="preserve"> PAGEREF _Toc28350 \h </w:instrText>
        </w:r>
        <w:r>
          <w:fldChar w:fldCharType="separate"/>
        </w:r>
        <w:r>
          <w:t>50</w:t>
        </w:r>
        <w:r>
          <w:fldChar w:fldCharType="end"/>
        </w:r>
      </w:hyperlink>
    </w:p>
    <w:p>
      <w:pPr>
        <w:pStyle w:val="TOC2"/>
        <w:tabs>
          <w:tab w:val="right" w:leader="dot" w:pos="8306"/>
        </w:tabs>
      </w:pPr>
      <w:hyperlink w:anchor="_Toc12889" w:history="1">
        <w:r>
          <w:rPr>
            <w:rFonts w:ascii="仿宋" w:eastAsia="仿宋" w:hAnsi="仿宋" w:cs="仿宋" w:hint="eastAsia"/>
            <w:lang w:eastAsia="zh-CN"/>
          </w:rPr>
          <w:t>(二)、主要固定资产</w:t>
        </w:r>
        <w:r>
          <w:tab/>
        </w:r>
        <w:r>
          <w:fldChar w:fldCharType="begin"/>
        </w:r>
        <w:r>
          <w:instrText xml:space="preserve"> PAGEREF _Toc12889 \h </w:instrText>
        </w:r>
        <w:r>
          <w:fldChar w:fldCharType="separate"/>
        </w:r>
        <w:r>
          <w:t>51</w:t>
        </w:r>
        <w:r>
          <w:fldChar w:fldCharType="end"/>
        </w:r>
      </w:hyperlink>
    </w:p>
    <w:p>
      <w:pPr>
        <w:pStyle w:val="TOC2"/>
        <w:tabs>
          <w:tab w:val="right" w:leader="dot" w:pos="8306"/>
        </w:tabs>
      </w:pPr>
      <w:hyperlink w:anchor="_Toc744" w:history="1">
        <w:r>
          <w:rPr>
            <w:rFonts w:ascii="仿宋" w:eastAsia="仿宋" w:hAnsi="仿宋" w:cs="仿宋" w:hint="eastAsia"/>
            <w:lang w:eastAsia="zh-CN"/>
          </w:rPr>
          <w:t>(三)、企业荣誉</w:t>
        </w:r>
        <w:r>
          <w:tab/>
        </w:r>
        <w:r>
          <w:fldChar w:fldCharType="begin"/>
        </w:r>
        <w:r>
          <w:instrText xml:space="preserve"> PAGEREF _Toc744 \h </w:instrText>
        </w:r>
        <w:r>
          <w:fldChar w:fldCharType="separate"/>
        </w:r>
        <w:r>
          <w:t>51</w:t>
        </w:r>
        <w:r>
          <w:fldChar w:fldCharType="end"/>
        </w:r>
      </w:hyperlink>
    </w:p>
    <w:p>
      <w:pPr>
        <w:pStyle w:val="TOC2"/>
        <w:tabs>
          <w:tab w:val="right" w:leader="dot" w:pos="8306"/>
        </w:tabs>
      </w:pPr>
      <w:hyperlink w:anchor="_Toc20171" w:history="1">
        <w:r>
          <w:rPr>
            <w:rFonts w:ascii="仿宋" w:eastAsia="仿宋" w:hAnsi="仿宋" w:cs="仿宋" w:hint="eastAsia"/>
            <w:lang w:eastAsia="zh-CN"/>
          </w:rPr>
          <w:t>(四)、股份公司组织机构主要职能部门情况</w:t>
        </w:r>
        <w:r>
          <w:tab/>
        </w:r>
        <w:r>
          <w:fldChar w:fldCharType="begin"/>
        </w:r>
        <w:r>
          <w:instrText xml:space="preserve"> PAGEREF _Toc20171 \h </w:instrText>
        </w:r>
        <w:r>
          <w:fldChar w:fldCharType="separate"/>
        </w:r>
        <w:r>
          <w:t>52</w:t>
        </w:r>
        <w:r>
          <w:fldChar w:fldCharType="end"/>
        </w:r>
      </w:hyperlink>
    </w:p>
    <w:p>
      <w:pPr>
        <w:pStyle w:val="TOC2"/>
        <w:tabs>
          <w:tab w:val="right" w:leader="dot" w:pos="8306"/>
        </w:tabs>
      </w:pPr>
      <w:hyperlink w:anchor="_Toc17251" w:history="1">
        <w:r>
          <w:rPr>
            <w:rFonts w:ascii="仿宋" w:eastAsia="仿宋" w:hAnsi="仿宋" w:cs="仿宋" w:hint="eastAsia"/>
            <w:lang w:eastAsia="zh-CN"/>
          </w:rPr>
          <w:t>(五)、公司经营理念</w:t>
        </w:r>
        <w:r>
          <w:tab/>
        </w:r>
        <w:r>
          <w:fldChar w:fldCharType="begin"/>
        </w:r>
        <w:r>
          <w:instrText xml:space="preserve"> PAGEREF _Toc17251 \h </w:instrText>
        </w:r>
        <w:r>
          <w:fldChar w:fldCharType="separate"/>
        </w:r>
        <w:r>
          <w:t>53</w:t>
        </w:r>
        <w:r>
          <w:fldChar w:fldCharType="end"/>
        </w:r>
      </w:hyperlink>
    </w:p>
    <w:p>
      <w:pPr>
        <w:pStyle w:val="TOC1"/>
        <w:tabs>
          <w:tab w:val="right" w:leader="dot" w:pos="8306"/>
        </w:tabs>
      </w:pPr>
      <w:hyperlink w:anchor="_Toc27142" w:history="1">
        <w:r>
          <w:rPr>
            <w:rFonts w:ascii="仿宋" w:eastAsia="仿宋" w:hAnsi="仿宋" w:cs="仿宋" w:hint="eastAsia"/>
            <w:lang w:eastAsia="zh-CN"/>
          </w:rPr>
          <w:t>十五、监测与检测体系建设</w:t>
        </w:r>
        <w:r>
          <w:tab/>
        </w:r>
        <w:r>
          <w:fldChar w:fldCharType="begin"/>
        </w:r>
        <w:r>
          <w:instrText xml:space="preserve"> PAGEREF _Toc27142 \h </w:instrText>
        </w:r>
        <w:r>
          <w:fldChar w:fldCharType="separate"/>
        </w:r>
        <w:r>
          <w:t>54</w:t>
        </w:r>
        <w:r>
          <w:fldChar w:fldCharType="end"/>
        </w:r>
      </w:hyperlink>
    </w:p>
    <w:p>
      <w:pPr>
        <w:pStyle w:val="TOC2"/>
        <w:tabs>
          <w:tab w:val="right" w:leader="dot" w:pos="8306"/>
        </w:tabs>
      </w:pPr>
      <w:hyperlink w:anchor="_Toc330" w:history="1">
        <w:r>
          <w:rPr>
            <w:rFonts w:ascii="仿宋" w:eastAsia="仿宋" w:hAnsi="仿宋" w:cs="仿宋" w:hint="eastAsia"/>
            <w:lang w:eastAsia="zh-CN"/>
          </w:rPr>
          <w:t>(一)、监测与检测体系建设的背景和必要性</w:t>
        </w:r>
        <w:r>
          <w:tab/>
        </w:r>
        <w:r>
          <w:fldChar w:fldCharType="begin"/>
        </w:r>
        <w:r>
          <w:instrText xml:space="preserve"> PAGEREF _Toc330 \h </w:instrText>
        </w:r>
        <w:r>
          <w:fldChar w:fldCharType="separate"/>
        </w:r>
        <w:r>
          <w:t>54</w:t>
        </w:r>
        <w:r>
          <w:fldChar w:fldCharType="end"/>
        </w:r>
      </w:hyperlink>
    </w:p>
    <w:p>
      <w:pPr>
        <w:pStyle w:val="TOC2"/>
        <w:tabs>
          <w:tab w:val="right" w:leader="dot" w:pos="8306"/>
        </w:tabs>
      </w:pPr>
      <w:hyperlink w:anchor="_Toc4260" w:history="1">
        <w:r>
          <w:rPr>
            <w:rFonts w:ascii="仿宋" w:eastAsia="仿宋" w:hAnsi="仿宋" w:cs="仿宋" w:hint="eastAsia"/>
            <w:lang w:eastAsia="zh-CN"/>
          </w:rPr>
          <w:t>(二)、监测与检测体系建设的基本原则</w:t>
        </w:r>
        <w:r>
          <w:tab/>
        </w:r>
        <w:r>
          <w:fldChar w:fldCharType="begin"/>
        </w:r>
        <w:r>
          <w:instrText xml:space="preserve"> PAGEREF _Toc4260 \h </w:instrText>
        </w:r>
        <w:r>
          <w:fldChar w:fldCharType="separate"/>
        </w:r>
        <w:r>
          <w:t>54</w:t>
        </w:r>
        <w:r>
          <w:fldChar w:fldCharType="end"/>
        </w:r>
      </w:hyperlink>
    </w:p>
    <w:p>
      <w:pPr>
        <w:pStyle w:val="TOC2"/>
        <w:tabs>
          <w:tab w:val="right" w:leader="dot" w:pos="8306"/>
        </w:tabs>
      </w:pPr>
      <w:hyperlink w:anchor="_Toc16148" w:history="1">
        <w:r>
          <w:rPr>
            <w:rFonts w:ascii="仿宋" w:eastAsia="仿宋" w:hAnsi="仿宋" w:cs="仿宋" w:hint="eastAsia"/>
            <w:lang w:eastAsia="zh-CN"/>
          </w:rPr>
          <w:t>(三)、监测与检测体系建设的组织架构</w:t>
        </w:r>
        <w:r>
          <w:tab/>
        </w:r>
        <w:r>
          <w:fldChar w:fldCharType="begin"/>
        </w:r>
        <w:r>
          <w:instrText xml:space="preserve"> PAGEREF _Toc16148 \h </w:instrText>
        </w:r>
        <w:r>
          <w:fldChar w:fldCharType="separate"/>
        </w:r>
        <w:r>
          <w:t>55</w:t>
        </w:r>
        <w:r>
          <w:fldChar w:fldCharType="end"/>
        </w:r>
      </w:hyperlink>
    </w:p>
    <w:p>
      <w:pPr>
        <w:pStyle w:val="TOC2"/>
        <w:tabs>
          <w:tab w:val="right" w:leader="dot" w:pos="8306"/>
        </w:tabs>
      </w:pPr>
      <w:hyperlink w:anchor="_Toc19066" w:history="1">
        <w:r>
          <w:rPr>
            <w:rFonts w:ascii="仿宋" w:eastAsia="仿宋" w:hAnsi="仿宋" w:cs="仿宋" w:hint="eastAsia"/>
            <w:lang w:eastAsia="zh-CN"/>
          </w:rPr>
          <w:t>(四)、监测与检测体系建设的技术支持</w:t>
        </w:r>
        <w:r>
          <w:tab/>
        </w:r>
        <w:r>
          <w:fldChar w:fldCharType="begin"/>
        </w:r>
        <w:r>
          <w:instrText xml:space="preserve"> PAGEREF _Toc19066 \h </w:instrText>
        </w:r>
        <w:r>
          <w:fldChar w:fldCharType="separate"/>
        </w:r>
        <w:r>
          <w:t>55</w:t>
        </w:r>
        <w:r>
          <w:fldChar w:fldCharType="end"/>
        </w:r>
      </w:hyperlink>
    </w:p>
    <w:p>
      <w:pPr>
        <w:pStyle w:val="TOC2"/>
        <w:tabs>
          <w:tab w:val="right" w:leader="dot" w:pos="8306"/>
        </w:tabs>
      </w:pPr>
      <w:hyperlink w:anchor="_Toc8080" w:history="1">
        <w:r>
          <w:rPr>
            <w:rFonts w:ascii="仿宋" w:eastAsia="仿宋" w:hAnsi="仿宋" w:cs="仿宋" w:hint="eastAsia"/>
            <w:lang w:eastAsia="zh-CN"/>
          </w:rPr>
          <w:t>(五)、监测与检测体系建设的数据管理</w:t>
        </w:r>
        <w:r>
          <w:tab/>
        </w:r>
        <w:r>
          <w:fldChar w:fldCharType="begin"/>
        </w:r>
        <w:r>
          <w:instrText xml:space="preserve"> PAGEREF _Toc8080 \h </w:instrText>
        </w:r>
        <w:r>
          <w:fldChar w:fldCharType="separate"/>
        </w:r>
        <w:r>
          <w:t>56</w:t>
        </w:r>
        <w:r>
          <w:fldChar w:fldCharType="end"/>
        </w:r>
      </w:hyperlink>
    </w:p>
    <w:p>
      <w:pPr>
        <w:pStyle w:val="TOC2"/>
        <w:tabs>
          <w:tab w:val="right" w:leader="dot" w:pos="8306"/>
        </w:tabs>
      </w:pPr>
      <w:hyperlink w:anchor="_Toc18472" w:history="1">
        <w:r>
          <w:rPr>
            <w:rFonts w:ascii="仿宋" w:eastAsia="仿宋" w:hAnsi="仿宋" w:cs="仿宋" w:hint="eastAsia"/>
            <w:lang w:eastAsia="zh-CN"/>
          </w:rPr>
          <w:t>(六)、监测与检测体系建设的结果分析和报告</w:t>
        </w:r>
        <w:r>
          <w:tab/>
        </w:r>
        <w:r>
          <w:fldChar w:fldCharType="begin"/>
        </w:r>
        <w:r>
          <w:instrText xml:space="preserve"> PAGEREF _Toc18472 \h </w:instrText>
        </w:r>
        <w:r>
          <w:fldChar w:fldCharType="separate"/>
        </w:r>
        <w:r>
          <w:t>58</w:t>
        </w:r>
        <w:r>
          <w:fldChar w:fldCharType="end"/>
        </w:r>
      </w:hyperlink>
    </w:p>
    <w:p>
      <w:pPr>
        <w:pStyle w:val="TOC1"/>
        <w:tabs>
          <w:tab w:val="right" w:leader="dot" w:pos="8306"/>
        </w:tabs>
      </w:pPr>
      <w:hyperlink w:anchor="_Toc28102" w:history="1">
        <w:r>
          <w:rPr>
            <w:rFonts w:ascii="仿宋" w:eastAsia="仿宋" w:hAnsi="仿宋" w:cs="仿宋" w:hint="eastAsia"/>
            <w:lang w:eastAsia="zh-CN"/>
          </w:rPr>
          <w:t>十六、社会和环境责任</w:t>
        </w:r>
        <w:r>
          <w:tab/>
        </w:r>
        <w:r>
          <w:fldChar w:fldCharType="begin"/>
        </w:r>
        <w:r>
          <w:instrText xml:space="preserve"> PAGEREF _Toc28102 \h </w:instrText>
        </w:r>
        <w:r>
          <w:fldChar w:fldCharType="separate"/>
        </w:r>
        <w:r>
          <w:t>59</w:t>
        </w:r>
        <w:r>
          <w:fldChar w:fldCharType="end"/>
        </w:r>
      </w:hyperlink>
    </w:p>
    <w:p>
      <w:pPr>
        <w:pStyle w:val="TOC2"/>
        <w:tabs>
          <w:tab w:val="right" w:leader="dot" w:pos="8306"/>
        </w:tabs>
      </w:pPr>
      <w:hyperlink w:anchor="_Toc6636" w:history="1">
        <w:r>
          <w:rPr>
            <w:rFonts w:ascii="仿宋" w:eastAsia="仿宋" w:hAnsi="仿宋" w:cs="仿宋" w:hint="eastAsia"/>
            <w:lang w:eastAsia="zh-CN"/>
          </w:rPr>
          <w:t>(一)、社会责任磷肥项目</w:t>
        </w:r>
        <w:r>
          <w:tab/>
        </w:r>
        <w:r>
          <w:fldChar w:fldCharType="begin"/>
        </w:r>
        <w:r>
          <w:instrText xml:space="preserve"> PAGEREF _Toc6636 \h </w:instrText>
        </w:r>
        <w:r>
          <w:fldChar w:fldCharType="separate"/>
        </w:r>
        <w:r>
          <w:t>59</w:t>
        </w:r>
        <w:r>
          <w:fldChar w:fldCharType="end"/>
        </w:r>
      </w:hyperlink>
    </w:p>
    <w:p>
      <w:pPr>
        <w:pStyle w:val="TOC2"/>
        <w:tabs>
          <w:tab w:val="right" w:leader="dot" w:pos="8306"/>
        </w:tabs>
      </w:pPr>
      <w:hyperlink w:anchor="_Toc3303" w:history="1">
        <w:r>
          <w:rPr>
            <w:rFonts w:ascii="仿宋" w:eastAsia="仿宋" w:hAnsi="仿宋" w:cs="仿宋" w:hint="eastAsia"/>
            <w:lang w:eastAsia="zh-CN"/>
          </w:rPr>
          <w:t>(二)、环境保护举措</w:t>
        </w:r>
        <w:r>
          <w:tab/>
        </w:r>
        <w:r>
          <w:fldChar w:fldCharType="begin"/>
        </w:r>
        <w:r>
          <w:instrText xml:space="preserve"> PAGEREF _Toc3303 \h </w:instrText>
        </w:r>
        <w:r>
          <w:fldChar w:fldCharType="separate"/>
        </w:r>
        <w:r>
          <w:t>60</w:t>
        </w:r>
        <w:r>
          <w:fldChar w:fldCharType="end"/>
        </w:r>
      </w:hyperlink>
    </w:p>
    <w:p>
      <w:pPr>
        <w:pStyle w:val="TOC2"/>
        <w:tabs>
          <w:tab w:val="right" w:leader="dot" w:pos="8306"/>
        </w:tabs>
      </w:pPr>
      <w:hyperlink w:anchor="_Toc8799" w:history="1">
        <w:r>
          <w:rPr>
            <w:rFonts w:ascii="仿宋" w:eastAsia="仿宋" w:hAnsi="仿宋" w:cs="仿宋" w:hint="eastAsia"/>
            <w:lang w:eastAsia="zh-CN"/>
          </w:rPr>
          <w:t>(三)、可持续发展倡议</w:t>
        </w:r>
        <w:r>
          <w:tab/>
        </w:r>
        <w:r>
          <w:fldChar w:fldCharType="begin"/>
        </w:r>
        <w:r>
          <w:instrText xml:space="preserve"> PAGEREF _Toc8799 \h </w:instrText>
        </w:r>
        <w:r>
          <w:fldChar w:fldCharType="separate"/>
        </w:r>
        <w:r>
          <w:t>61</w:t>
        </w:r>
        <w:r>
          <w:fldChar w:fldCharType="end"/>
        </w:r>
      </w:hyperlink>
    </w:p>
    <w:p>
      <w:pPr>
        <w:pStyle w:val="TOC1"/>
        <w:tabs>
          <w:tab w:val="right" w:leader="dot" w:pos="8306"/>
        </w:tabs>
      </w:pPr>
      <w:hyperlink w:anchor="_Toc22704" w:history="1">
        <w:r>
          <w:rPr>
            <w:rFonts w:ascii="仿宋" w:eastAsia="仿宋" w:hAnsi="仿宋" w:cs="仿宋" w:hint="eastAsia"/>
            <w:lang w:eastAsia="zh-CN"/>
          </w:rPr>
          <w:t>十七、员工健康与安全方案</w:t>
        </w:r>
        <w:r>
          <w:tab/>
        </w:r>
        <w:r>
          <w:fldChar w:fldCharType="begin"/>
        </w:r>
        <w:r>
          <w:instrText xml:space="preserve"> PAGEREF _Toc22704 \h </w:instrText>
        </w:r>
        <w:r>
          <w:fldChar w:fldCharType="separate"/>
        </w:r>
        <w:r>
          <w:t>61</w:t>
        </w:r>
        <w:r>
          <w:fldChar w:fldCharType="end"/>
        </w:r>
      </w:hyperlink>
    </w:p>
    <w:p>
      <w:pPr>
        <w:pStyle w:val="TOC2"/>
        <w:tabs>
          <w:tab w:val="right" w:leader="dot" w:pos="8306"/>
        </w:tabs>
      </w:pPr>
      <w:hyperlink w:anchor="_Toc19394" w:history="1">
        <w:r>
          <w:rPr>
            <w:rFonts w:ascii="仿宋" w:eastAsia="仿宋" w:hAnsi="仿宋" w:cs="仿宋" w:hint="eastAsia"/>
            <w:lang w:eastAsia="zh-CN"/>
          </w:rPr>
          <w:t>(一)、职业健康与安全政策</w:t>
        </w:r>
        <w:r>
          <w:tab/>
        </w:r>
        <w:r>
          <w:fldChar w:fldCharType="begin"/>
        </w:r>
        <w:r>
          <w:instrText xml:space="preserve"> PAGEREF _Toc19394 \h </w:instrText>
        </w:r>
        <w:r>
          <w:fldChar w:fldCharType="separate"/>
        </w:r>
        <w:r>
          <w:t>61</w:t>
        </w:r>
        <w:r>
          <w:fldChar w:fldCharType="end"/>
        </w:r>
      </w:hyperlink>
    </w:p>
    <w:p>
      <w:pPr>
        <w:pStyle w:val="TOC2"/>
        <w:tabs>
          <w:tab w:val="right" w:leader="dot" w:pos="8306"/>
        </w:tabs>
      </w:pPr>
      <w:hyperlink w:anchor="_Toc491" w:history="1">
        <w:r>
          <w:rPr>
            <w:rFonts w:ascii="仿宋" w:eastAsia="仿宋" w:hAnsi="仿宋" w:cs="仿宋" w:hint="eastAsia"/>
            <w:lang w:eastAsia="zh-CN"/>
          </w:rPr>
          <w:t>(二)、工作环境安全评估</w:t>
        </w:r>
        <w:r>
          <w:tab/>
        </w:r>
        <w:r>
          <w:fldChar w:fldCharType="begin"/>
        </w:r>
        <w:r>
          <w:instrText xml:space="preserve"> PAGEREF _Toc491 \h </w:instrText>
        </w:r>
        <w:r>
          <w:fldChar w:fldCharType="separate"/>
        </w:r>
        <w:r>
          <w:t>63</w:t>
        </w:r>
        <w:r>
          <w:fldChar w:fldCharType="end"/>
        </w:r>
      </w:hyperlink>
    </w:p>
    <w:p>
      <w:pPr>
        <w:pStyle w:val="TOC2"/>
        <w:tabs>
          <w:tab w:val="right" w:leader="dot" w:pos="8306"/>
        </w:tabs>
      </w:pPr>
      <w:hyperlink w:anchor="_Toc32003" w:history="1">
        <w:r>
          <w:rPr>
            <w:rFonts w:ascii="仿宋" w:eastAsia="仿宋" w:hAnsi="仿宋" w:cs="仿宋" w:hint="eastAsia"/>
            <w:lang w:eastAsia="zh-CN"/>
          </w:rPr>
          <w:t>(三)、员工健康促进计划</w:t>
        </w:r>
        <w:r>
          <w:tab/>
        </w:r>
        <w:r>
          <w:fldChar w:fldCharType="begin"/>
        </w:r>
        <w:r>
          <w:instrText xml:space="preserve"> PAGEREF _Toc32003 \h </w:instrText>
        </w:r>
        <w:r>
          <w:fldChar w:fldCharType="separate"/>
        </w:r>
        <w:r>
          <w:t>64</w:t>
        </w:r>
        <w:r>
          <w:fldChar w:fldCharType="end"/>
        </w:r>
      </w:hyperlink>
    </w:p>
    <w:p>
      <w:pPr>
        <w:pStyle w:val="TOC2"/>
        <w:tabs>
          <w:tab w:val="right" w:leader="dot" w:pos="8306"/>
        </w:tabs>
      </w:pPr>
      <w:hyperlink w:anchor="_Toc4084" w:history="1">
        <w:r>
          <w:rPr>
            <w:rFonts w:ascii="仿宋" w:eastAsia="仿宋" w:hAnsi="仿宋" w:cs="仿宋" w:hint="eastAsia"/>
            <w:lang w:eastAsia="zh-CN"/>
          </w:rPr>
          <w:t>(四)、事故应急预案</w:t>
        </w:r>
        <w:r>
          <w:tab/>
        </w:r>
        <w:r>
          <w:fldChar w:fldCharType="begin"/>
        </w:r>
        <w:r>
          <w:instrText xml:space="preserve"> PAGEREF _Toc4084 \h </w:instrText>
        </w:r>
        <w:r>
          <w:fldChar w:fldCharType="separate"/>
        </w:r>
        <w:r>
          <w:t>65</w:t>
        </w:r>
        <w:r>
          <w:fldChar w:fldCharType="end"/>
        </w:r>
      </w:hyperlink>
    </w:p>
    <w:p>
      <w:pPr>
        <w:pStyle w:val="TOC2"/>
        <w:tabs>
          <w:tab w:val="right" w:leader="dot" w:pos="8306"/>
        </w:tabs>
      </w:pPr>
      <w:hyperlink w:anchor="_Toc29606" w:history="1">
        <w:r>
          <w:rPr>
            <w:rFonts w:ascii="仿宋" w:eastAsia="仿宋" w:hAnsi="仿宋" w:cs="仿宋" w:hint="eastAsia"/>
            <w:lang w:eastAsia="zh-CN"/>
          </w:rPr>
          <w:t>(五)、员工心理健康支持</w:t>
        </w:r>
        <w:r>
          <w:tab/>
        </w:r>
        <w:r>
          <w:fldChar w:fldCharType="begin"/>
        </w:r>
        <w:r>
          <w:instrText xml:space="preserve"> PAGEREF _Toc29606 \h </w:instrText>
        </w:r>
        <w:r>
          <w:fldChar w:fldCharType="separate"/>
        </w:r>
        <w:r>
          <w:t>67</w:t>
        </w:r>
        <w:r>
          <w:fldChar w:fldCharType="end"/>
        </w:r>
      </w:hyperlink>
    </w:p>
    <w:p>
      <w:pPr>
        <w:pStyle w:val="TOC1"/>
        <w:tabs>
          <w:tab w:val="right" w:leader="dot" w:pos="8306"/>
        </w:tabs>
      </w:pPr>
      <w:hyperlink w:anchor="_Toc14188" w:history="1">
        <w:r>
          <w:rPr>
            <w:rFonts w:ascii="仿宋" w:eastAsia="仿宋" w:hAnsi="仿宋" w:cs="仿宋" w:hint="eastAsia"/>
            <w:lang w:eastAsia="zh-CN"/>
          </w:rPr>
          <w:t>十八、磷肥项目工程方案分析</w:t>
        </w:r>
        <w:r>
          <w:tab/>
        </w:r>
        <w:r>
          <w:fldChar w:fldCharType="begin"/>
        </w:r>
        <w:r>
          <w:instrText xml:space="preserve"> PAGEREF _Toc14188 \h </w:instrText>
        </w:r>
        <w:r>
          <w:fldChar w:fldCharType="separate"/>
        </w:r>
        <w:r>
          <w:t>68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660" w:history="1">
        <w:r>
          <w:rPr>
            <w:rFonts w:ascii="仿宋" w:eastAsia="仿宋" w:hAnsi="仿宋" w:cs="仿宋" w:hint="eastAsia"/>
            <w:lang w:eastAsia="zh-CN"/>
          </w:rPr>
          <w:t>(一)、建筑工程设计原则</w:t>
        </w:r>
        <w:r>
          <w:tab/>
        </w:r>
        <w:r>
          <w:fldChar w:fldCharType="begin"/>
        </w:r>
        <w:r>
          <w:instrText xml:space="preserve"> PAGEREF _Toc4660 \h </w:instrText>
        </w:r>
        <w:r>
          <w:fldChar w:fldCharType="separate"/>
        </w:r>
        <w:r>
          <w:t>68</w:t>
        </w:r>
        <w:r>
          <w:fldChar w:fldCharType="end"/>
        </w:r>
      </w:hyperlink>
    </w:p>
    <w:p>
      <w:pPr>
        <w:pStyle w:val="TOC2"/>
        <w:tabs>
          <w:tab w:val="right" w:leader="dot" w:pos="8306"/>
        </w:tabs>
      </w:pPr>
      <w:hyperlink w:anchor="_Toc30593" w:history="1">
        <w:r>
          <w:rPr>
            <w:rFonts w:ascii="仿宋" w:eastAsia="仿宋" w:hAnsi="仿宋" w:cs="仿宋" w:hint="eastAsia"/>
            <w:lang w:eastAsia="zh-CN"/>
          </w:rPr>
          <w:t>(二)、土建工程建设指标</w:t>
        </w:r>
        <w:r>
          <w:tab/>
        </w:r>
        <w:r>
          <w:fldChar w:fldCharType="begin"/>
        </w:r>
        <w:r>
          <w:instrText xml:space="preserve"> PAGEREF _Toc30593 \h </w:instrText>
        </w:r>
        <w:r>
          <w:fldChar w:fldCharType="separate"/>
        </w:r>
        <w:r>
          <w:t>70</w:t>
        </w:r>
        <w:r>
          <w:fldChar w:fldCharType="end"/>
        </w:r>
      </w:hyperlink>
    </w:p>
    <w:p>
      <w:pPr>
        <w:pStyle w:val="TOC1"/>
        <w:tabs>
          <w:tab w:val="right" w:leader="dot" w:pos="8306"/>
        </w:tabs>
      </w:pPr>
      <w:hyperlink w:anchor="_Toc28380" w:history="1">
        <w:r>
          <w:rPr>
            <w:rFonts w:ascii="仿宋" w:eastAsia="仿宋" w:hAnsi="仿宋" w:cs="仿宋" w:hint="eastAsia"/>
            <w:lang w:eastAsia="zh-CN"/>
          </w:rPr>
          <w:t>十九、原辅材料供应及成品管理</w:t>
        </w:r>
        <w:r>
          <w:tab/>
        </w:r>
        <w:r>
          <w:fldChar w:fldCharType="begin"/>
        </w:r>
        <w:r>
          <w:instrText xml:space="preserve"> PAGEREF _Toc28380 \h </w:instrText>
        </w:r>
        <w:r>
          <w:fldChar w:fldCharType="separate"/>
        </w:r>
        <w:r>
          <w:t>72</w:t>
        </w:r>
        <w:r>
          <w:fldChar w:fldCharType="end"/>
        </w:r>
      </w:hyperlink>
    </w:p>
    <w:p>
      <w:pPr>
        <w:pStyle w:val="TOC2"/>
        <w:tabs>
          <w:tab w:val="right" w:leader="dot" w:pos="8306"/>
        </w:tabs>
      </w:pPr>
      <w:hyperlink w:anchor="_Toc14962" w:history="1">
        <w:r>
          <w:rPr>
            <w:rFonts w:ascii="仿宋" w:eastAsia="仿宋" w:hAnsi="仿宋" w:cs="仿宋" w:hint="eastAsia"/>
            <w:lang w:eastAsia="zh-CN"/>
          </w:rPr>
          <w:t>(一)、磷肥项目建设期原辅材料供应情况</w:t>
        </w:r>
        <w:r>
          <w:tab/>
        </w:r>
        <w:r>
          <w:fldChar w:fldCharType="begin"/>
        </w:r>
        <w:r>
          <w:instrText xml:space="preserve"> PAGEREF _Toc14962 \h </w:instrText>
        </w:r>
        <w:r>
          <w:fldChar w:fldCharType="separate"/>
        </w:r>
        <w:r>
          <w:t>72</w:t>
        </w:r>
        <w:r>
          <w:fldChar w:fldCharType="end"/>
        </w:r>
      </w:hyperlink>
    </w:p>
    <w:p>
      <w:pPr>
        <w:pStyle w:val="TOC2"/>
        <w:tabs>
          <w:tab w:val="right" w:leader="dot" w:pos="8306"/>
        </w:tabs>
      </w:pPr>
      <w:hyperlink w:anchor="_Toc3181" w:history="1">
        <w:r>
          <w:rPr>
            <w:rFonts w:ascii="仿宋" w:eastAsia="仿宋" w:hAnsi="仿宋" w:cs="仿宋" w:hint="eastAsia"/>
            <w:lang w:eastAsia="zh-CN"/>
          </w:rPr>
          <w:t>(二)、磷肥项目运营期原辅材料供应及质量管理</w:t>
        </w:r>
        <w:r>
          <w:tab/>
        </w:r>
        <w:r>
          <w:fldChar w:fldCharType="begin"/>
        </w:r>
        <w:r>
          <w:instrText xml:space="preserve"> PAGEREF _Toc3181 \h </w:instrText>
        </w:r>
        <w:r>
          <w:fldChar w:fldCharType="separate"/>
        </w:r>
        <w:r>
          <w:t>72</w:t>
        </w:r>
        <w:r>
          <w:fldChar w:fldCharType="end"/>
        </w:r>
      </w:hyperlink>
    </w:p>
    <w:p>
      <w:pPr>
        <w:pStyle w:val="TOC1"/>
        <w:tabs>
          <w:tab w:val="right" w:leader="dot" w:pos="8306"/>
        </w:tabs>
      </w:pPr>
      <w:hyperlink w:anchor="_Toc23352" w:history="1">
        <w:r>
          <w:rPr>
            <w:rFonts w:ascii="仿宋" w:eastAsia="仿宋" w:hAnsi="仿宋" w:cs="仿宋" w:hint="eastAsia"/>
            <w:lang w:eastAsia="zh-CN"/>
          </w:rPr>
          <w:t>二十、磷肥项目执行风险与应对策略</w:t>
        </w:r>
        <w:r>
          <w:tab/>
        </w:r>
        <w:r>
          <w:fldChar w:fldCharType="begin"/>
        </w:r>
        <w:r>
          <w:instrText xml:space="preserve"> PAGEREF _Toc23352 \h </w:instrText>
        </w:r>
        <w:r>
          <w:fldChar w:fldCharType="separate"/>
        </w:r>
        <w:r>
          <w:t>74</w:t>
        </w:r>
        <w:r>
          <w:fldChar w:fldCharType="end"/>
        </w:r>
      </w:hyperlink>
    </w:p>
    <w:p>
      <w:pPr>
        <w:pStyle w:val="TOC2"/>
        <w:tabs>
          <w:tab w:val="right" w:leader="dot" w:pos="8306"/>
        </w:tabs>
      </w:pPr>
      <w:hyperlink w:anchor="_Toc14291" w:history="1">
        <w:r>
          <w:rPr>
            <w:rFonts w:ascii="仿宋" w:eastAsia="仿宋" w:hAnsi="仿宋" w:cs="仿宋" w:hint="eastAsia"/>
            <w:lang w:eastAsia="zh-CN"/>
          </w:rPr>
          <w:t>(一)、磷肥项目执行风险识别</w:t>
        </w:r>
        <w:r>
          <w:tab/>
        </w:r>
        <w:r>
          <w:fldChar w:fldCharType="begin"/>
        </w:r>
        <w:r>
          <w:instrText xml:space="preserve"> PAGEREF _Toc14291 \h </w:instrText>
        </w:r>
        <w:r>
          <w:fldChar w:fldCharType="separate"/>
        </w:r>
        <w:r>
          <w:t>74</w:t>
        </w:r>
        <w:r>
          <w:fldChar w:fldCharType="end"/>
        </w:r>
      </w:hyperlink>
    </w:p>
    <w:p>
      <w:pPr>
        <w:pStyle w:val="TOC2"/>
        <w:tabs>
          <w:tab w:val="right" w:leader="dot" w:pos="8306"/>
        </w:tabs>
      </w:pPr>
      <w:hyperlink w:anchor="_Toc16766" w:history="1">
        <w:r>
          <w:rPr>
            <w:rFonts w:ascii="仿宋" w:eastAsia="仿宋" w:hAnsi="仿宋" w:cs="仿宋" w:hint="eastAsia"/>
            <w:lang w:eastAsia="zh-CN"/>
          </w:rPr>
          <w:t>(二)、风险评估与优先级制定</w:t>
        </w:r>
        <w:r>
          <w:tab/>
        </w:r>
        <w:r>
          <w:fldChar w:fldCharType="begin"/>
        </w:r>
        <w:r>
          <w:instrText xml:space="preserve"> PAGEREF _Toc16766 \h </w:instrText>
        </w:r>
        <w:r>
          <w:fldChar w:fldCharType="separate"/>
        </w:r>
        <w:r>
          <w:t>75</w:t>
        </w:r>
        <w:r>
          <w:fldChar w:fldCharType="end"/>
        </w:r>
      </w:hyperlink>
    </w:p>
    <w:p>
      <w:pPr>
        <w:pStyle w:val="TOC2"/>
        <w:tabs>
          <w:tab w:val="right" w:leader="dot" w:pos="8306"/>
        </w:tabs>
      </w:pPr>
      <w:hyperlink w:anchor="_Toc5815" w:history="1">
        <w:r>
          <w:rPr>
            <w:rFonts w:ascii="仿宋" w:eastAsia="仿宋" w:hAnsi="仿宋" w:cs="仿宋" w:hint="eastAsia"/>
            <w:lang w:eastAsia="zh-CN"/>
          </w:rPr>
          <w:t>(三)、应对策略与应急预案</w:t>
        </w:r>
        <w:r>
          <w:tab/>
        </w:r>
        <w:r>
          <w:fldChar w:fldCharType="begin"/>
        </w:r>
        <w:r>
          <w:instrText xml:space="preserve"> PAGEREF _Toc5815 \h </w:instrText>
        </w:r>
        <w:r>
          <w:fldChar w:fldCharType="separate"/>
        </w:r>
        <w:r>
          <w:t>76</w:t>
        </w:r>
        <w:r>
          <w:fldChar w:fldCharType="end"/>
        </w:r>
      </w:hyperlink>
    </w:p>
    <w:p>
      <w:pPr>
        <w:pStyle w:val="TOC1"/>
        <w:tabs>
          <w:tab w:val="right" w:leader="dot" w:pos="8306"/>
        </w:tabs>
      </w:pPr>
      <w:hyperlink w:anchor="_Toc3662" w:history="1">
        <w:r>
          <w:rPr>
            <w:rFonts w:ascii="仿宋" w:eastAsia="仿宋" w:hAnsi="仿宋" w:cs="仿宋" w:hint="eastAsia"/>
            <w:lang w:eastAsia="zh-CN"/>
          </w:rPr>
          <w:t>二十一、合作与交流机制建立</w:t>
        </w:r>
        <w:r>
          <w:tab/>
        </w:r>
        <w:r>
          <w:fldChar w:fldCharType="begin"/>
        </w:r>
        <w:r>
          <w:instrText xml:space="preserve"> PAGEREF _Toc3662 \h </w:instrText>
        </w:r>
        <w:r>
          <w:fldChar w:fldCharType="separate"/>
        </w:r>
        <w:r>
          <w:t>78</w:t>
        </w:r>
        <w:r>
          <w:fldChar w:fldCharType="end"/>
        </w:r>
      </w:hyperlink>
    </w:p>
    <w:p>
      <w:pPr>
        <w:pStyle w:val="TOC2"/>
        <w:tabs>
          <w:tab w:val="right" w:leader="dot" w:pos="8306"/>
        </w:tabs>
      </w:pPr>
      <w:hyperlink w:anchor="_Toc6138" w:history="1">
        <w:r>
          <w:rPr>
            <w:rFonts w:ascii="仿宋" w:eastAsia="仿宋" w:hAnsi="仿宋" w:cs="仿宋" w:hint="eastAsia"/>
            <w:lang w:eastAsia="zh-CN"/>
          </w:rPr>
          <w:t>(一)、合作伙伴选择与合作方式</w:t>
        </w:r>
        <w:r>
          <w:tab/>
        </w:r>
        <w:r>
          <w:fldChar w:fldCharType="begin"/>
        </w:r>
        <w:r>
          <w:instrText xml:space="preserve"> PAGEREF _Toc6138 \h </w:instrText>
        </w:r>
        <w:r>
          <w:fldChar w:fldCharType="separate"/>
        </w:r>
        <w:r>
          <w:t>78</w:t>
        </w:r>
        <w:r>
          <w:fldChar w:fldCharType="end"/>
        </w:r>
      </w:hyperlink>
    </w:p>
    <w:p>
      <w:pPr>
        <w:pStyle w:val="TOC2"/>
        <w:tabs>
          <w:tab w:val="right" w:leader="dot" w:pos="8306"/>
        </w:tabs>
      </w:pPr>
      <w:hyperlink w:anchor="_Toc26387" w:history="1">
        <w:r>
          <w:rPr>
            <w:rFonts w:ascii="仿宋" w:eastAsia="仿宋" w:hAnsi="仿宋" w:cs="仿宋" w:hint="eastAsia"/>
            <w:lang w:eastAsia="zh-CN"/>
          </w:rPr>
          <w:t>(二)、交流与合作平台搭建</w:t>
        </w:r>
        <w:r>
          <w:tab/>
        </w:r>
        <w:r>
          <w:fldChar w:fldCharType="begin"/>
        </w:r>
        <w:r>
          <w:instrText xml:space="preserve"> PAGEREF _Toc26387 \h </w:instrText>
        </w:r>
        <w:r>
          <w:fldChar w:fldCharType="separate"/>
        </w:r>
        <w:r>
          <w:t>79</w:t>
        </w:r>
        <w:r>
          <w:fldChar w:fldCharType="end"/>
        </w:r>
      </w:hyperlink>
    </w:p>
    <w:p>
      <w:pPr>
        <w:pStyle w:val="TOC1"/>
        <w:tabs>
          <w:tab w:val="right" w:leader="dot" w:pos="8306"/>
        </w:tabs>
      </w:pPr>
      <w:hyperlink w:anchor="_Toc15644" w:history="1">
        <w:r>
          <w:rPr>
            <w:rFonts w:ascii="仿宋" w:eastAsia="仿宋" w:hAnsi="仿宋" w:cs="仿宋" w:hint="eastAsia"/>
            <w:lang w:eastAsia="zh-CN"/>
          </w:rPr>
          <w:t>二十二质量管理与控制</w:t>
        </w:r>
        <w:r>
          <w:tab/>
        </w:r>
        <w:r>
          <w:fldChar w:fldCharType="begin"/>
        </w:r>
        <w:r>
          <w:instrText xml:space="preserve"> PAGEREF _Toc15644 \h </w:instrText>
        </w:r>
        <w:r>
          <w:fldChar w:fldCharType="separate"/>
        </w:r>
        <w:r>
          <w:t>80</w:t>
        </w:r>
        <w:r>
          <w:fldChar w:fldCharType="end"/>
        </w:r>
      </w:hyperlink>
    </w:p>
    <w:p>
      <w:pPr>
        <w:pStyle w:val="TOC2"/>
        <w:tabs>
          <w:tab w:val="right" w:leader="dot" w:pos="8306"/>
        </w:tabs>
      </w:pPr>
      <w:hyperlink w:anchor="_Toc6641" w:history="1">
        <w:r>
          <w:rPr>
            <w:rFonts w:ascii="仿宋" w:eastAsia="仿宋" w:hAnsi="仿宋" w:cs="仿宋" w:hint="eastAsia"/>
            <w:lang w:eastAsia="zh-CN"/>
          </w:rPr>
          <w:t>(一)、质量管理体系建设</w:t>
        </w:r>
        <w:r>
          <w:tab/>
        </w:r>
        <w:r>
          <w:fldChar w:fldCharType="begin"/>
        </w:r>
        <w:r>
          <w:instrText xml:space="preserve"> PAGEREF _Toc6641 \h </w:instrText>
        </w:r>
        <w:r>
          <w:fldChar w:fldCharType="separate"/>
        </w:r>
        <w:r>
          <w:t>80</w:t>
        </w:r>
        <w:r>
          <w:fldChar w:fldCharType="end"/>
        </w:r>
      </w:hyperlink>
    </w:p>
    <w:p>
      <w:pPr>
        <w:pStyle w:val="TOC2"/>
        <w:tabs>
          <w:tab w:val="right" w:leader="dot" w:pos="8306"/>
        </w:tabs>
      </w:pPr>
      <w:hyperlink w:anchor="_Toc11220" w:history="1">
        <w:r>
          <w:rPr>
            <w:rFonts w:ascii="仿宋" w:eastAsia="仿宋" w:hAnsi="仿宋" w:cs="仿宋" w:hint="eastAsia"/>
            <w:lang w:eastAsia="zh-CN"/>
          </w:rPr>
          <w:t>(二)、质量控制措施</w:t>
        </w:r>
        <w:r>
          <w:tab/>
        </w:r>
        <w:r>
          <w:fldChar w:fldCharType="begin"/>
        </w:r>
        <w:r>
          <w:instrText xml:space="preserve"> PAGEREF _Toc11220 \h </w:instrText>
        </w:r>
        <w:r>
          <w:fldChar w:fldCharType="separate"/>
        </w:r>
        <w:r>
          <w:t>82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1958"/>
      <w:r>
        <w:rPr>
          <w:rFonts w:ascii="仿宋" w:eastAsia="仿宋" w:hAnsi="仿宋" w:cs="仿宋" w:hint="eastAsia"/>
          <w:sz w:val="28"/>
          <w:lang w:eastAsia="zh-CN"/>
        </w:rPr>
        <w:t>一、土建工程方案</w:t>
      </w:r>
      <w:bookmarkEnd w:id="2"/>
    </w:p>
    <w:p>
      <w:pPr>
        <w:pStyle w:val="Heading2"/>
        <w:rPr>
          <w:rFonts w:ascii="仿宋" w:eastAsia="仿宋" w:hAnsi="仿宋" w:cs="仿宋" w:hint="eastAsia"/>
          <w:lang w:eastAsia="zh-CN"/>
        </w:rPr>
      </w:pPr>
      <w:bookmarkStart w:id="3" w:name="_Toc1366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在磷肥项目的建筑工程设计过程中，我们将遵循以下基本设计原则，以确保磷肥项目的可持续发展和建筑结构的安全性：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https://d.book118.com/368131132101006041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372256"/>
    <w:rsid w:val="4593521B"/>
    <w:rsid w:val="55372256"/>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8131132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2024-02-29T05:37:00Z</dcterms:created>
  <dcterms:modified xsi:type="dcterms:W3CDTF">2024-02-29T05:37:20Z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B8D3274F11D242F38823F0470CA36242_11</vt:lpwstr>
  </property>
  <property fmtid="{D5CDD505-2E9C-101B-9397-08002B2CF9AE}" pid="3" name="KSOProductBuildVer">
    <vt:lpwstr>2052-12.1.0.16250</vt:lpwstr>
  </property>
</Properties>
</file>