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运砂船项目规划设计蓝图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62" w:history="1">
        <w:r>
          <w:rPr>
            <w:rFonts w:ascii="仿宋" w:eastAsia="仿宋" w:hAnsi="仿宋" w:cs="仿宋" w:hint="eastAsia"/>
            <w:lang w:eastAsia="zh-CN"/>
          </w:rPr>
          <w:t>概论</w:t>
        </w:r>
        <w:r>
          <w:tab/>
        </w:r>
        <w:r>
          <w:fldChar w:fldCharType="begin"/>
        </w:r>
        <w:r>
          <w:instrText xml:space="preserve"> PAGEREF _Toc8462 \h </w:instrText>
        </w:r>
        <w:r>
          <w:fldChar w:fldCharType="separate"/>
        </w:r>
        <w:r>
          <w:t>3</w:t>
        </w:r>
        <w:r>
          <w:fldChar w:fldCharType="end"/>
        </w:r>
      </w:hyperlink>
    </w:p>
    <w:p>
      <w:pPr>
        <w:pStyle w:val="TOC1"/>
        <w:tabs>
          <w:tab w:val="right" w:leader="dot" w:pos="8306"/>
        </w:tabs>
      </w:pPr>
      <w:hyperlink w:anchor="_Toc32523" w:history="1">
        <w:r>
          <w:rPr>
            <w:rFonts w:ascii="仿宋" w:eastAsia="仿宋" w:hAnsi="仿宋" w:cs="仿宋" w:hint="eastAsia"/>
            <w:lang w:eastAsia="zh-CN"/>
          </w:rPr>
          <w:t>一、运砂船项目建设单位说明</w:t>
        </w:r>
        <w:r>
          <w:tab/>
        </w:r>
        <w:r>
          <w:fldChar w:fldCharType="begin"/>
        </w:r>
        <w:r>
          <w:instrText xml:space="preserve"> PAGEREF _Toc32523 \h </w:instrText>
        </w:r>
        <w:r>
          <w:fldChar w:fldCharType="separate"/>
        </w:r>
        <w:r>
          <w:t>3</w:t>
        </w:r>
        <w:r>
          <w:fldChar w:fldCharType="end"/>
        </w:r>
      </w:hyperlink>
    </w:p>
    <w:p>
      <w:pPr>
        <w:pStyle w:val="TOC2"/>
        <w:tabs>
          <w:tab w:val="right" w:leader="dot" w:pos="8306"/>
        </w:tabs>
      </w:pPr>
      <w:hyperlink w:anchor="_Toc13149" w:history="1">
        <w:r>
          <w:rPr>
            <w:rFonts w:ascii="仿宋" w:eastAsia="仿宋" w:hAnsi="仿宋" w:cs="仿宋" w:hint="eastAsia"/>
            <w:lang w:eastAsia="zh-CN"/>
          </w:rPr>
          <w:t>(一)、运砂船项目承办单位基本情况</w:t>
        </w:r>
        <w:r>
          <w:tab/>
        </w:r>
        <w:r>
          <w:fldChar w:fldCharType="begin"/>
        </w:r>
        <w:r>
          <w:instrText xml:space="preserve"> PAGEREF _Toc13149 \h </w:instrText>
        </w:r>
        <w:r>
          <w:fldChar w:fldCharType="separate"/>
        </w:r>
        <w:r>
          <w:t>3</w:t>
        </w:r>
        <w:r>
          <w:fldChar w:fldCharType="end"/>
        </w:r>
      </w:hyperlink>
    </w:p>
    <w:p>
      <w:pPr>
        <w:pStyle w:val="TOC2"/>
        <w:tabs>
          <w:tab w:val="right" w:leader="dot" w:pos="8306"/>
        </w:tabs>
      </w:pPr>
      <w:hyperlink w:anchor="_Toc30073" w:history="1">
        <w:r>
          <w:rPr>
            <w:rFonts w:ascii="仿宋" w:eastAsia="仿宋" w:hAnsi="仿宋" w:cs="仿宋" w:hint="eastAsia"/>
            <w:lang w:eastAsia="zh-CN"/>
          </w:rPr>
          <w:t>(二)、公司经济效益分析</w:t>
        </w:r>
        <w:r>
          <w:tab/>
        </w:r>
        <w:r>
          <w:fldChar w:fldCharType="begin"/>
        </w:r>
        <w:r>
          <w:instrText xml:space="preserve"> PAGEREF _Toc30073 \h </w:instrText>
        </w:r>
        <w:r>
          <w:fldChar w:fldCharType="separate"/>
        </w:r>
        <w:r>
          <w:t>4</w:t>
        </w:r>
        <w:r>
          <w:fldChar w:fldCharType="end"/>
        </w:r>
      </w:hyperlink>
    </w:p>
    <w:p>
      <w:pPr>
        <w:pStyle w:val="TOC1"/>
        <w:tabs>
          <w:tab w:val="right" w:leader="dot" w:pos="8306"/>
        </w:tabs>
      </w:pPr>
      <w:hyperlink w:anchor="_Toc29724" w:history="1">
        <w:r>
          <w:rPr>
            <w:rFonts w:ascii="仿宋" w:eastAsia="仿宋" w:hAnsi="仿宋" w:cs="仿宋" w:hint="eastAsia"/>
            <w:lang w:eastAsia="zh-CN"/>
          </w:rPr>
          <w:t>二、工艺说明</w:t>
        </w:r>
        <w:r>
          <w:tab/>
        </w:r>
        <w:r>
          <w:fldChar w:fldCharType="begin"/>
        </w:r>
        <w:r>
          <w:instrText xml:space="preserve"> PAGEREF _Toc29724 \h </w:instrText>
        </w:r>
        <w:r>
          <w:fldChar w:fldCharType="separate"/>
        </w:r>
        <w:r>
          <w:t>5</w:t>
        </w:r>
        <w:r>
          <w:fldChar w:fldCharType="end"/>
        </w:r>
      </w:hyperlink>
    </w:p>
    <w:p>
      <w:pPr>
        <w:pStyle w:val="TOC2"/>
        <w:tabs>
          <w:tab w:val="right" w:leader="dot" w:pos="8306"/>
        </w:tabs>
      </w:pPr>
      <w:hyperlink w:anchor="_Toc17085" w:history="1">
        <w:r>
          <w:rPr>
            <w:rFonts w:ascii="仿宋" w:eastAsia="仿宋" w:hAnsi="仿宋" w:cs="仿宋" w:hint="eastAsia"/>
            <w:lang w:eastAsia="zh-CN"/>
          </w:rPr>
          <w:t>(一)、技术管理特点</w:t>
        </w:r>
        <w:r>
          <w:tab/>
        </w:r>
        <w:r>
          <w:fldChar w:fldCharType="begin"/>
        </w:r>
        <w:r>
          <w:instrText xml:space="preserve"> PAGEREF _Toc17085 \h </w:instrText>
        </w:r>
        <w:r>
          <w:fldChar w:fldCharType="separate"/>
        </w:r>
        <w:r>
          <w:t>5</w:t>
        </w:r>
        <w:r>
          <w:fldChar w:fldCharType="end"/>
        </w:r>
      </w:hyperlink>
    </w:p>
    <w:p>
      <w:pPr>
        <w:pStyle w:val="TOC2"/>
        <w:tabs>
          <w:tab w:val="right" w:leader="dot" w:pos="8306"/>
        </w:tabs>
      </w:pPr>
      <w:hyperlink w:anchor="_Toc27375" w:history="1">
        <w:r>
          <w:rPr>
            <w:rFonts w:ascii="仿宋" w:eastAsia="仿宋" w:hAnsi="仿宋" w:cs="仿宋" w:hint="eastAsia"/>
            <w:lang w:eastAsia="zh-CN"/>
          </w:rPr>
          <w:t>(二)、运砂船项目工艺技术设计方案</w:t>
        </w:r>
        <w:r>
          <w:tab/>
        </w:r>
        <w:r>
          <w:fldChar w:fldCharType="begin"/>
        </w:r>
        <w:r>
          <w:instrText xml:space="preserve"> PAGEREF _Toc27375 \h </w:instrText>
        </w:r>
        <w:r>
          <w:fldChar w:fldCharType="separate"/>
        </w:r>
        <w:r>
          <w:t>6</w:t>
        </w:r>
        <w:r>
          <w:fldChar w:fldCharType="end"/>
        </w:r>
      </w:hyperlink>
    </w:p>
    <w:p>
      <w:pPr>
        <w:pStyle w:val="TOC2"/>
        <w:tabs>
          <w:tab w:val="right" w:leader="dot" w:pos="8306"/>
        </w:tabs>
      </w:pPr>
      <w:hyperlink w:anchor="_Toc6922" w:history="1">
        <w:r>
          <w:rPr>
            <w:rFonts w:ascii="仿宋" w:eastAsia="仿宋" w:hAnsi="仿宋" w:cs="仿宋" w:hint="eastAsia"/>
            <w:lang w:eastAsia="zh-CN"/>
          </w:rPr>
          <w:t>(三)、设备选型方案</w:t>
        </w:r>
        <w:r>
          <w:tab/>
        </w:r>
        <w:r>
          <w:fldChar w:fldCharType="begin"/>
        </w:r>
        <w:r>
          <w:instrText xml:space="preserve"> PAGEREF _Toc6922 \h </w:instrText>
        </w:r>
        <w:r>
          <w:fldChar w:fldCharType="separate"/>
        </w:r>
        <w:r>
          <w:t>7</w:t>
        </w:r>
        <w:r>
          <w:fldChar w:fldCharType="end"/>
        </w:r>
      </w:hyperlink>
    </w:p>
    <w:p>
      <w:pPr>
        <w:pStyle w:val="TOC1"/>
        <w:tabs>
          <w:tab w:val="right" w:leader="dot" w:pos="8306"/>
        </w:tabs>
      </w:pPr>
      <w:hyperlink w:anchor="_Toc8658" w:history="1">
        <w:r>
          <w:rPr>
            <w:rFonts w:ascii="仿宋" w:eastAsia="仿宋" w:hAnsi="仿宋" w:cs="仿宋" w:hint="eastAsia"/>
            <w:lang w:eastAsia="zh-CN"/>
          </w:rPr>
          <w:t>三、运砂船项目文档管理</w:t>
        </w:r>
        <w:r>
          <w:tab/>
        </w:r>
        <w:r>
          <w:fldChar w:fldCharType="begin"/>
        </w:r>
        <w:r>
          <w:instrText xml:space="preserve"> PAGEREF _Toc8658 \h </w:instrText>
        </w:r>
        <w:r>
          <w:fldChar w:fldCharType="separate"/>
        </w:r>
        <w:r>
          <w:t>8</w:t>
        </w:r>
        <w:r>
          <w:fldChar w:fldCharType="end"/>
        </w:r>
      </w:hyperlink>
    </w:p>
    <w:p>
      <w:pPr>
        <w:pStyle w:val="TOC2"/>
        <w:tabs>
          <w:tab w:val="right" w:leader="dot" w:pos="8306"/>
        </w:tabs>
      </w:pPr>
      <w:hyperlink w:anchor="_Toc21665" w:history="1">
        <w:r>
          <w:rPr>
            <w:rFonts w:ascii="仿宋" w:eastAsia="仿宋" w:hAnsi="仿宋" w:cs="仿宋" w:hint="eastAsia"/>
            <w:lang w:eastAsia="zh-CN"/>
          </w:rPr>
          <w:t>(一)、文档编制与审查</w:t>
        </w:r>
        <w:r>
          <w:tab/>
        </w:r>
        <w:r>
          <w:fldChar w:fldCharType="begin"/>
        </w:r>
        <w:r>
          <w:instrText xml:space="preserve"> PAGEREF _Toc21665 \h </w:instrText>
        </w:r>
        <w:r>
          <w:fldChar w:fldCharType="separate"/>
        </w:r>
        <w:r>
          <w:t>8</w:t>
        </w:r>
        <w:r>
          <w:fldChar w:fldCharType="end"/>
        </w:r>
      </w:hyperlink>
    </w:p>
    <w:p>
      <w:pPr>
        <w:pStyle w:val="TOC2"/>
        <w:tabs>
          <w:tab w:val="right" w:leader="dot" w:pos="8306"/>
        </w:tabs>
      </w:pPr>
      <w:hyperlink w:anchor="_Toc367" w:history="1">
        <w:r>
          <w:rPr>
            <w:rFonts w:ascii="仿宋" w:eastAsia="仿宋" w:hAnsi="仿宋" w:cs="仿宋" w:hint="eastAsia"/>
            <w:lang w:eastAsia="zh-CN"/>
          </w:rPr>
          <w:t>(二)、文档发布与分发</w:t>
        </w:r>
        <w:r>
          <w:tab/>
        </w:r>
        <w:r>
          <w:fldChar w:fldCharType="begin"/>
        </w:r>
        <w:r>
          <w:instrText xml:space="preserve"> PAGEREF _Toc367 \h </w:instrText>
        </w:r>
        <w:r>
          <w:fldChar w:fldCharType="separate"/>
        </w:r>
        <w:r>
          <w:t>10</w:t>
        </w:r>
        <w:r>
          <w:fldChar w:fldCharType="end"/>
        </w:r>
      </w:hyperlink>
    </w:p>
    <w:p>
      <w:pPr>
        <w:pStyle w:val="TOC2"/>
        <w:tabs>
          <w:tab w:val="right" w:leader="dot" w:pos="8306"/>
        </w:tabs>
      </w:pPr>
      <w:hyperlink w:anchor="_Toc6980" w:history="1">
        <w:r>
          <w:rPr>
            <w:rFonts w:ascii="仿宋" w:eastAsia="仿宋" w:hAnsi="仿宋" w:cs="仿宋" w:hint="eastAsia"/>
            <w:lang w:eastAsia="zh-CN"/>
          </w:rPr>
          <w:t>(三)、文档存档与归档</w:t>
        </w:r>
        <w:r>
          <w:tab/>
        </w:r>
        <w:r>
          <w:fldChar w:fldCharType="begin"/>
        </w:r>
        <w:r>
          <w:instrText xml:space="preserve"> PAGEREF _Toc6980 \h </w:instrText>
        </w:r>
        <w:r>
          <w:fldChar w:fldCharType="separate"/>
        </w:r>
        <w:r>
          <w:t>10</w:t>
        </w:r>
        <w:r>
          <w:fldChar w:fldCharType="end"/>
        </w:r>
      </w:hyperlink>
    </w:p>
    <w:p>
      <w:pPr>
        <w:pStyle w:val="TOC1"/>
        <w:tabs>
          <w:tab w:val="right" w:leader="dot" w:pos="8306"/>
        </w:tabs>
      </w:pPr>
      <w:hyperlink w:anchor="_Toc23864" w:history="1">
        <w:r>
          <w:rPr>
            <w:rFonts w:ascii="仿宋" w:eastAsia="仿宋" w:hAnsi="仿宋" w:cs="仿宋" w:hint="eastAsia"/>
            <w:lang w:eastAsia="zh-CN"/>
          </w:rPr>
          <w:t>四、运砂船项目概论</w:t>
        </w:r>
        <w:r>
          <w:tab/>
        </w:r>
        <w:r>
          <w:fldChar w:fldCharType="begin"/>
        </w:r>
        <w:r>
          <w:instrText xml:space="preserve"> PAGEREF _Toc23864 \h </w:instrText>
        </w:r>
        <w:r>
          <w:fldChar w:fldCharType="separate"/>
        </w:r>
        <w:r>
          <w:t>12</w:t>
        </w:r>
        <w:r>
          <w:fldChar w:fldCharType="end"/>
        </w:r>
      </w:hyperlink>
    </w:p>
    <w:p>
      <w:pPr>
        <w:pStyle w:val="TOC2"/>
        <w:tabs>
          <w:tab w:val="right" w:leader="dot" w:pos="8306"/>
        </w:tabs>
      </w:pPr>
      <w:hyperlink w:anchor="_Toc22637" w:history="1">
        <w:r>
          <w:rPr>
            <w:rFonts w:ascii="仿宋" w:eastAsia="仿宋" w:hAnsi="仿宋" w:cs="仿宋" w:hint="eastAsia"/>
            <w:lang w:eastAsia="zh-CN"/>
          </w:rPr>
          <w:t>(一)、运砂船项目概况</w:t>
        </w:r>
        <w:r>
          <w:tab/>
        </w:r>
        <w:r>
          <w:fldChar w:fldCharType="begin"/>
        </w:r>
        <w:r>
          <w:instrText xml:space="preserve"> PAGEREF _Toc22637 \h </w:instrText>
        </w:r>
        <w:r>
          <w:fldChar w:fldCharType="separate"/>
        </w:r>
        <w:r>
          <w:t>12</w:t>
        </w:r>
        <w:r>
          <w:fldChar w:fldCharType="end"/>
        </w:r>
      </w:hyperlink>
    </w:p>
    <w:p>
      <w:pPr>
        <w:pStyle w:val="TOC2"/>
        <w:tabs>
          <w:tab w:val="right" w:leader="dot" w:pos="8306"/>
        </w:tabs>
      </w:pPr>
      <w:hyperlink w:anchor="_Toc5452" w:history="1">
        <w:r>
          <w:rPr>
            <w:rFonts w:ascii="仿宋" w:eastAsia="仿宋" w:hAnsi="仿宋" w:cs="仿宋" w:hint="eastAsia"/>
            <w:lang w:eastAsia="zh-CN"/>
          </w:rPr>
          <w:t>(二)、运砂船项目目标</w:t>
        </w:r>
        <w:r>
          <w:tab/>
        </w:r>
        <w:r>
          <w:fldChar w:fldCharType="begin"/>
        </w:r>
        <w:r>
          <w:instrText xml:space="preserve"> PAGEREF _Toc5452 \h </w:instrText>
        </w:r>
        <w:r>
          <w:fldChar w:fldCharType="separate"/>
        </w:r>
        <w:r>
          <w:t>14</w:t>
        </w:r>
        <w:r>
          <w:fldChar w:fldCharType="end"/>
        </w:r>
      </w:hyperlink>
    </w:p>
    <w:p>
      <w:pPr>
        <w:pStyle w:val="TOC2"/>
        <w:tabs>
          <w:tab w:val="right" w:leader="dot" w:pos="8306"/>
        </w:tabs>
      </w:pPr>
      <w:hyperlink w:anchor="_Toc15911" w:history="1">
        <w:r>
          <w:rPr>
            <w:rFonts w:ascii="仿宋" w:eastAsia="仿宋" w:hAnsi="仿宋" w:cs="仿宋" w:hint="eastAsia"/>
            <w:lang w:eastAsia="zh-CN"/>
          </w:rPr>
          <w:t>(三)、运砂船项目提出的理由</w:t>
        </w:r>
        <w:r>
          <w:tab/>
        </w:r>
        <w:r>
          <w:fldChar w:fldCharType="begin"/>
        </w:r>
        <w:r>
          <w:instrText xml:space="preserve"> PAGEREF _Toc15911 \h </w:instrText>
        </w:r>
        <w:r>
          <w:fldChar w:fldCharType="separate"/>
        </w:r>
        <w:r>
          <w:t>15</w:t>
        </w:r>
        <w:r>
          <w:fldChar w:fldCharType="end"/>
        </w:r>
      </w:hyperlink>
    </w:p>
    <w:p>
      <w:pPr>
        <w:pStyle w:val="TOC2"/>
        <w:tabs>
          <w:tab w:val="right" w:leader="dot" w:pos="8306"/>
        </w:tabs>
      </w:pPr>
      <w:hyperlink w:anchor="_Toc9316" w:history="1">
        <w:r>
          <w:rPr>
            <w:rFonts w:ascii="仿宋" w:eastAsia="仿宋" w:hAnsi="仿宋" w:cs="仿宋" w:hint="eastAsia"/>
            <w:lang w:eastAsia="zh-CN"/>
          </w:rPr>
          <w:t>(四)、运砂船项目意义</w:t>
        </w:r>
        <w:r>
          <w:tab/>
        </w:r>
        <w:r>
          <w:fldChar w:fldCharType="begin"/>
        </w:r>
        <w:r>
          <w:instrText xml:space="preserve"> PAGEREF _Toc9316 \h </w:instrText>
        </w:r>
        <w:r>
          <w:fldChar w:fldCharType="separate"/>
        </w:r>
        <w:r>
          <w:t>16</w:t>
        </w:r>
        <w:r>
          <w:fldChar w:fldCharType="end"/>
        </w:r>
      </w:hyperlink>
    </w:p>
    <w:p>
      <w:pPr>
        <w:pStyle w:val="TOC2"/>
        <w:tabs>
          <w:tab w:val="right" w:leader="dot" w:pos="8306"/>
        </w:tabs>
      </w:pPr>
      <w:hyperlink w:anchor="_Toc4530" w:history="1">
        <w:r>
          <w:rPr>
            <w:rFonts w:ascii="仿宋" w:eastAsia="仿宋" w:hAnsi="仿宋" w:cs="仿宋" w:hint="eastAsia"/>
            <w:lang w:eastAsia="zh-CN"/>
          </w:rPr>
          <w:t>(五)、运砂船项目背景</w:t>
        </w:r>
        <w:r>
          <w:tab/>
        </w:r>
        <w:r>
          <w:fldChar w:fldCharType="begin"/>
        </w:r>
        <w:r>
          <w:instrText xml:space="preserve"> PAGEREF _Toc4530 \h </w:instrText>
        </w:r>
        <w:r>
          <w:fldChar w:fldCharType="separate"/>
        </w:r>
        <w:r>
          <w:t>17</w:t>
        </w:r>
        <w:r>
          <w:fldChar w:fldCharType="end"/>
        </w:r>
      </w:hyperlink>
    </w:p>
    <w:p>
      <w:pPr>
        <w:pStyle w:val="TOC1"/>
        <w:tabs>
          <w:tab w:val="right" w:leader="dot" w:pos="8306"/>
        </w:tabs>
      </w:pPr>
      <w:hyperlink w:anchor="_Toc25190" w:history="1">
        <w:r>
          <w:rPr>
            <w:rFonts w:ascii="仿宋" w:eastAsia="仿宋" w:hAnsi="仿宋" w:cs="仿宋" w:hint="eastAsia"/>
            <w:lang w:eastAsia="zh-CN"/>
          </w:rPr>
          <w:t>五、运砂船项目土建工程</w:t>
        </w:r>
        <w:r>
          <w:tab/>
        </w:r>
        <w:r>
          <w:fldChar w:fldCharType="begin"/>
        </w:r>
        <w:r>
          <w:instrText xml:space="preserve"> PAGEREF _Toc25190 \h </w:instrText>
        </w:r>
        <w:r>
          <w:fldChar w:fldCharType="separate"/>
        </w:r>
        <w:r>
          <w:t>18</w:t>
        </w:r>
        <w:r>
          <w:fldChar w:fldCharType="end"/>
        </w:r>
      </w:hyperlink>
    </w:p>
    <w:p>
      <w:pPr>
        <w:pStyle w:val="TOC2"/>
        <w:tabs>
          <w:tab w:val="right" w:leader="dot" w:pos="8306"/>
        </w:tabs>
      </w:pPr>
      <w:hyperlink w:anchor="_Toc31844" w:history="1">
        <w:r>
          <w:rPr>
            <w:rFonts w:ascii="仿宋" w:eastAsia="仿宋" w:hAnsi="仿宋" w:cs="仿宋" w:hint="eastAsia"/>
            <w:lang w:eastAsia="zh-CN"/>
          </w:rPr>
          <w:t>(一)、建筑工程设计原则</w:t>
        </w:r>
        <w:r>
          <w:tab/>
        </w:r>
        <w:r>
          <w:fldChar w:fldCharType="begin"/>
        </w:r>
        <w:r>
          <w:instrText xml:space="preserve"> PAGEREF _Toc31844 \h </w:instrText>
        </w:r>
        <w:r>
          <w:fldChar w:fldCharType="separate"/>
        </w:r>
        <w:r>
          <w:t>18</w:t>
        </w:r>
        <w:r>
          <w:fldChar w:fldCharType="end"/>
        </w:r>
      </w:hyperlink>
    </w:p>
    <w:p>
      <w:pPr>
        <w:pStyle w:val="TOC2"/>
        <w:tabs>
          <w:tab w:val="right" w:leader="dot" w:pos="8306"/>
        </w:tabs>
      </w:pPr>
      <w:hyperlink w:anchor="_Toc18507" w:history="1">
        <w:r>
          <w:rPr>
            <w:rFonts w:ascii="仿宋" w:eastAsia="仿宋" w:hAnsi="仿宋" w:cs="仿宋" w:hint="eastAsia"/>
            <w:lang w:eastAsia="zh-CN"/>
          </w:rPr>
          <w:t>(二)、土建工程设计年限及安全等级</w:t>
        </w:r>
        <w:r>
          <w:tab/>
        </w:r>
        <w:r>
          <w:fldChar w:fldCharType="begin"/>
        </w:r>
        <w:r>
          <w:instrText xml:space="preserve"> PAGEREF _Toc18507 \h </w:instrText>
        </w:r>
        <w:r>
          <w:fldChar w:fldCharType="separate"/>
        </w:r>
        <w:r>
          <w:t>19</w:t>
        </w:r>
        <w:r>
          <w:fldChar w:fldCharType="end"/>
        </w:r>
      </w:hyperlink>
    </w:p>
    <w:p>
      <w:pPr>
        <w:pStyle w:val="TOC2"/>
        <w:tabs>
          <w:tab w:val="right" w:leader="dot" w:pos="8306"/>
        </w:tabs>
      </w:pPr>
      <w:hyperlink w:anchor="_Toc7262" w:history="1">
        <w:r>
          <w:rPr>
            <w:rFonts w:ascii="仿宋" w:eastAsia="仿宋" w:hAnsi="仿宋" w:cs="仿宋" w:hint="eastAsia"/>
            <w:lang w:eastAsia="zh-CN"/>
          </w:rPr>
          <w:t>(三)、建筑工程设计总体要求</w:t>
        </w:r>
        <w:r>
          <w:tab/>
        </w:r>
        <w:r>
          <w:fldChar w:fldCharType="begin"/>
        </w:r>
        <w:r>
          <w:instrText xml:space="preserve"> PAGEREF _Toc7262 \h </w:instrText>
        </w:r>
        <w:r>
          <w:fldChar w:fldCharType="separate"/>
        </w:r>
        <w:r>
          <w:t>20</w:t>
        </w:r>
        <w:r>
          <w:fldChar w:fldCharType="end"/>
        </w:r>
      </w:hyperlink>
    </w:p>
    <w:p>
      <w:pPr>
        <w:pStyle w:val="TOC2"/>
        <w:tabs>
          <w:tab w:val="right" w:leader="dot" w:pos="8306"/>
        </w:tabs>
      </w:pPr>
      <w:hyperlink w:anchor="_Toc10365" w:history="1">
        <w:r>
          <w:rPr>
            <w:rFonts w:ascii="仿宋" w:eastAsia="仿宋" w:hAnsi="仿宋" w:cs="仿宋" w:hint="eastAsia"/>
            <w:lang w:eastAsia="zh-CN"/>
          </w:rPr>
          <w:t>(四)、土建工程建设指标</w:t>
        </w:r>
        <w:r>
          <w:tab/>
        </w:r>
        <w:r>
          <w:fldChar w:fldCharType="begin"/>
        </w:r>
        <w:r>
          <w:instrText xml:space="preserve"> PAGEREF _Toc10365 \h </w:instrText>
        </w:r>
        <w:r>
          <w:fldChar w:fldCharType="separate"/>
        </w:r>
        <w:r>
          <w:t>21</w:t>
        </w:r>
        <w:r>
          <w:fldChar w:fldCharType="end"/>
        </w:r>
      </w:hyperlink>
    </w:p>
    <w:p>
      <w:pPr>
        <w:pStyle w:val="TOC1"/>
        <w:tabs>
          <w:tab w:val="right" w:leader="dot" w:pos="8306"/>
        </w:tabs>
      </w:pPr>
      <w:hyperlink w:anchor="_Toc7178" w:history="1">
        <w:r>
          <w:rPr>
            <w:rFonts w:ascii="仿宋" w:eastAsia="仿宋" w:hAnsi="仿宋" w:cs="仿宋" w:hint="eastAsia"/>
            <w:lang w:eastAsia="zh-CN"/>
          </w:rPr>
          <w:t>六、运砂船项目建设背景及必要性分析</w:t>
        </w:r>
        <w:r>
          <w:tab/>
        </w:r>
        <w:r>
          <w:fldChar w:fldCharType="begin"/>
        </w:r>
        <w:r>
          <w:instrText xml:space="preserve"> PAGEREF _Toc7178 \h </w:instrText>
        </w:r>
        <w:r>
          <w:fldChar w:fldCharType="separate"/>
        </w:r>
        <w:r>
          <w:t>21</w:t>
        </w:r>
        <w:r>
          <w:fldChar w:fldCharType="end"/>
        </w:r>
      </w:hyperlink>
    </w:p>
    <w:p>
      <w:pPr>
        <w:pStyle w:val="TOC2"/>
        <w:tabs>
          <w:tab w:val="right" w:leader="dot" w:pos="8306"/>
        </w:tabs>
      </w:pPr>
      <w:hyperlink w:anchor="_Toc9943" w:history="1">
        <w:r>
          <w:rPr>
            <w:rFonts w:ascii="仿宋" w:eastAsia="仿宋" w:hAnsi="仿宋" w:cs="仿宋" w:hint="eastAsia"/>
            <w:lang w:eastAsia="zh-CN"/>
          </w:rPr>
          <w:t>(一)、运砂船项目背景分析</w:t>
        </w:r>
        <w:r>
          <w:tab/>
        </w:r>
        <w:r>
          <w:fldChar w:fldCharType="begin"/>
        </w:r>
        <w:r>
          <w:instrText xml:space="preserve"> PAGEREF _Toc9943 \h </w:instrText>
        </w:r>
        <w:r>
          <w:fldChar w:fldCharType="separate"/>
        </w:r>
        <w:r>
          <w:t>21</w:t>
        </w:r>
        <w:r>
          <w:fldChar w:fldCharType="end"/>
        </w:r>
      </w:hyperlink>
    </w:p>
    <w:p>
      <w:pPr>
        <w:pStyle w:val="TOC2"/>
        <w:tabs>
          <w:tab w:val="right" w:leader="dot" w:pos="8306"/>
        </w:tabs>
      </w:pPr>
      <w:hyperlink w:anchor="_Toc3717" w:history="1">
        <w:r>
          <w:rPr>
            <w:rFonts w:ascii="仿宋" w:eastAsia="仿宋" w:hAnsi="仿宋" w:cs="仿宋" w:hint="eastAsia"/>
            <w:lang w:eastAsia="zh-CN"/>
          </w:rPr>
          <w:t>(二)、运砂船项目建设必要性分析</w:t>
        </w:r>
        <w:r>
          <w:tab/>
        </w:r>
        <w:r>
          <w:fldChar w:fldCharType="begin"/>
        </w:r>
        <w:r>
          <w:instrText xml:space="preserve"> PAGEREF _Toc3717 \h </w:instrText>
        </w:r>
        <w:r>
          <w:fldChar w:fldCharType="separate"/>
        </w:r>
        <w:r>
          <w:t>23</w:t>
        </w:r>
        <w:r>
          <w:fldChar w:fldCharType="end"/>
        </w:r>
      </w:hyperlink>
    </w:p>
    <w:p>
      <w:pPr>
        <w:pStyle w:val="TOC1"/>
        <w:tabs>
          <w:tab w:val="right" w:leader="dot" w:pos="8306"/>
        </w:tabs>
      </w:pPr>
      <w:hyperlink w:anchor="_Toc21993" w:history="1">
        <w:r>
          <w:rPr>
            <w:rFonts w:ascii="仿宋" w:eastAsia="仿宋" w:hAnsi="仿宋" w:cs="仿宋" w:hint="eastAsia"/>
            <w:lang w:eastAsia="zh-CN"/>
          </w:rPr>
          <w:t>七、运砂船项目人力资源管理</w:t>
        </w:r>
        <w:r>
          <w:tab/>
        </w:r>
        <w:r>
          <w:fldChar w:fldCharType="begin"/>
        </w:r>
        <w:r>
          <w:instrText xml:space="preserve"> PAGEREF _Toc21993 \h </w:instrText>
        </w:r>
        <w:r>
          <w:fldChar w:fldCharType="separate"/>
        </w:r>
        <w:r>
          <w:t>24</w:t>
        </w:r>
        <w:r>
          <w:fldChar w:fldCharType="end"/>
        </w:r>
      </w:hyperlink>
    </w:p>
    <w:p>
      <w:pPr>
        <w:pStyle w:val="TOC2"/>
        <w:tabs>
          <w:tab w:val="right" w:leader="dot" w:pos="8306"/>
        </w:tabs>
      </w:pPr>
      <w:hyperlink w:anchor="_Toc97" w:history="1">
        <w:r>
          <w:rPr>
            <w:rFonts w:ascii="仿宋" w:eastAsia="仿宋" w:hAnsi="仿宋" w:cs="仿宋" w:hint="eastAsia"/>
            <w:lang w:eastAsia="zh-CN"/>
          </w:rPr>
          <w:t>(一)、建立健全的预算管理制度</w:t>
        </w:r>
        <w:r>
          <w:tab/>
        </w:r>
        <w:r>
          <w:fldChar w:fldCharType="begin"/>
        </w:r>
        <w:r>
          <w:instrText xml:space="preserve"> PAGEREF _Toc97 \h </w:instrText>
        </w:r>
        <w:r>
          <w:fldChar w:fldCharType="separate"/>
        </w:r>
        <w:r>
          <w:t>24</w:t>
        </w:r>
        <w:r>
          <w:fldChar w:fldCharType="end"/>
        </w:r>
      </w:hyperlink>
    </w:p>
    <w:p>
      <w:pPr>
        <w:pStyle w:val="TOC2"/>
        <w:tabs>
          <w:tab w:val="right" w:leader="dot" w:pos="8306"/>
        </w:tabs>
      </w:pPr>
      <w:hyperlink w:anchor="_Toc19258" w:history="1">
        <w:r>
          <w:rPr>
            <w:rFonts w:ascii="仿宋" w:eastAsia="仿宋" w:hAnsi="仿宋" w:cs="仿宋" w:hint="eastAsia"/>
            <w:lang w:eastAsia="zh-CN"/>
          </w:rPr>
          <w:t>(二)、加强资金流动监控</w:t>
        </w:r>
        <w:r>
          <w:tab/>
        </w:r>
        <w:r>
          <w:fldChar w:fldCharType="begin"/>
        </w:r>
        <w:r>
          <w:instrText xml:space="preserve"> PAGEREF _Toc19258 \h </w:instrText>
        </w:r>
        <w:r>
          <w:fldChar w:fldCharType="separate"/>
        </w:r>
        <w:r>
          <w:t>26</w:t>
        </w:r>
        <w:r>
          <w:fldChar w:fldCharType="end"/>
        </w:r>
      </w:hyperlink>
    </w:p>
    <w:p>
      <w:pPr>
        <w:pStyle w:val="TOC2"/>
        <w:tabs>
          <w:tab w:val="right" w:leader="dot" w:pos="8306"/>
        </w:tabs>
      </w:pPr>
      <w:hyperlink w:anchor="_Toc26465" w:history="1">
        <w:r>
          <w:rPr>
            <w:rFonts w:ascii="仿宋" w:eastAsia="仿宋" w:hAnsi="仿宋" w:cs="仿宋" w:hint="eastAsia"/>
            <w:lang w:eastAsia="zh-CN"/>
          </w:rPr>
          <w:t>(三)、制定完善的风险控制机制</w:t>
        </w:r>
        <w:r>
          <w:tab/>
        </w:r>
        <w:r>
          <w:fldChar w:fldCharType="begin"/>
        </w:r>
        <w:r>
          <w:instrText xml:space="preserve"> PAGEREF _Toc26465 \h </w:instrText>
        </w:r>
        <w:r>
          <w:fldChar w:fldCharType="separate"/>
        </w:r>
        <w:r>
          <w:t>27</w:t>
        </w:r>
        <w:r>
          <w:fldChar w:fldCharType="end"/>
        </w:r>
      </w:hyperlink>
    </w:p>
    <w:p>
      <w:pPr>
        <w:pStyle w:val="TOC2"/>
        <w:tabs>
          <w:tab w:val="right" w:leader="dot" w:pos="8306"/>
        </w:tabs>
      </w:pPr>
      <w:hyperlink w:anchor="_Toc19084" w:history="1">
        <w:r>
          <w:rPr>
            <w:rFonts w:ascii="仿宋" w:eastAsia="仿宋" w:hAnsi="仿宋" w:cs="仿宋" w:hint="eastAsia"/>
            <w:lang w:eastAsia="zh-CN"/>
          </w:rPr>
          <w:t>(四)、优化成本管理</w:t>
        </w:r>
        <w:r>
          <w:tab/>
        </w:r>
        <w:r>
          <w:fldChar w:fldCharType="begin"/>
        </w:r>
        <w:r>
          <w:instrText xml:space="preserve"> PAGEREF _Toc19084 \h </w:instrText>
        </w:r>
        <w:r>
          <w:fldChar w:fldCharType="separate"/>
        </w:r>
        <w:r>
          <w:t>28</w:t>
        </w:r>
        <w:r>
          <w:fldChar w:fldCharType="end"/>
        </w:r>
      </w:hyperlink>
    </w:p>
    <w:p>
      <w:pPr>
        <w:pStyle w:val="TOC1"/>
        <w:tabs>
          <w:tab w:val="right" w:leader="dot" w:pos="8306"/>
        </w:tabs>
      </w:pPr>
      <w:hyperlink w:anchor="_Toc12566" w:history="1">
        <w:r>
          <w:rPr>
            <w:rFonts w:ascii="仿宋" w:eastAsia="仿宋" w:hAnsi="仿宋" w:cs="仿宋" w:hint="eastAsia"/>
            <w:lang w:eastAsia="zh-CN"/>
          </w:rPr>
          <w:t>八、运砂船项目环境影响分析</w:t>
        </w:r>
        <w:r>
          <w:tab/>
        </w:r>
        <w:r>
          <w:fldChar w:fldCharType="begin"/>
        </w:r>
        <w:r>
          <w:instrText xml:space="preserve"> PAGEREF _Toc12566 \h </w:instrText>
        </w:r>
        <w:r>
          <w:fldChar w:fldCharType="separate"/>
        </w:r>
        <w:r>
          <w:t>30</w:t>
        </w:r>
        <w:r>
          <w:fldChar w:fldCharType="end"/>
        </w:r>
      </w:hyperlink>
    </w:p>
    <w:p>
      <w:pPr>
        <w:pStyle w:val="TOC2"/>
        <w:tabs>
          <w:tab w:val="right" w:leader="dot" w:pos="8306"/>
        </w:tabs>
      </w:pPr>
      <w:hyperlink w:anchor="_Toc26753" w:history="1">
        <w:r>
          <w:rPr>
            <w:rFonts w:ascii="仿宋" w:eastAsia="仿宋" w:hAnsi="仿宋" w:cs="仿宋" w:hint="eastAsia"/>
            <w:lang w:eastAsia="zh-CN"/>
          </w:rPr>
          <w:t>(一)、建设区域环境质量现状</w:t>
        </w:r>
        <w:r>
          <w:tab/>
        </w:r>
        <w:r>
          <w:fldChar w:fldCharType="begin"/>
        </w:r>
        <w:r>
          <w:instrText xml:space="preserve"> PAGEREF _Toc26753 \h </w:instrText>
        </w:r>
        <w:r>
          <w:fldChar w:fldCharType="separate"/>
        </w:r>
        <w:r>
          <w:t>30</w:t>
        </w:r>
        <w:r>
          <w:fldChar w:fldCharType="end"/>
        </w:r>
      </w:hyperlink>
    </w:p>
    <w:p>
      <w:pPr>
        <w:pStyle w:val="TOC2"/>
        <w:tabs>
          <w:tab w:val="right" w:leader="dot" w:pos="8306"/>
        </w:tabs>
      </w:pPr>
      <w:hyperlink w:anchor="_Toc28567" w:history="1">
        <w:r>
          <w:rPr>
            <w:rFonts w:ascii="仿宋" w:eastAsia="仿宋" w:hAnsi="仿宋" w:cs="仿宋" w:hint="eastAsia"/>
            <w:lang w:eastAsia="zh-CN"/>
          </w:rPr>
          <w:t>(二)、建设期环境保护</w:t>
        </w:r>
        <w:r>
          <w:tab/>
        </w:r>
        <w:r>
          <w:fldChar w:fldCharType="begin"/>
        </w:r>
        <w:r>
          <w:instrText xml:space="preserve"> PAGEREF _Toc28567 \h </w:instrText>
        </w:r>
        <w:r>
          <w:fldChar w:fldCharType="separate"/>
        </w:r>
        <w:r>
          <w:t>31</w:t>
        </w:r>
        <w:r>
          <w:fldChar w:fldCharType="end"/>
        </w:r>
      </w:hyperlink>
    </w:p>
    <w:p>
      <w:pPr>
        <w:pStyle w:val="TOC2"/>
        <w:tabs>
          <w:tab w:val="right" w:leader="dot" w:pos="8306"/>
        </w:tabs>
      </w:pPr>
      <w:hyperlink w:anchor="_Toc18182" w:history="1">
        <w:r>
          <w:rPr>
            <w:rFonts w:ascii="仿宋" w:eastAsia="仿宋" w:hAnsi="仿宋" w:cs="仿宋" w:hint="eastAsia"/>
            <w:lang w:eastAsia="zh-CN"/>
          </w:rPr>
          <w:t>(三)、运营期环境保护</w:t>
        </w:r>
        <w:r>
          <w:tab/>
        </w:r>
        <w:r>
          <w:fldChar w:fldCharType="begin"/>
        </w:r>
        <w:r>
          <w:instrText xml:space="preserve"> PAGEREF _Toc18182 \h </w:instrText>
        </w:r>
        <w:r>
          <w:fldChar w:fldCharType="separate"/>
        </w:r>
        <w:r>
          <w:t>32</w:t>
        </w:r>
        <w:r>
          <w:fldChar w:fldCharType="end"/>
        </w:r>
      </w:hyperlink>
    </w:p>
    <w:p>
      <w:pPr>
        <w:pStyle w:val="TOC2"/>
        <w:tabs>
          <w:tab w:val="right" w:leader="dot" w:pos="8306"/>
        </w:tabs>
      </w:pPr>
      <w:hyperlink w:anchor="_Toc23705" w:history="1">
        <w:r>
          <w:rPr>
            <w:rFonts w:ascii="仿宋" w:eastAsia="仿宋" w:hAnsi="仿宋" w:cs="仿宋" w:hint="eastAsia"/>
            <w:lang w:eastAsia="zh-CN"/>
          </w:rPr>
          <w:t>(四)、运砂船项目建设对区域经济的影响</w:t>
        </w:r>
        <w:r>
          <w:tab/>
        </w:r>
        <w:r>
          <w:fldChar w:fldCharType="begin"/>
        </w:r>
        <w:r>
          <w:instrText xml:space="preserve"> PAGEREF _Toc23705 \h </w:instrText>
        </w:r>
        <w:r>
          <w:fldChar w:fldCharType="separate"/>
        </w:r>
        <w:r>
          <w:t>34</w:t>
        </w:r>
        <w:r>
          <w:fldChar w:fldCharType="end"/>
        </w:r>
      </w:hyperlink>
    </w:p>
    <w:p>
      <w:pPr>
        <w:pStyle w:val="TOC2"/>
        <w:tabs>
          <w:tab w:val="right" w:leader="dot" w:pos="8306"/>
        </w:tabs>
      </w:pPr>
      <w:hyperlink w:anchor="_Toc25196" w:history="1">
        <w:r>
          <w:rPr>
            <w:rFonts w:ascii="仿宋" w:eastAsia="仿宋" w:hAnsi="仿宋" w:cs="仿宋" w:hint="eastAsia"/>
            <w:lang w:eastAsia="zh-CN"/>
          </w:rPr>
          <w:t>(五)、废弃物处理</w:t>
        </w:r>
        <w:r>
          <w:tab/>
        </w:r>
        <w:r>
          <w:fldChar w:fldCharType="begin"/>
        </w:r>
        <w:r>
          <w:instrText xml:space="preserve"> PAGEREF _Toc25196 \h </w:instrText>
        </w:r>
        <w:r>
          <w:fldChar w:fldCharType="separate"/>
        </w:r>
        <w:r>
          <w:t>35</w:t>
        </w:r>
        <w:r>
          <w:fldChar w:fldCharType="end"/>
        </w:r>
      </w:hyperlink>
    </w:p>
    <w:p>
      <w:pPr>
        <w:pStyle w:val="TOC2"/>
        <w:tabs>
          <w:tab w:val="right" w:leader="dot" w:pos="8306"/>
        </w:tabs>
      </w:pPr>
      <w:hyperlink w:anchor="_Toc28347" w:history="1">
        <w:r>
          <w:rPr>
            <w:rFonts w:ascii="仿宋" w:eastAsia="仿宋" w:hAnsi="仿宋" w:cs="仿宋" w:hint="eastAsia"/>
            <w:lang w:eastAsia="zh-CN"/>
          </w:rPr>
          <w:t>(六)、特殊环境影响分析</w:t>
        </w:r>
        <w:r>
          <w:tab/>
        </w:r>
        <w:r>
          <w:fldChar w:fldCharType="begin"/>
        </w:r>
        <w:r>
          <w:instrText xml:space="preserve"> PAGEREF _Toc28347 \h </w:instrText>
        </w:r>
        <w:r>
          <w:fldChar w:fldCharType="separate"/>
        </w:r>
        <w:r>
          <w:t>37</w:t>
        </w:r>
        <w:r>
          <w:fldChar w:fldCharType="end"/>
        </w:r>
      </w:hyperlink>
    </w:p>
    <w:p>
      <w:pPr>
        <w:pStyle w:val="TOC2"/>
        <w:tabs>
          <w:tab w:val="right" w:leader="dot" w:pos="8306"/>
        </w:tabs>
      </w:pPr>
      <w:hyperlink w:anchor="_Toc23591" w:history="1">
        <w:r>
          <w:rPr>
            <w:rFonts w:ascii="仿宋" w:eastAsia="仿宋" w:hAnsi="仿宋" w:cs="仿宋" w:hint="eastAsia"/>
            <w:lang w:eastAsia="zh-CN"/>
          </w:rPr>
          <w:t>(七)、清洁生产</w:t>
        </w:r>
        <w:r>
          <w:tab/>
        </w:r>
        <w:r>
          <w:fldChar w:fldCharType="begin"/>
        </w:r>
        <w:r>
          <w:instrText xml:space="preserve"> PAGEREF _Toc23591 \h </w:instrText>
        </w:r>
        <w:r>
          <w:fldChar w:fldCharType="separate"/>
        </w:r>
        <w:r>
          <w:t>38</w:t>
        </w:r>
        <w:r>
          <w:fldChar w:fldCharType="end"/>
        </w:r>
      </w:hyperlink>
    </w:p>
    <w:p>
      <w:pPr>
        <w:pStyle w:val="TOC2"/>
        <w:tabs>
          <w:tab w:val="right" w:leader="dot" w:pos="8306"/>
        </w:tabs>
      </w:pPr>
      <w:hyperlink w:anchor="_Toc22980" w:history="1">
        <w:r>
          <w:rPr>
            <w:rFonts w:ascii="仿宋" w:eastAsia="仿宋" w:hAnsi="仿宋" w:cs="仿宋" w:hint="eastAsia"/>
            <w:lang w:eastAsia="zh-CN"/>
          </w:rPr>
          <w:t>(八)、环境保护综合评价</w:t>
        </w:r>
        <w:r>
          <w:tab/>
        </w:r>
        <w:r>
          <w:fldChar w:fldCharType="begin"/>
        </w:r>
        <w:r>
          <w:instrText xml:space="preserve"> PAGEREF _Toc22980 \h </w:instrText>
        </w:r>
        <w:r>
          <w:fldChar w:fldCharType="separate"/>
        </w:r>
        <w:r>
          <w:t>39</w:t>
        </w:r>
        <w:r>
          <w:fldChar w:fldCharType="end"/>
        </w:r>
      </w:hyperlink>
    </w:p>
    <w:p>
      <w:pPr>
        <w:pStyle w:val="TOC1"/>
        <w:tabs>
          <w:tab w:val="right" w:leader="dot" w:pos="8306"/>
        </w:tabs>
      </w:pPr>
      <w:hyperlink w:anchor="_Toc22653" w:history="1">
        <w:r>
          <w:rPr>
            <w:rFonts w:ascii="仿宋" w:eastAsia="仿宋" w:hAnsi="仿宋" w:cs="仿宋" w:hint="eastAsia"/>
            <w:lang w:eastAsia="zh-CN"/>
          </w:rPr>
          <w:t>九、运砂船项目财务管理</w:t>
        </w:r>
        <w:r>
          <w:tab/>
        </w:r>
        <w:r>
          <w:fldChar w:fldCharType="begin"/>
        </w:r>
        <w:r>
          <w:instrText xml:space="preserve"> PAGEREF _Toc22653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63" w:history="1">
        <w:r>
          <w:rPr>
            <w:rFonts w:ascii="仿宋" w:eastAsia="仿宋" w:hAnsi="仿宋" w:cs="仿宋" w:hint="eastAsia"/>
            <w:lang w:eastAsia="zh-CN"/>
          </w:rPr>
          <w:t>(一)、资金需求大</w:t>
        </w:r>
        <w:r>
          <w:tab/>
        </w:r>
        <w:r>
          <w:fldChar w:fldCharType="begin"/>
        </w:r>
        <w:r>
          <w:instrText xml:space="preserve"> PAGEREF _Toc23063 \h </w:instrText>
        </w:r>
        <w:r>
          <w:fldChar w:fldCharType="separate"/>
        </w:r>
        <w:r>
          <w:t>40</w:t>
        </w:r>
        <w:r>
          <w:fldChar w:fldCharType="end"/>
        </w:r>
      </w:hyperlink>
    </w:p>
    <w:p>
      <w:pPr>
        <w:pStyle w:val="TOC2"/>
        <w:tabs>
          <w:tab w:val="right" w:leader="dot" w:pos="8306"/>
        </w:tabs>
      </w:pPr>
      <w:hyperlink w:anchor="_Toc28330" w:history="1">
        <w:r>
          <w:rPr>
            <w:rFonts w:ascii="仿宋" w:eastAsia="仿宋" w:hAnsi="仿宋" w:cs="仿宋" w:hint="eastAsia"/>
            <w:lang w:eastAsia="zh-CN"/>
          </w:rPr>
          <w:t>(二)、研发周期长</w:t>
        </w:r>
        <w:r>
          <w:tab/>
        </w:r>
        <w:r>
          <w:fldChar w:fldCharType="begin"/>
        </w:r>
        <w:r>
          <w:instrText xml:space="preserve"> PAGEREF _Toc28330 \h </w:instrText>
        </w:r>
        <w:r>
          <w:fldChar w:fldCharType="separate"/>
        </w:r>
        <w:r>
          <w:t>41</w:t>
        </w:r>
        <w:r>
          <w:fldChar w:fldCharType="end"/>
        </w:r>
      </w:hyperlink>
    </w:p>
    <w:p>
      <w:pPr>
        <w:pStyle w:val="TOC2"/>
        <w:tabs>
          <w:tab w:val="right" w:leader="dot" w:pos="8306"/>
        </w:tabs>
      </w:pPr>
      <w:hyperlink w:anchor="_Toc27837" w:history="1">
        <w:r>
          <w:rPr>
            <w:rFonts w:ascii="仿宋" w:eastAsia="仿宋" w:hAnsi="仿宋" w:cs="仿宋" w:hint="eastAsia"/>
            <w:lang w:eastAsia="zh-CN"/>
          </w:rPr>
          <w:t>(三)、市场风险大</w:t>
        </w:r>
        <w:r>
          <w:tab/>
        </w:r>
        <w:r>
          <w:fldChar w:fldCharType="begin"/>
        </w:r>
        <w:r>
          <w:instrText xml:space="preserve"> PAGEREF _Toc27837 \h </w:instrText>
        </w:r>
        <w:r>
          <w:fldChar w:fldCharType="separate"/>
        </w:r>
        <w:r>
          <w:t>42</w:t>
        </w:r>
        <w:r>
          <w:fldChar w:fldCharType="end"/>
        </w:r>
      </w:hyperlink>
    </w:p>
    <w:p>
      <w:pPr>
        <w:pStyle w:val="TOC2"/>
        <w:tabs>
          <w:tab w:val="right" w:leader="dot" w:pos="8306"/>
        </w:tabs>
      </w:pPr>
      <w:hyperlink w:anchor="_Toc26447" w:history="1">
        <w:r>
          <w:rPr>
            <w:rFonts w:ascii="仿宋" w:eastAsia="仿宋" w:hAnsi="仿宋" w:cs="仿宋" w:hint="eastAsia"/>
            <w:lang w:eastAsia="zh-CN"/>
          </w:rPr>
          <w:t>(四)、利润率高</w:t>
        </w:r>
        <w:r>
          <w:tab/>
        </w:r>
        <w:r>
          <w:fldChar w:fldCharType="begin"/>
        </w:r>
        <w:r>
          <w:instrText xml:space="preserve"> PAGEREF _Toc26447 \h </w:instrText>
        </w:r>
        <w:r>
          <w:fldChar w:fldCharType="separate"/>
        </w:r>
        <w:r>
          <w:t>45</w:t>
        </w:r>
        <w:r>
          <w:fldChar w:fldCharType="end"/>
        </w:r>
      </w:hyperlink>
    </w:p>
    <w:p>
      <w:pPr>
        <w:pStyle w:val="TOC1"/>
        <w:tabs>
          <w:tab w:val="right" w:leader="dot" w:pos="8306"/>
        </w:tabs>
      </w:pPr>
      <w:hyperlink w:anchor="_Toc24744" w:history="1">
        <w:r>
          <w:rPr>
            <w:rFonts w:ascii="仿宋" w:eastAsia="仿宋" w:hAnsi="仿宋" w:cs="仿宋" w:hint="eastAsia"/>
            <w:lang w:eastAsia="zh-CN"/>
          </w:rPr>
          <w:t>十、运砂船项目投资规划</w:t>
        </w:r>
        <w:r>
          <w:tab/>
        </w:r>
        <w:r>
          <w:fldChar w:fldCharType="begin"/>
        </w:r>
        <w:r>
          <w:instrText xml:space="preserve"> PAGEREF _Toc24744 \h </w:instrText>
        </w:r>
        <w:r>
          <w:fldChar w:fldCharType="separate"/>
        </w:r>
        <w:r>
          <w:t>47</w:t>
        </w:r>
        <w:r>
          <w:fldChar w:fldCharType="end"/>
        </w:r>
      </w:hyperlink>
    </w:p>
    <w:p>
      <w:pPr>
        <w:pStyle w:val="TOC2"/>
        <w:tabs>
          <w:tab w:val="right" w:leader="dot" w:pos="8306"/>
        </w:tabs>
      </w:pPr>
      <w:hyperlink w:anchor="_Toc8992" w:history="1">
        <w:r>
          <w:rPr>
            <w:rFonts w:ascii="仿宋" w:eastAsia="仿宋" w:hAnsi="仿宋" w:cs="仿宋" w:hint="eastAsia"/>
            <w:lang w:eastAsia="zh-CN"/>
          </w:rPr>
          <w:t>(一)、运砂船项目总投资估算</w:t>
        </w:r>
        <w:r>
          <w:tab/>
        </w:r>
        <w:r>
          <w:fldChar w:fldCharType="begin"/>
        </w:r>
        <w:r>
          <w:instrText xml:space="preserve"> PAGEREF _Toc8992 \h </w:instrText>
        </w:r>
        <w:r>
          <w:fldChar w:fldCharType="separate"/>
        </w:r>
        <w:r>
          <w:t>47</w:t>
        </w:r>
        <w:r>
          <w:fldChar w:fldCharType="end"/>
        </w:r>
      </w:hyperlink>
    </w:p>
    <w:p>
      <w:pPr>
        <w:pStyle w:val="TOC2"/>
        <w:tabs>
          <w:tab w:val="right" w:leader="dot" w:pos="8306"/>
        </w:tabs>
      </w:pPr>
      <w:hyperlink w:anchor="_Toc21277" w:history="1">
        <w:r>
          <w:rPr>
            <w:rFonts w:ascii="仿宋" w:eastAsia="仿宋" w:hAnsi="仿宋" w:cs="仿宋" w:hint="eastAsia"/>
            <w:lang w:eastAsia="zh-CN"/>
          </w:rPr>
          <w:t>(二)、资金筹措</w:t>
        </w:r>
        <w:r>
          <w:tab/>
        </w:r>
        <w:r>
          <w:fldChar w:fldCharType="begin"/>
        </w:r>
        <w:r>
          <w:instrText xml:space="preserve"> PAGEREF _Toc21277 \h </w:instrText>
        </w:r>
        <w:r>
          <w:fldChar w:fldCharType="separate"/>
        </w:r>
        <w:r>
          <w:t>48</w:t>
        </w:r>
        <w:r>
          <w:fldChar w:fldCharType="end"/>
        </w:r>
      </w:hyperlink>
    </w:p>
    <w:p>
      <w:pPr>
        <w:pStyle w:val="TOC1"/>
        <w:tabs>
          <w:tab w:val="right" w:leader="dot" w:pos="8306"/>
        </w:tabs>
      </w:pPr>
      <w:hyperlink w:anchor="_Toc5161" w:history="1">
        <w:r>
          <w:rPr>
            <w:rFonts w:ascii="仿宋" w:eastAsia="仿宋" w:hAnsi="仿宋" w:cs="仿宋" w:hint="eastAsia"/>
            <w:lang w:eastAsia="zh-CN"/>
          </w:rPr>
          <w:t>十一、运砂船项目风险管理</w:t>
        </w:r>
        <w:r>
          <w:tab/>
        </w:r>
        <w:r>
          <w:fldChar w:fldCharType="begin"/>
        </w:r>
        <w:r>
          <w:instrText xml:space="preserve"> PAGEREF _Toc5161 \h </w:instrText>
        </w:r>
        <w:r>
          <w:fldChar w:fldCharType="separate"/>
        </w:r>
        <w:r>
          <w:t>49</w:t>
        </w:r>
        <w:r>
          <w:fldChar w:fldCharType="end"/>
        </w:r>
      </w:hyperlink>
    </w:p>
    <w:p>
      <w:pPr>
        <w:pStyle w:val="TOC2"/>
        <w:tabs>
          <w:tab w:val="right" w:leader="dot" w:pos="8306"/>
        </w:tabs>
      </w:pPr>
      <w:hyperlink w:anchor="_Toc30826" w:history="1">
        <w:r>
          <w:rPr>
            <w:rFonts w:ascii="仿宋" w:eastAsia="仿宋" w:hAnsi="仿宋" w:cs="仿宋" w:hint="eastAsia"/>
            <w:lang w:eastAsia="zh-CN"/>
          </w:rPr>
          <w:t>(一)、风险识别与评估</w:t>
        </w:r>
        <w:r>
          <w:tab/>
        </w:r>
        <w:r>
          <w:fldChar w:fldCharType="begin"/>
        </w:r>
        <w:r>
          <w:instrText xml:space="preserve"> PAGEREF _Toc30826 \h </w:instrText>
        </w:r>
        <w:r>
          <w:fldChar w:fldCharType="separate"/>
        </w:r>
        <w:r>
          <w:t>49</w:t>
        </w:r>
        <w:r>
          <w:fldChar w:fldCharType="end"/>
        </w:r>
      </w:hyperlink>
    </w:p>
    <w:p>
      <w:pPr>
        <w:pStyle w:val="TOC2"/>
        <w:tabs>
          <w:tab w:val="right" w:leader="dot" w:pos="8306"/>
        </w:tabs>
      </w:pPr>
      <w:hyperlink w:anchor="_Toc17962" w:history="1">
        <w:r>
          <w:rPr>
            <w:rFonts w:ascii="仿宋" w:eastAsia="仿宋" w:hAnsi="仿宋" w:cs="仿宋" w:hint="eastAsia"/>
            <w:lang w:eastAsia="zh-CN"/>
          </w:rPr>
          <w:t>(二)、风险应对策略</w:t>
        </w:r>
        <w:r>
          <w:tab/>
        </w:r>
        <w:r>
          <w:fldChar w:fldCharType="begin"/>
        </w:r>
        <w:r>
          <w:instrText xml:space="preserve"> PAGEREF _Toc17962 \h </w:instrText>
        </w:r>
        <w:r>
          <w:fldChar w:fldCharType="separate"/>
        </w:r>
        <w:r>
          <w:t>50</w:t>
        </w:r>
        <w:r>
          <w:fldChar w:fldCharType="end"/>
        </w:r>
      </w:hyperlink>
    </w:p>
    <w:p>
      <w:pPr>
        <w:pStyle w:val="TOC2"/>
        <w:tabs>
          <w:tab w:val="right" w:leader="dot" w:pos="8306"/>
        </w:tabs>
      </w:pPr>
      <w:hyperlink w:anchor="_Toc23378" w:history="1">
        <w:r>
          <w:rPr>
            <w:rFonts w:ascii="仿宋" w:eastAsia="仿宋" w:hAnsi="仿宋" w:cs="仿宋" w:hint="eastAsia"/>
            <w:lang w:eastAsia="zh-CN"/>
          </w:rPr>
          <w:t>(三)、风险监控与控制</w:t>
        </w:r>
        <w:r>
          <w:tab/>
        </w:r>
        <w:r>
          <w:fldChar w:fldCharType="begin"/>
        </w:r>
        <w:r>
          <w:instrText xml:space="preserve"> PAGEREF _Toc23378 \h </w:instrText>
        </w:r>
        <w:r>
          <w:fldChar w:fldCharType="separate"/>
        </w:r>
        <w:r>
          <w:t>52</w:t>
        </w:r>
        <w:r>
          <w:fldChar w:fldCharType="end"/>
        </w:r>
      </w:hyperlink>
    </w:p>
    <w:p>
      <w:pPr>
        <w:pStyle w:val="TOC1"/>
        <w:tabs>
          <w:tab w:val="right" w:leader="dot" w:pos="8306"/>
        </w:tabs>
      </w:pPr>
      <w:hyperlink w:anchor="_Toc5843" w:history="1">
        <w:r>
          <w:rPr>
            <w:rFonts w:ascii="仿宋" w:eastAsia="仿宋" w:hAnsi="仿宋" w:cs="仿宋" w:hint="eastAsia"/>
            <w:lang w:eastAsia="zh-CN"/>
          </w:rPr>
          <w:t>十二、运砂船项目社会影响</w:t>
        </w:r>
        <w:r>
          <w:tab/>
        </w:r>
        <w:r>
          <w:fldChar w:fldCharType="begin"/>
        </w:r>
        <w:r>
          <w:instrText xml:space="preserve"> PAGEREF _Toc5843 \h </w:instrText>
        </w:r>
        <w:r>
          <w:fldChar w:fldCharType="separate"/>
        </w:r>
        <w:r>
          <w:t>53</w:t>
        </w:r>
        <w:r>
          <w:fldChar w:fldCharType="end"/>
        </w:r>
      </w:hyperlink>
    </w:p>
    <w:p>
      <w:pPr>
        <w:pStyle w:val="TOC2"/>
        <w:tabs>
          <w:tab w:val="right" w:leader="dot" w:pos="8306"/>
        </w:tabs>
      </w:pPr>
      <w:hyperlink w:anchor="_Toc20694" w:history="1">
        <w:r>
          <w:rPr>
            <w:rFonts w:ascii="仿宋" w:eastAsia="仿宋" w:hAnsi="仿宋" w:cs="仿宋" w:hint="eastAsia"/>
            <w:lang w:eastAsia="zh-CN"/>
          </w:rPr>
          <w:t>(一)、社会责任与义务</w:t>
        </w:r>
        <w:r>
          <w:tab/>
        </w:r>
        <w:r>
          <w:fldChar w:fldCharType="begin"/>
        </w:r>
        <w:r>
          <w:instrText xml:space="preserve"> PAGEREF _Toc20694 \h </w:instrText>
        </w:r>
        <w:r>
          <w:fldChar w:fldCharType="separate"/>
        </w:r>
        <w:r>
          <w:t>53</w:t>
        </w:r>
        <w:r>
          <w:fldChar w:fldCharType="end"/>
        </w:r>
      </w:hyperlink>
    </w:p>
    <w:p>
      <w:pPr>
        <w:pStyle w:val="TOC2"/>
        <w:tabs>
          <w:tab w:val="right" w:leader="dot" w:pos="8306"/>
        </w:tabs>
      </w:pPr>
      <w:hyperlink w:anchor="_Toc1259" w:history="1">
        <w:r>
          <w:rPr>
            <w:rFonts w:ascii="仿宋" w:eastAsia="仿宋" w:hAnsi="仿宋" w:cs="仿宋" w:hint="eastAsia"/>
            <w:lang w:eastAsia="zh-CN"/>
          </w:rPr>
          <w:t>(二)、社会参与与沟通</w:t>
        </w:r>
        <w:r>
          <w:tab/>
        </w:r>
        <w:r>
          <w:fldChar w:fldCharType="begin"/>
        </w:r>
        <w:r>
          <w:instrText xml:space="preserve"> PAGEREF _Toc1259 \h </w:instrText>
        </w:r>
        <w:r>
          <w:fldChar w:fldCharType="separate"/>
        </w:r>
        <w:r>
          <w:t>54</w:t>
        </w:r>
        <w:r>
          <w:fldChar w:fldCharType="end"/>
        </w:r>
      </w:hyperlink>
    </w:p>
    <w:p>
      <w:pPr>
        <w:pStyle w:val="TOC1"/>
        <w:tabs>
          <w:tab w:val="right" w:leader="dot" w:pos="8306"/>
        </w:tabs>
      </w:pPr>
      <w:hyperlink w:anchor="_Toc2882" w:history="1">
        <w:r>
          <w:rPr>
            <w:rFonts w:ascii="仿宋" w:eastAsia="仿宋" w:hAnsi="仿宋" w:cs="仿宋" w:hint="eastAsia"/>
            <w:lang w:eastAsia="zh-CN"/>
          </w:rPr>
          <w:t>十三、质量管理体系</w:t>
        </w:r>
        <w:r>
          <w:tab/>
        </w:r>
        <w:r>
          <w:fldChar w:fldCharType="begin"/>
        </w:r>
        <w:r>
          <w:instrText xml:space="preserve"> PAGEREF _Toc2882 \h </w:instrText>
        </w:r>
        <w:r>
          <w:fldChar w:fldCharType="separate"/>
        </w:r>
        <w:r>
          <w:t>55</w:t>
        </w:r>
        <w:r>
          <w:fldChar w:fldCharType="end"/>
        </w:r>
      </w:hyperlink>
    </w:p>
    <w:p>
      <w:pPr>
        <w:pStyle w:val="TOC2"/>
        <w:tabs>
          <w:tab w:val="right" w:leader="dot" w:pos="8306"/>
        </w:tabs>
      </w:pPr>
      <w:hyperlink w:anchor="_Toc30120" w:history="1">
        <w:r>
          <w:rPr>
            <w:rFonts w:ascii="仿宋" w:eastAsia="仿宋" w:hAnsi="仿宋" w:cs="仿宋" w:hint="eastAsia"/>
            <w:lang w:eastAsia="zh-CN"/>
          </w:rPr>
          <w:t>(一)、质量目标与方针</w:t>
        </w:r>
        <w:r>
          <w:tab/>
        </w:r>
        <w:r>
          <w:fldChar w:fldCharType="begin"/>
        </w:r>
        <w:r>
          <w:instrText xml:space="preserve"> PAGEREF _Toc30120 \h </w:instrText>
        </w:r>
        <w:r>
          <w:fldChar w:fldCharType="separate"/>
        </w:r>
        <w:r>
          <w:t>55</w:t>
        </w:r>
        <w:r>
          <w:fldChar w:fldCharType="end"/>
        </w:r>
      </w:hyperlink>
    </w:p>
    <w:p>
      <w:pPr>
        <w:pStyle w:val="TOC2"/>
        <w:tabs>
          <w:tab w:val="right" w:leader="dot" w:pos="8306"/>
        </w:tabs>
      </w:pPr>
      <w:hyperlink w:anchor="_Toc20136" w:history="1">
        <w:r>
          <w:rPr>
            <w:rFonts w:ascii="仿宋" w:eastAsia="仿宋" w:hAnsi="仿宋" w:cs="仿宋" w:hint="eastAsia"/>
            <w:lang w:eastAsia="zh-CN"/>
          </w:rPr>
          <w:t>(二)、质量管理责任</w:t>
        </w:r>
        <w:r>
          <w:tab/>
        </w:r>
        <w:r>
          <w:fldChar w:fldCharType="begin"/>
        </w:r>
        <w:r>
          <w:instrText xml:space="preserve"> PAGEREF _Toc20136 \h </w:instrText>
        </w:r>
        <w:r>
          <w:fldChar w:fldCharType="separate"/>
        </w:r>
        <w:r>
          <w:t>56</w:t>
        </w:r>
        <w:r>
          <w:fldChar w:fldCharType="end"/>
        </w:r>
      </w:hyperlink>
    </w:p>
    <w:p>
      <w:pPr>
        <w:pStyle w:val="TOC2"/>
        <w:tabs>
          <w:tab w:val="right" w:leader="dot" w:pos="8306"/>
        </w:tabs>
      </w:pPr>
      <w:hyperlink w:anchor="_Toc2493" w:history="1">
        <w:r>
          <w:rPr>
            <w:rFonts w:ascii="仿宋" w:eastAsia="仿宋" w:hAnsi="仿宋" w:cs="仿宋" w:hint="eastAsia"/>
            <w:lang w:eastAsia="zh-CN"/>
          </w:rPr>
          <w:t>(三)、质量管理体系文件</w:t>
        </w:r>
        <w:r>
          <w:tab/>
        </w:r>
        <w:r>
          <w:fldChar w:fldCharType="begin"/>
        </w:r>
        <w:r>
          <w:instrText xml:space="preserve"> PAGEREF _Toc2493 \h </w:instrText>
        </w:r>
        <w:r>
          <w:fldChar w:fldCharType="separate"/>
        </w:r>
        <w:r>
          <w:t>57</w:t>
        </w:r>
        <w:r>
          <w:fldChar w:fldCharType="end"/>
        </w:r>
      </w:hyperlink>
    </w:p>
    <w:p>
      <w:pPr>
        <w:pStyle w:val="TOC2"/>
        <w:tabs>
          <w:tab w:val="right" w:leader="dot" w:pos="8306"/>
        </w:tabs>
      </w:pPr>
      <w:hyperlink w:anchor="_Toc6704" w:history="1">
        <w:r>
          <w:rPr>
            <w:rFonts w:ascii="仿宋" w:eastAsia="仿宋" w:hAnsi="仿宋" w:cs="仿宋" w:hint="eastAsia"/>
            <w:lang w:eastAsia="zh-CN"/>
          </w:rPr>
          <w:t>(四)、质量培训与教育</w:t>
        </w:r>
        <w:r>
          <w:tab/>
        </w:r>
        <w:r>
          <w:fldChar w:fldCharType="begin"/>
        </w:r>
        <w:r>
          <w:instrText xml:space="preserve"> PAGEREF _Toc6704 \h </w:instrText>
        </w:r>
        <w:r>
          <w:fldChar w:fldCharType="separate"/>
        </w:r>
        <w:r>
          <w:t>59</w:t>
        </w:r>
        <w:r>
          <w:fldChar w:fldCharType="end"/>
        </w:r>
      </w:hyperlink>
    </w:p>
    <w:p>
      <w:pPr>
        <w:pStyle w:val="TOC2"/>
        <w:tabs>
          <w:tab w:val="right" w:leader="dot" w:pos="8306"/>
        </w:tabs>
      </w:pPr>
      <w:hyperlink w:anchor="_Toc10221" w:history="1">
        <w:r>
          <w:rPr>
            <w:rFonts w:ascii="仿宋" w:eastAsia="仿宋" w:hAnsi="仿宋" w:cs="仿宋" w:hint="eastAsia"/>
            <w:lang w:eastAsia="zh-CN"/>
          </w:rPr>
          <w:t>(五)、质量审核与评价</w:t>
        </w:r>
        <w:r>
          <w:tab/>
        </w:r>
        <w:r>
          <w:fldChar w:fldCharType="begin"/>
        </w:r>
        <w:r>
          <w:instrText xml:space="preserve"> PAGEREF _Toc10221 \h </w:instrText>
        </w:r>
        <w:r>
          <w:fldChar w:fldCharType="separate"/>
        </w:r>
        <w:r>
          <w:t>60</w:t>
        </w:r>
        <w:r>
          <w:fldChar w:fldCharType="end"/>
        </w:r>
      </w:hyperlink>
    </w:p>
    <w:p>
      <w:pPr>
        <w:pStyle w:val="TOC2"/>
        <w:tabs>
          <w:tab w:val="right" w:leader="dot" w:pos="8306"/>
        </w:tabs>
      </w:pPr>
      <w:hyperlink w:anchor="_Toc29925" w:history="1">
        <w:r>
          <w:rPr>
            <w:rFonts w:ascii="仿宋" w:eastAsia="仿宋" w:hAnsi="仿宋" w:cs="仿宋" w:hint="eastAsia"/>
            <w:lang w:eastAsia="zh-CN"/>
          </w:rPr>
          <w:t>(六)、不符合与纠正措施</w:t>
        </w:r>
        <w:r>
          <w:tab/>
        </w:r>
        <w:r>
          <w:fldChar w:fldCharType="begin"/>
        </w:r>
        <w:r>
          <w:instrText xml:space="preserve"> PAGEREF _Toc29925 \h </w:instrText>
        </w:r>
        <w:r>
          <w:fldChar w:fldCharType="separate"/>
        </w:r>
        <w:r>
          <w:t>61</w:t>
        </w:r>
        <w:r>
          <w:fldChar w:fldCharType="end"/>
        </w:r>
      </w:hyperlink>
    </w:p>
    <w:p>
      <w:pPr>
        <w:pStyle w:val="TOC1"/>
        <w:tabs>
          <w:tab w:val="right" w:leader="dot" w:pos="8306"/>
        </w:tabs>
      </w:pPr>
      <w:hyperlink w:anchor="_Toc20771" w:history="1">
        <w:r>
          <w:rPr>
            <w:rFonts w:ascii="仿宋" w:eastAsia="仿宋" w:hAnsi="仿宋" w:cs="仿宋" w:hint="eastAsia"/>
            <w:lang w:eastAsia="zh-CN"/>
          </w:rPr>
          <w:t>十四、风险识别与分类</w:t>
        </w:r>
        <w:r>
          <w:tab/>
        </w:r>
        <w:r>
          <w:fldChar w:fldCharType="begin"/>
        </w:r>
        <w:r>
          <w:instrText xml:space="preserve"> PAGEREF _Toc20771 \h </w:instrText>
        </w:r>
        <w:r>
          <w:fldChar w:fldCharType="separate"/>
        </w:r>
        <w:r>
          <w:t>62</w:t>
        </w:r>
        <w:r>
          <w:fldChar w:fldCharType="end"/>
        </w:r>
      </w:hyperlink>
    </w:p>
    <w:p>
      <w:pPr>
        <w:pStyle w:val="TOC2"/>
        <w:tabs>
          <w:tab w:val="right" w:leader="dot" w:pos="8306"/>
        </w:tabs>
      </w:pPr>
      <w:hyperlink w:anchor="_Toc16868" w:history="1">
        <w:r>
          <w:rPr>
            <w:rFonts w:ascii="仿宋" w:eastAsia="仿宋" w:hAnsi="仿宋" w:cs="仿宋" w:hint="eastAsia"/>
            <w:lang w:eastAsia="zh-CN"/>
          </w:rPr>
          <w:t>(一)、风险识别</w:t>
        </w:r>
        <w:r>
          <w:tab/>
        </w:r>
        <w:r>
          <w:fldChar w:fldCharType="begin"/>
        </w:r>
        <w:r>
          <w:instrText xml:space="preserve"> PAGEREF _Toc16868 \h </w:instrText>
        </w:r>
        <w:r>
          <w:fldChar w:fldCharType="separate"/>
        </w:r>
        <w:r>
          <w:t>62</w:t>
        </w:r>
        <w:r>
          <w:fldChar w:fldCharType="end"/>
        </w:r>
      </w:hyperlink>
    </w:p>
    <w:p>
      <w:pPr>
        <w:pStyle w:val="TOC2"/>
        <w:tabs>
          <w:tab w:val="right" w:leader="dot" w:pos="8306"/>
        </w:tabs>
      </w:pPr>
      <w:hyperlink w:anchor="_Toc12897" w:history="1">
        <w:r>
          <w:rPr>
            <w:rFonts w:ascii="仿宋" w:eastAsia="仿宋" w:hAnsi="仿宋" w:cs="仿宋" w:hint="eastAsia"/>
            <w:lang w:eastAsia="zh-CN"/>
          </w:rPr>
          <w:t>(二)、风险分类</w:t>
        </w:r>
        <w:r>
          <w:tab/>
        </w:r>
        <w:r>
          <w:fldChar w:fldCharType="begin"/>
        </w:r>
        <w:r>
          <w:instrText xml:space="preserve"> PAGEREF _Toc12897 \h </w:instrText>
        </w:r>
        <w:r>
          <w:fldChar w:fldCharType="separate"/>
        </w:r>
        <w:r>
          <w:t>64</w:t>
        </w:r>
        <w:r>
          <w:fldChar w:fldCharType="end"/>
        </w:r>
      </w:hyperlink>
    </w:p>
    <w:p>
      <w:pPr>
        <w:pStyle w:val="TOC1"/>
        <w:tabs>
          <w:tab w:val="right" w:leader="dot" w:pos="8306"/>
        </w:tabs>
      </w:pPr>
      <w:hyperlink w:anchor="_Toc24349" w:history="1">
        <w:r>
          <w:rPr>
            <w:rFonts w:ascii="仿宋" w:eastAsia="仿宋" w:hAnsi="仿宋" w:cs="仿宋" w:hint="eastAsia"/>
            <w:lang w:eastAsia="zh-CN"/>
          </w:rPr>
          <w:t>十五、运砂船项目工程方案分析</w:t>
        </w:r>
        <w:r>
          <w:tab/>
        </w:r>
        <w:r>
          <w:fldChar w:fldCharType="begin"/>
        </w:r>
        <w:r>
          <w:instrText xml:space="preserve"> PAGEREF _Toc24349 \h </w:instrText>
        </w:r>
        <w:r>
          <w:fldChar w:fldCharType="separate"/>
        </w:r>
        <w:r>
          <w:t>65</w:t>
        </w:r>
        <w:r>
          <w:fldChar w:fldCharType="end"/>
        </w:r>
      </w:hyperlink>
    </w:p>
    <w:p>
      <w:pPr>
        <w:pStyle w:val="TOC2"/>
        <w:tabs>
          <w:tab w:val="right" w:leader="dot" w:pos="8306"/>
        </w:tabs>
      </w:pPr>
      <w:hyperlink w:anchor="_Toc19200" w:history="1">
        <w:r>
          <w:rPr>
            <w:rFonts w:ascii="仿宋" w:eastAsia="仿宋" w:hAnsi="仿宋" w:cs="仿宋" w:hint="eastAsia"/>
            <w:lang w:eastAsia="zh-CN"/>
          </w:rPr>
          <w:t>(一)、建筑工程设计原则</w:t>
        </w:r>
        <w:r>
          <w:tab/>
        </w:r>
        <w:r>
          <w:fldChar w:fldCharType="begin"/>
        </w:r>
        <w:r>
          <w:instrText xml:space="preserve"> PAGEREF _Toc19200 \h </w:instrText>
        </w:r>
        <w:r>
          <w:fldChar w:fldCharType="separate"/>
        </w:r>
        <w:r>
          <w:t>65</w:t>
        </w:r>
        <w:r>
          <w:fldChar w:fldCharType="end"/>
        </w:r>
      </w:hyperlink>
    </w:p>
    <w:p>
      <w:pPr>
        <w:pStyle w:val="TOC2"/>
        <w:tabs>
          <w:tab w:val="right" w:leader="dot" w:pos="8306"/>
        </w:tabs>
      </w:pPr>
      <w:hyperlink w:anchor="_Toc11014" w:history="1">
        <w:r>
          <w:rPr>
            <w:rFonts w:ascii="仿宋" w:eastAsia="仿宋" w:hAnsi="仿宋" w:cs="仿宋" w:hint="eastAsia"/>
            <w:lang w:eastAsia="zh-CN"/>
          </w:rPr>
          <w:t>(二)、土建工程建设指标</w:t>
        </w:r>
        <w:r>
          <w:tab/>
        </w:r>
        <w:r>
          <w:fldChar w:fldCharType="begin"/>
        </w:r>
        <w:r>
          <w:instrText xml:space="preserve"> PAGEREF _Toc11014 \h </w:instrText>
        </w:r>
        <w:r>
          <w:fldChar w:fldCharType="separate"/>
        </w:r>
        <w:r>
          <w:t>69</w:t>
        </w:r>
        <w:r>
          <w:fldChar w:fldCharType="end"/>
        </w:r>
      </w:hyperlink>
    </w:p>
    <w:p>
      <w:pPr>
        <w:pStyle w:val="TOC1"/>
        <w:tabs>
          <w:tab w:val="right" w:leader="dot" w:pos="8306"/>
        </w:tabs>
      </w:pPr>
      <w:hyperlink w:anchor="_Toc29205" w:history="1">
        <w:r>
          <w:rPr>
            <w:rFonts w:ascii="仿宋" w:eastAsia="仿宋" w:hAnsi="仿宋" w:cs="仿宋" w:hint="eastAsia"/>
            <w:lang w:eastAsia="zh-CN"/>
          </w:rPr>
          <w:t>十六、营销与推广策略</w:t>
        </w:r>
        <w:r>
          <w:tab/>
        </w:r>
        <w:r>
          <w:fldChar w:fldCharType="begin"/>
        </w:r>
        <w:r>
          <w:instrText xml:space="preserve"> PAGEREF _Toc29205 \h </w:instrText>
        </w:r>
        <w:r>
          <w:fldChar w:fldCharType="separate"/>
        </w:r>
        <w:r>
          <w:t>70</w:t>
        </w:r>
        <w:r>
          <w:fldChar w:fldCharType="end"/>
        </w:r>
      </w:hyperlink>
    </w:p>
    <w:p>
      <w:pPr>
        <w:pStyle w:val="TOC2"/>
        <w:tabs>
          <w:tab w:val="right" w:leader="dot" w:pos="8306"/>
        </w:tabs>
      </w:pPr>
      <w:hyperlink w:anchor="_Toc12525" w:history="1">
        <w:r>
          <w:rPr>
            <w:rFonts w:ascii="仿宋" w:eastAsia="仿宋" w:hAnsi="仿宋" w:cs="仿宋" w:hint="eastAsia"/>
            <w:lang w:eastAsia="zh-CN"/>
          </w:rPr>
          <w:t>(一)、产品/服务定位与特点</w:t>
        </w:r>
        <w:r>
          <w:tab/>
        </w:r>
        <w:r>
          <w:fldChar w:fldCharType="begin"/>
        </w:r>
        <w:r>
          <w:instrText xml:space="preserve"> PAGEREF _Toc12525 \h </w:instrText>
        </w:r>
        <w:r>
          <w:fldChar w:fldCharType="separate"/>
        </w:r>
        <w:r>
          <w:t>70</w:t>
        </w:r>
        <w:r>
          <w:fldChar w:fldCharType="end"/>
        </w:r>
      </w:hyperlink>
    </w:p>
    <w:p>
      <w:pPr>
        <w:pStyle w:val="TOC2"/>
        <w:tabs>
          <w:tab w:val="right" w:leader="dot" w:pos="8306"/>
        </w:tabs>
      </w:pPr>
      <w:hyperlink w:anchor="_Toc7174" w:history="1">
        <w:r>
          <w:rPr>
            <w:rFonts w:ascii="仿宋" w:eastAsia="仿宋" w:hAnsi="仿宋" w:cs="仿宋" w:hint="eastAsia"/>
            <w:lang w:eastAsia="zh-CN"/>
          </w:rPr>
          <w:t>(二)、市场定位与竞争分析</w:t>
        </w:r>
        <w:r>
          <w:tab/>
        </w:r>
        <w:r>
          <w:fldChar w:fldCharType="begin"/>
        </w:r>
        <w:r>
          <w:instrText xml:space="preserve"> PAGEREF _Toc7174 \h </w:instrText>
        </w:r>
        <w:r>
          <w:fldChar w:fldCharType="separate"/>
        </w:r>
        <w:r>
          <w:t>72</w:t>
        </w:r>
        <w:r>
          <w:fldChar w:fldCharType="end"/>
        </w:r>
      </w:hyperlink>
    </w:p>
    <w:p>
      <w:pPr>
        <w:pStyle w:val="TOC2"/>
        <w:tabs>
          <w:tab w:val="right" w:leader="dot" w:pos="8306"/>
        </w:tabs>
      </w:pPr>
      <w:hyperlink w:anchor="_Toc30924" w:history="1">
        <w:r>
          <w:rPr>
            <w:rFonts w:ascii="仿宋" w:eastAsia="仿宋" w:hAnsi="仿宋" w:cs="仿宋" w:hint="eastAsia"/>
            <w:lang w:eastAsia="zh-CN"/>
          </w:rPr>
          <w:t>(三)、营销渠道与策略</w:t>
        </w:r>
        <w:r>
          <w:tab/>
        </w:r>
        <w:r>
          <w:fldChar w:fldCharType="begin"/>
        </w:r>
        <w:r>
          <w:instrText xml:space="preserve"> PAGEREF _Toc30924 \h </w:instrText>
        </w:r>
        <w:r>
          <w:fldChar w:fldCharType="separate"/>
        </w:r>
        <w:r>
          <w:t>73</w:t>
        </w:r>
        <w:r>
          <w:fldChar w:fldCharType="end"/>
        </w:r>
      </w:hyperlink>
    </w:p>
    <w:p>
      <w:pPr>
        <w:pStyle w:val="TOC2"/>
        <w:tabs>
          <w:tab w:val="right" w:leader="dot" w:pos="8306"/>
        </w:tabs>
      </w:pPr>
      <w:hyperlink w:anchor="_Toc2430" w:history="1">
        <w:r>
          <w:rPr>
            <w:rFonts w:ascii="仿宋" w:eastAsia="仿宋" w:hAnsi="仿宋" w:cs="仿宋" w:hint="eastAsia"/>
            <w:lang w:eastAsia="zh-CN"/>
          </w:rPr>
          <w:t>(四)、推广与宣传活动</w:t>
        </w:r>
        <w:r>
          <w:tab/>
        </w:r>
        <w:r>
          <w:fldChar w:fldCharType="begin"/>
        </w:r>
        <w:r>
          <w:instrText xml:space="preserve"> PAGEREF _Toc2430 \h </w:instrText>
        </w:r>
        <w:r>
          <w:fldChar w:fldCharType="separate"/>
        </w:r>
        <w:r>
          <w:t>74</w:t>
        </w:r>
        <w:r>
          <w:fldChar w:fldCharType="end"/>
        </w:r>
      </w:hyperlink>
    </w:p>
    <w:p>
      <w:pPr>
        <w:pStyle w:val="TOC1"/>
        <w:tabs>
          <w:tab w:val="right" w:leader="dot" w:pos="8306"/>
        </w:tabs>
      </w:pPr>
      <w:hyperlink w:anchor="_Toc7881" w:history="1">
        <w:r>
          <w:rPr>
            <w:rFonts w:ascii="仿宋" w:eastAsia="仿宋" w:hAnsi="仿宋" w:cs="仿宋" w:hint="eastAsia"/>
            <w:lang w:eastAsia="zh-CN"/>
          </w:rPr>
          <w:t>十七、运砂船项目实施保障措施</w:t>
        </w:r>
        <w:r>
          <w:tab/>
        </w:r>
        <w:r>
          <w:fldChar w:fldCharType="begin"/>
        </w:r>
        <w:r>
          <w:instrText xml:space="preserve"> PAGEREF _Toc7881 \h </w:instrText>
        </w:r>
        <w:r>
          <w:fldChar w:fldCharType="separate"/>
        </w:r>
        <w:r>
          <w:t>79</w:t>
        </w:r>
        <w:r>
          <w:fldChar w:fldCharType="end"/>
        </w:r>
      </w:hyperlink>
    </w:p>
    <w:p>
      <w:pPr>
        <w:pStyle w:val="TOC2"/>
        <w:tabs>
          <w:tab w:val="right" w:leader="dot" w:pos="8306"/>
        </w:tabs>
      </w:pPr>
      <w:hyperlink w:anchor="_Toc4976" w:history="1">
        <w:r>
          <w:rPr>
            <w:rFonts w:ascii="仿宋" w:eastAsia="仿宋" w:hAnsi="仿宋" w:cs="仿宋" w:hint="eastAsia"/>
            <w:lang w:eastAsia="zh-CN"/>
          </w:rPr>
          <w:t>(一)、运砂船项目实施保障机制</w:t>
        </w:r>
        <w:r>
          <w:tab/>
        </w:r>
        <w:r>
          <w:fldChar w:fldCharType="begin"/>
        </w:r>
        <w:r>
          <w:instrText xml:space="preserve"> PAGEREF _Toc4976 \h </w:instrText>
        </w:r>
        <w:r>
          <w:fldChar w:fldCharType="separate"/>
        </w:r>
        <w:r>
          <w:t>79</w:t>
        </w:r>
        <w:r>
          <w:fldChar w:fldCharType="end"/>
        </w:r>
      </w:hyperlink>
    </w:p>
    <w:p>
      <w:pPr>
        <w:pStyle w:val="TOC2"/>
        <w:tabs>
          <w:tab w:val="right" w:leader="dot" w:pos="8306"/>
        </w:tabs>
      </w:pPr>
      <w:hyperlink w:anchor="_Toc14293" w:history="1">
        <w:r>
          <w:rPr>
            <w:rFonts w:ascii="仿宋" w:eastAsia="仿宋" w:hAnsi="仿宋" w:cs="仿宋" w:hint="eastAsia"/>
            <w:lang w:eastAsia="zh-CN"/>
          </w:rPr>
          <w:t>(二)、运砂船项目法律合规要求</w:t>
        </w:r>
        <w:r>
          <w:tab/>
        </w:r>
        <w:r>
          <w:fldChar w:fldCharType="begin"/>
        </w:r>
        <w:r>
          <w:instrText xml:space="preserve"> PAGEREF _Toc14293 \h </w:instrText>
        </w:r>
        <w:r>
          <w:fldChar w:fldCharType="separate"/>
        </w:r>
        <w:r>
          <w:t>83</w:t>
        </w:r>
        <w:r>
          <w:fldChar w:fldCharType="end"/>
        </w:r>
      </w:hyperlink>
    </w:p>
    <w:p>
      <w:pPr>
        <w:pStyle w:val="TOC2"/>
        <w:tabs>
          <w:tab w:val="right" w:leader="dot" w:pos="8306"/>
        </w:tabs>
      </w:pPr>
      <w:hyperlink w:anchor="_Toc9161" w:history="1">
        <w:r>
          <w:rPr>
            <w:rFonts w:ascii="仿宋" w:eastAsia="仿宋" w:hAnsi="仿宋" w:cs="仿宋" w:hint="eastAsia"/>
            <w:lang w:eastAsia="zh-CN"/>
          </w:rPr>
          <w:t>(三)、运砂船项目合同管理与法律事务</w:t>
        </w:r>
        <w:r>
          <w:tab/>
        </w:r>
        <w:r>
          <w:fldChar w:fldCharType="begin"/>
        </w:r>
        <w:r>
          <w:instrText xml:space="preserve"> PAGEREF _Toc9161 \h </w:instrText>
        </w:r>
        <w:r>
          <w:fldChar w:fldCharType="separate"/>
        </w:r>
        <w:r>
          <w:t>87</w:t>
        </w:r>
        <w:r>
          <w:fldChar w:fldCharType="end"/>
        </w:r>
      </w:hyperlink>
    </w:p>
    <w:p>
      <w:pPr>
        <w:pStyle w:val="TOC2"/>
        <w:tabs>
          <w:tab w:val="right" w:leader="dot" w:pos="8306"/>
        </w:tabs>
      </w:pPr>
      <w:hyperlink w:anchor="_Toc29688" w:history="1">
        <w:r>
          <w:rPr>
            <w:rFonts w:ascii="仿宋" w:eastAsia="仿宋" w:hAnsi="仿宋" w:cs="仿宋" w:hint="eastAsia"/>
            <w:lang w:eastAsia="zh-CN"/>
          </w:rPr>
          <w:t>(四)、运砂船项目知识产权保护策略</w:t>
        </w:r>
        <w:r>
          <w:tab/>
        </w:r>
        <w:r>
          <w:fldChar w:fldCharType="begin"/>
        </w:r>
        <w:r>
          <w:instrText xml:space="preserve"> PAGEREF _Toc29688 \h </w:instrText>
        </w:r>
        <w:r>
          <w:fldChar w:fldCharType="separate"/>
        </w:r>
        <w:r>
          <w:t>93</w:t>
        </w:r>
        <w:r>
          <w:fldChar w:fldCharType="end"/>
        </w:r>
      </w:hyperlink>
    </w:p>
    <w:p>
      <w:pPr>
        <w:pStyle w:val="TOC1"/>
        <w:tabs>
          <w:tab w:val="right" w:leader="dot" w:pos="8306"/>
        </w:tabs>
      </w:pPr>
      <w:hyperlink w:anchor="_Toc10484" w:history="1">
        <w:r>
          <w:rPr>
            <w:rFonts w:ascii="仿宋" w:eastAsia="仿宋" w:hAnsi="仿宋" w:cs="仿宋" w:hint="eastAsia"/>
            <w:lang w:eastAsia="zh-CN"/>
          </w:rPr>
          <w:t>十八、运砂船项目变更管理</w:t>
        </w:r>
        <w:r>
          <w:tab/>
        </w:r>
        <w:r>
          <w:fldChar w:fldCharType="begin"/>
        </w:r>
        <w:r>
          <w:instrText xml:space="preserve"> PAGEREF _Toc10484 \h </w:instrText>
        </w:r>
        <w:r>
          <w:fldChar w:fldCharType="separate"/>
        </w:r>
        <w:r>
          <w:t>95</w:t>
        </w:r>
        <w:r>
          <w:fldChar w:fldCharType="end"/>
        </w:r>
      </w:hyperlink>
    </w:p>
    <w:p>
      <w:pPr>
        <w:pStyle w:val="TOC2"/>
        <w:tabs>
          <w:tab w:val="right" w:leader="dot" w:pos="8306"/>
        </w:tabs>
      </w:pPr>
      <w:hyperlink w:anchor="_Toc13396" w:history="1">
        <w:r>
          <w:rPr>
            <w:rFonts w:ascii="仿宋" w:eastAsia="仿宋" w:hAnsi="仿宋" w:cs="仿宋" w:hint="eastAsia"/>
            <w:lang w:eastAsia="zh-CN"/>
          </w:rPr>
          <w:t>(一)、变更申请与评估</w:t>
        </w:r>
        <w:r>
          <w:tab/>
        </w:r>
        <w:r>
          <w:fldChar w:fldCharType="begin"/>
        </w:r>
        <w:r>
          <w:instrText xml:space="preserve"> PAGEREF _Toc13396 \h </w:instrText>
        </w:r>
        <w:r>
          <w:fldChar w:fldCharType="separate"/>
        </w:r>
        <w:r>
          <w:t>95</w:t>
        </w:r>
        <w:r>
          <w:fldChar w:fldCharType="end"/>
        </w:r>
      </w:hyperlink>
    </w:p>
    <w:p>
      <w:pPr>
        <w:pStyle w:val="TOC2"/>
        <w:tabs>
          <w:tab w:val="right" w:leader="dot" w:pos="8306"/>
        </w:tabs>
      </w:pPr>
      <w:hyperlink w:anchor="_Toc622" w:history="1">
        <w:r>
          <w:rPr>
            <w:rFonts w:ascii="仿宋" w:eastAsia="仿宋" w:hAnsi="仿宋" w:cs="仿宋" w:hint="eastAsia"/>
            <w:lang w:eastAsia="zh-CN"/>
          </w:rPr>
          <w:t>(二)、变更实施与控制</w:t>
        </w:r>
        <w:r>
          <w:tab/>
        </w:r>
        <w:r>
          <w:fldChar w:fldCharType="begin"/>
        </w:r>
        <w:r>
          <w:instrText xml:space="preserve"> PAGEREF _Toc622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523"/>
      <w:r>
        <w:rPr>
          <w:rFonts w:ascii="仿宋" w:eastAsia="仿宋" w:hAnsi="仿宋" w:cs="仿宋" w:hint="eastAsia"/>
          <w:sz w:val="28"/>
          <w:lang w:eastAsia="zh-CN"/>
        </w:rPr>
        <w:t>一、运砂船项目建设单位说明</w:t>
      </w:r>
      <w:bookmarkEnd w:id="2"/>
    </w:p>
    <w:p>
      <w:pPr>
        <w:pStyle w:val="Heading2"/>
        <w:rPr>
          <w:rFonts w:ascii="仿宋" w:eastAsia="仿宋" w:hAnsi="仿宋" w:cs="仿宋" w:hint="eastAsia"/>
          <w:lang w:eastAsia="zh-CN"/>
        </w:rPr>
      </w:pPr>
      <w:bookmarkStart w:id="3" w:name="_Toc13149"/>
      <w:r>
        <w:rPr>
          <w:rFonts w:ascii="仿宋" w:eastAsia="仿宋" w:hAnsi="仿宋" w:cs="仿宋" w:hint="eastAsia"/>
          <w:lang w:eastAsia="zh-CN"/>
        </w:rPr>
        <w:t>(一)、运砂船项目承办单位基本情况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007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运砂船项目承办单位的XXXX，我们着眼于实现可持续的经济效益。通过技术创新和解决方案的提供，公司预计在运砂船项目执行期间将获得可观的收入增长。这一收入来源主要包括运砂船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同时，我们注重成本控制和效率提升，以确保运砂船项目的可持续盈利。透过精细的管理和资源优化，公司期望实现运砂船项目利润最大化。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运砂船项目实施进行全面的投资评估，包括运砂船项目启动阶段的资金投入和后续运营成本。通过对运砂船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运砂船项目实施过程中具备足够的资金流动性，公司将进行详尽的现金流分析。这包括资金需求的合理预测、运砂船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972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708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运砂船项目的技术管理特点体现在其创新导向。通过引入最先进的技术趋势和解决方案，运砂船项目致力于提升科技含量、提高质量和效率水平。这意味着我们将采用最新的工具和方法，确保运砂船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运砂船项目技术管理的显著特征。通过整合不同领域的技术资源，我们实现了跨学科的协同工作。这有助于优化技术架构，提高整体效能。此外，整合性策略还促进了不同技术团队之间的紧密沟通和高效合作，确保运砂船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运砂船项目所采用的技术。通过不断优化技术方案，运砂船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运砂船项目团队将在运砂船项目初期识别可能的技术风险，并采取相应的预防和应对措施。通过建立健全的风险评估机制，运砂船项目能够在实施过程中及时发现并解决潜在的技术问题，保障运砂船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通过这些独特的技术管理特点，我们确信在运砂船项目中，技术将成为运砂船项目成功的有力支持。这一深度剖析揭示了技术管理在运砂船项目实施中的关键作用，为运砂船项目的技术基础奠定了坚实的基础。</w:t>
      </w:r>
    </w:p>
    <w:p>
      <w:pPr>
        <w:pStyle w:val="Heading2"/>
        <w:ind w:firstLine="560" w:firstLineChars="200"/>
        <w:rPr>
          <w:rFonts w:ascii="仿宋" w:eastAsia="仿宋" w:hAnsi="仿宋" w:cs="仿宋" w:hint="eastAsia"/>
          <w:sz w:val="28"/>
          <w:lang w:eastAsia="zh-CN"/>
        </w:rPr>
      </w:pPr>
      <w:bookmarkStart w:id="7" w:name="_Toc27375"/>
      <w:r>
        <w:rPr>
          <w:rFonts w:ascii="仿宋" w:eastAsia="仿宋" w:hAnsi="仿宋" w:cs="仿宋" w:hint="eastAsia"/>
          <w:sz w:val="28"/>
          <w:lang w:eastAsia="zh-CN"/>
        </w:rPr>
        <w:t>(二)、运砂船项目工艺技术设计方案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运砂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运砂船项目将严格按照相关行业规范要求进行组织。通过有效控制产品质量，运砂船项目将致力于为顾客提供优质的运砂船项目产品和良好的服务。这体现了运砂船项目对于生产活动合规性和质量标准的高度重视，为运砂船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运砂船项目注重生态效益和清洁生产原则。运砂船项目建设将紧密结合地方特色经济发展，与社会经济发展规划和区域环境保护规划方案相协调一致。通过与当地区域自然生态系统的结合，运砂船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运砂船项目产品具有多样化的客户需求和个性化的特点。因此，运砂船项目产品规格品种多样，且单批生产数量较小。为满足这一特点，运砂船项目承办单位将建设先进的柔性制造生产线。通过广泛应用柔性制造技术，运砂船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运砂船项目采用的技术具有较高的技术含量和自动化水平，处于国内先进水平。这一技术选用不仅体现了对生产效率、质量和环境友好性的高标准要求，同时为运砂船项目的可持续发展奠定了坚实的基础。</w:t>
      </w:r>
    </w:p>
    <w:p>
      <w:pPr>
        <w:pStyle w:val="Heading2"/>
        <w:ind w:firstLine="560" w:firstLineChars="200"/>
        <w:rPr>
          <w:rFonts w:ascii="仿宋" w:eastAsia="仿宋" w:hAnsi="仿宋" w:cs="仿宋" w:hint="eastAsia"/>
          <w:sz w:val="28"/>
          <w:lang w:eastAsia="zh-CN"/>
        </w:rPr>
      </w:pPr>
      <w:bookmarkStart w:id="8" w:name="_Toc692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为确保运砂船项目的高效生产和技术实施，我们制定了一套精心设计的设备选型方案，以满足运砂船项目生产、质量和环保的要求。该方案的主要特点如下：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运砂船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针对运砂船项目产品的多样性和小批量生产的特点，我们将建设柔性制造生产线。通过在设备选型中考虑柔性制造技术，可以灵活应对不同产品规格和生产需求，实现生产线的高度灵活性和适应性。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8658"/>
      <w:r>
        <w:rPr>
          <w:rFonts w:ascii="仿宋" w:eastAsia="仿宋" w:hAnsi="仿宋" w:cs="仿宋" w:hint="eastAsia"/>
          <w:sz w:val="28"/>
          <w:lang w:eastAsia="zh-CN"/>
        </w:rPr>
        <w:t>三、运砂船项目文档管理</w:t>
      </w:r>
      <w:bookmarkEnd w:id="9"/>
    </w:p>
    <w:p>
      <w:pPr>
        <w:pStyle w:val="Heading2"/>
        <w:rPr>
          <w:rFonts w:ascii="仿宋" w:eastAsia="仿宋" w:hAnsi="仿宋" w:cs="仿宋" w:hint="eastAsia"/>
          <w:lang w:eastAsia="zh-CN"/>
        </w:rPr>
      </w:pPr>
      <w:bookmarkStart w:id="10" w:name="_Toc21665"/>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运砂船项目高度重视文档的质量和准确性，以支持运砂船项目的各项活动和决策。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砂船项目文档的编制始于运砂船项目计划的初期，我们制定了详细的文档编制计划，明确了每个文档的内容、格式和编写责任人。在运砂船项目启动阶段，我们首先编制了运砂船项目章程，明确定义了运砂船项目的目标、范围、风险等关键要素。随后，运砂船项目团队根据计划陆续编制了需求文档、设计文档、测试文档等各类文档，确保运砂船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运砂船项目管理中的重要环节，旨在确保运砂船项目文档符合质量标准和运砂船项目需求。在运砂船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除了内部审查，我们还进行了外部审查，邀请运砂船项目相关利益方和专业领域的专家对文档进行独立审查。这有助于获取更全面、客观的反馈，确保运砂船项目文档不仅符合内部标准，也满足外部需求。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运砂船项目在文档编制与审查方面建立了严格的管理机制，通过规范的流程和多维度的审查，确保运砂船项目文档的质量、准确性和可靠性，为运砂船项目的顺利推进提供了有力支持。</w:t>
      </w:r>
    </w:p>
    <w:p>
      <w:pPr>
        <w:pStyle w:val="Heading2"/>
        <w:ind w:firstLine="560" w:firstLineChars="200"/>
        <w:rPr>
          <w:rFonts w:ascii="仿宋" w:eastAsia="仿宋" w:hAnsi="仿宋" w:cs="仿宋" w:hint="eastAsia"/>
          <w:sz w:val="28"/>
          <w:lang w:eastAsia="zh-CN"/>
        </w:rPr>
      </w:pPr>
      <w:bookmarkStart w:id="11" w:name="_Toc367"/>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在运砂船项目中，我们致力于优化文档发布与分发过程，以确保信息的高效传递和团队间协作的顺畅进行。以下是我们采取的关键优化策略：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我们通过多渠道发布文档，包括电子邮件、运砂船项目管理平台、内部网站等，以满足不同团队成员的偏好和需求。多渠道发布确保了信息的全面覆盖。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我们采用了精细的权限控制，确保只有授权人员可以访问敏感信息。这种安全措施保护了运砂船项目文档的机密性，防止了未经授权的信息泄露。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6980"/>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文档存档与归档是运砂船项目生命周期中一个至关重要的环节，直接关系到运砂船项目信息的长期保存和历史记录的完整性。在运砂船项目中，我们实施了一系列有效的文档存档与归档管理策略：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3864"/>
      <w:r>
        <w:rPr>
          <w:rFonts w:ascii="仿宋" w:eastAsia="仿宋" w:hAnsi="仿宋" w:cs="仿宋" w:hint="eastAsia"/>
          <w:sz w:val="28"/>
          <w:lang w:eastAsia="zh-CN"/>
        </w:rPr>
        <w:t>四、运砂船项目概论</w:t>
      </w:r>
      <w:bookmarkEnd w:id="13"/>
    </w:p>
    <w:p>
      <w:pPr>
        <w:pStyle w:val="Heading2"/>
        <w:rPr>
          <w:rFonts w:ascii="仿宋" w:eastAsia="仿宋" w:hAnsi="仿宋" w:cs="仿宋" w:hint="eastAsia"/>
          <w:lang w:eastAsia="zh-CN"/>
        </w:rPr>
      </w:pPr>
      <w:bookmarkStart w:id="14" w:name="_Toc22637"/>
      <w:r>
        <w:rPr>
          <w:rFonts w:ascii="仿宋" w:eastAsia="仿宋" w:hAnsi="仿宋" w:cs="仿宋" w:hint="eastAsia"/>
          <w:lang w:eastAsia="zh-CN"/>
        </w:rPr>
        <w:t>(一)、运砂船项目概况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运砂船项目的起源追溯至对市场的深入洞察。市场的不断演变与变革为运砂船项目提供了难得的机遇。当前市场存在的需求缺口和变革的大环境共同构成了运砂船项目的背景。这个运砂船项目旨在充分利用市场机遇，填补行业中尚未满足的需求，为客户提供全新的解决方案。市场的变革和需求的增长使得这个运砂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运砂船项目名称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运砂船项目正式命名为运砂船。这个名称不仅仅是一个标识，更代表了运砂船项目的核心理念和愿景。它蕴含着运砂船项目所要解决问题的关键字，具有强烈的表达和辨识度，为运砂船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运砂船项目目标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运砂船项目的核心目标是提供一种全新、高效的解决方案，满足客户日益增长的需求。运砂船项目追求的不仅仅是满足市场需求，更是在市场中获得卓越的竞争优势。通过不断提升产品或服务的质量和创新水平，运砂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运砂船项目范围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砂船项目全面涵盖了产品研发、制造、市场推广和售后服务，确保从产品设计到最终用户体验的全方位关注。这一全面的运砂船项目范围是为了确保运砂船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运砂船项目时间表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运砂船项目计划在未来18个月内完成，包括研发、测试、市场试点和正式推出等不同阶段。这个时间表的合理设计是为了确保运砂船项目各个阶段的顺利推进，以便按时交付高质量的成果。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运砂船项目预算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运砂船项目总预算估算为XX百万美元，主要分配在研发、市场推广、人员培训和运营等方面。这一充足的预算为运砂船项目提供了充足的资源，确保运砂船项目在各个方面都能取得优异的表现。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运砂船项目风险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运砂船项目可能面临的风险包括市场接受度低、技术难题、竞争激烈等。运砂船项目团队已经制定了相应的风险应对计划，通过前瞻性的风险管理，确保运砂船项目在面对不确定性时能够迅速做出应对。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运砂船项目团队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运砂船项目汇聚了一支经验丰富、多领域专业素养的核心团队，确保运砂船项目在各个方面都能拥有高水平的执行力。团队的协同作战是运砂船项目成功的关键因素之一。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运砂船项目背景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运砂船项目的背景根植于市场对更高效、创新产品的渴望，同时也受到科技发展对行业格局的深刻改变的影响。这为运砂船项目提供了广阔的发展空间和市场需求。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运砂船项目现状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截至目前，运砂船项目已完成市场调研和技术验证，取得了初步的成功。这为运砂船项目在未来的发展奠定了坚实的基础，为更远大的目标打下了坚实的基石。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5452"/>
      <w:r>
        <w:rPr>
          <w:rFonts w:ascii="仿宋" w:eastAsia="仿宋" w:hAnsi="仿宋" w:cs="仿宋" w:hint="eastAsia"/>
          <w:sz w:val="28"/>
          <w:lang w:eastAsia="zh-CN"/>
        </w:rPr>
        <w:t>(二)、运砂船项目目标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keyword》运砂船项目首要业务目标是在市场中占据有利地位，实现产品/服务的成功推广和销售。通过不断提升产品质量、创新性，运砂船项目追求成为行业中的领导者，赢得更多客户的青睐。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在科技迅速发展的时代，运砂船项目着眼于技术创新。通过持续的研发和技术升级，运砂船项目旨在推出更具创新性的产品或服务，以满足市场对新鲜、先进解决方案的需求。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为了建立可持续的客户关系，运砂船项目设定了客户满意度目标。通过提供卓越的产品质量和优质的客户服务，运砂船项目追求赢得客户的信任和忠诚度，确保他们的满意度达到行业领先水平。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运砂船项目注重社会责任和可持续发展。通过实施环保、社会责任运砂船项目，运砂船项目致力于在经济发展的同时保护环境，促进社会公平，实现可持续经营。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运砂船项目的团队是实现目标的核心驱动力。因此，运砂船项目设定了团队发展目标，包括提升团队成员的专业技能、培养领导力，以及搭建协同高效的团队工作氛围。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5911"/>
      <w:r>
        <w:rPr>
          <w:rFonts w:ascii="仿宋" w:eastAsia="仿宋" w:hAnsi="仿宋" w:cs="仿宋" w:hint="eastAsia"/>
          <w:sz w:val="28"/>
          <w:lang w:eastAsia="zh-CN"/>
        </w:rPr>
        <w:t>(三)、运砂船项目提出的理由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运砂船项目提出的理由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运砂船项目的提出源于对市场机遇的深刻洞察。当前市场中存在的需求缺口和行业发展趋势表明，有巨大的商业机会等待被开发。通过准确捕捉市场机遇，运砂船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运砂船项目的理念基于对技术创新的信仰。通过持续的研发和技术投入，运砂船项目有望推出更具创新性的产品或服务。在科技飞速发展的当下，运砂船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运砂船项目的提出是为了增强企业的行业竞争力。通过提升产品或服务的质量和独特性，运砂船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运砂船项目响应了消费者需求的变化。随着社会和科技的不断发展，消费者对产品和服务的需求也在发生变化。通过深入了解并及时回应消费者的新需求，运砂船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运砂船项目的提出是企业战略发展规划的一部分。在面对日益激烈的市场竞争和不断变化的商业环境中，运砂船项目作为企业战略的一环，旨在为企业开辟新的增长领域，巩固企业在行业中的地位。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运砂船项目的提出不仅仅是基于商业考量，还注重社会责任。通过推出环保、社会责任等方面的运砂船项目，运砂船企业可以在社会中树立积极形象，为社会做出积极贡献，实现经济效益和社会效益的双赢。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运砂船项目的提出反映了对利益相关者期望的关注。包括客户、员工、投资者等利益相关者在企业发展中都有着各自的期望，运砂船项目力求在满足这些期望的同时，取得更大的共赢。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9316"/>
      <w:r>
        <w:rPr>
          <w:rFonts w:ascii="仿宋" w:eastAsia="仿宋" w:hAnsi="仿宋" w:cs="仿宋" w:hint="eastAsia"/>
          <w:sz w:val="28"/>
          <w:lang w:eastAsia="zh-CN"/>
        </w:rPr>
        <w:t>(四)、运砂船项目意义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在实施运砂船项目的过程中，我们不仅仅是在追逐商业成功，更是为企业和社会的多个层面创造了深远的意义。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运砂船项目的首要意义在于提升企业的市场竞争力。通过持续的创新和对产品质量的高标准要求，运砂船项目将使企业在市场中脱颖而出。这不仅为企业带来了更多的商业机会，也将吸引更多的客户和投资者，为企业打造可持续增长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https://d.book118.com/368135063006006047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运砂船项目规划设计蓝图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运砂船项目规划设计蓝图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运砂船项目规划设计蓝图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运砂船项目规划设计蓝图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运砂船项目规划设计蓝图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运砂船项目规划设计蓝图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运砂船项目规划设计蓝图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运砂船项目规划设计蓝图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运砂船项目规划设计蓝图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运砂船项目规划设计蓝图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运砂船项目规划设计蓝图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运砂船项目规划设计蓝图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运砂船项目规划设计蓝图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运砂船项目规划设计蓝图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运砂船项目规划设计蓝图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运砂船项目规划设计蓝图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运砂船项目规划设计蓝图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17149E"/>
    <w:rsid w:val="3D1714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8135063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2024-03-04T04:28:00Z</dcterms:created>
  <dcterms:modified xsi:type="dcterms:W3CDTF">2024-03-04T04:29:02Z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8DFF084C019345F5908078431B9CBB7F_11</vt:lpwstr>
  </property>
  <property fmtid="{D5CDD505-2E9C-101B-9397-08002B2CF9AE}" pid="3" name="KSOProductBuildVer">
    <vt:lpwstr>2052-12.1.0.16388</vt:lpwstr>
  </property>
</Properties>
</file>