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口腔溃疡含片项目规划设计方案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27" w:history="1">
        <w:r>
          <w:rPr>
            <w:rFonts w:ascii="仿宋" w:eastAsia="仿宋" w:hAnsi="仿宋" w:cs="仿宋" w:hint="eastAsia"/>
            <w:lang w:eastAsia="zh-CN"/>
          </w:rPr>
          <w:t>概论</w:t>
        </w:r>
        <w:r>
          <w:tab/>
        </w:r>
        <w:r>
          <w:fldChar w:fldCharType="begin"/>
        </w:r>
        <w:r>
          <w:instrText xml:space="preserve"> PAGEREF _Toc25527 \h </w:instrText>
        </w:r>
        <w:r>
          <w:fldChar w:fldCharType="separate"/>
        </w:r>
        <w:r>
          <w:t>3</w:t>
        </w:r>
        <w:r>
          <w:fldChar w:fldCharType="end"/>
        </w:r>
      </w:hyperlink>
    </w:p>
    <w:p>
      <w:pPr>
        <w:pStyle w:val="TOC1"/>
        <w:tabs>
          <w:tab w:val="right" w:leader="dot" w:pos="8306"/>
        </w:tabs>
      </w:pPr>
      <w:hyperlink w:anchor="_Toc27517" w:history="1">
        <w:r>
          <w:rPr>
            <w:rFonts w:ascii="仿宋" w:eastAsia="仿宋" w:hAnsi="仿宋" w:cs="仿宋" w:hint="eastAsia"/>
            <w:lang w:eastAsia="zh-CN"/>
          </w:rPr>
          <w:t>一、产品规划分析</w:t>
        </w:r>
        <w:r>
          <w:tab/>
        </w:r>
        <w:r>
          <w:fldChar w:fldCharType="begin"/>
        </w:r>
        <w:r>
          <w:instrText xml:space="preserve"> PAGEREF _Toc27517 \h </w:instrText>
        </w:r>
        <w:r>
          <w:fldChar w:fldCharType="separate"/>
        </w:r>
        <w:r>
          <w:t>3</w:t>
        </w:r>
        <w:r>
          <w:fldChar w:fldCharType="end"/>
        </w:r>
      </w:hyperlink>
    </w:p>
    <w:p>
      <w:pPr>
        <w:pStyle w:val="TOC2"/>
        <w:tabs>
          <w:tab w:val="right" w:leader="dot" w:pos="8306"/>
        </w:tabs>
      </w:pPr>
      <w:hyperlink w:anchor="_Toc25658" w:history="1">
        <w:r>
          <w:rPr>
            <w:rFonts w:ascii="仿宋" w:eastAsia="仿宋" w:hAnsi="仿宋" w:cs="仿宋" w:hint="eastAsia"/>
            <w:lang w:eastAsia="zh-CN"/>
          </w:rPr>
          <w:t>(一)、产品规划</w:t>
        </w:r>
        <w:r>
          <w:tab/>
        </w:r>
        <w:r>
          <w:fldChar w:fldCharType="begin"/>
        </w:r>
        <w:r>
          <w:instrText xml:space="preserve"> PAGEREF _Toc25658 \h </w:instrText>
        </w:r>
        <w:r>
          <w:fldChar w:fldCharType="separate"/>
        </w:r>
        <w:r>
          <w:t>3</w:t>
        </w:r>
        <w:r>
          <w:fldChar w:fldCharType="end"/>
        </w:r>
      </w:hyperlink>
    </w:p>
    <w:p>
      <w:pPr>
        <w:pStyle w:val="TOC2"/>
        <w:tabs>
          <w:tab w:val="right" w:leader="dot" w:pos="8306"/>
        </w:tabs>
      </w:pPr>
      <w:hyperlink w:anchor="_Toc17865" w:history="1">
        <w:r>
          <w:rPr>
            <w:rFonts w:ascii="仿宋" w:eastAsia="仿宋" w:hAnsi="仿宋" w:cs="仿宋" w:hint="eastAsia"/>
            <w:lang w:eastAsia="zh-CN"/>
          </w:rPr>
          <w:t>(二)、建设规模</w:t>
        </w:r>
        <w:r>
          <w:tab/>
        </w:r>
        <w:r>
          <w:fldChar w:fldCharType="begin"/>
        </w:r>
        <w:r>
          <w:instrText xml:space="preserve"> PAGEREF _Toc17865 \h </w:instrText>
        </w:r>
        <w:r>
          <w:fldChar w:fldCharType="separate"/>
        </w:r>
        <w:r>
          <w:t>4</w:t>
        </w:r>
        <w:r>
          <w:fldChar w:fldCharType="end"/>
        </w:r>
      </w:hyperlink>
    </w:p>
    <w:p>
      <w:pPr>
        <w:pStyle w:val="TOC1"/>
        <w:tabs>
          <w:tab w:val="right" w:leader="dot" w:pos="8306"/>
        </w:tabs>
      </w:pPr>
      <w:hyperlink w:anchor="_Toc2556" w:history="1">
        <w:r>
          <w:rPr>
            <w:rFonts w:ascii="仿宋" w:eastAsia="仿宋" w:hAnsi="仿宋" w:cs="仿宋" w:hint="eastAsia"/>
            <w:lang w:eastAsia="zh-CN"/>
          </w:rPr>
          <w:t>二、口腔溃疡含片项目可持续发展</w:t>
        </w:r>
        <w:r>
          <w:tab/>
        </w:r>
        <w:r>
          <w:fldChar w:fldCharType="begin"/>
        </w:r>
        <w:r>
          <w:instrText xml:space="preserve"> PAGEREF _Toc2556 \h </w:instrText>
        </w:r>
        <w:r>
          <w:fldChar w:fldCharType="separate"/>
        </w:r>
        <w:r>
          <w:t>5</w:t>
        </w:r>
        <w:r>
          <w:fldChar w:fldCharType="end"/>
        </w:r>
      </w:hyperlink>
    </w:p>
    <w:p>
      <w:pPr>
        <w:pStyle w:val="TOC2"/>
        <w:tabs>
          <w:tab w:val="right" w:leader="dot" w:pos="8306"/>
        </w:tabs>
      </w:pPr>
      <w:hyperlink w:anchor="_Toc24115" w:history="1">
        <w:r>
          <w:rPr>
            <w:rFonts w:ascii="仿宋" w:eastAsia="仿宋" w:hAnsi="仿宋" w:cs="仿宋" w:hint="eastAsia"/>
            <w:lang w:eastAsia="zh-CN"/>
          </w:rPr>
          <w:t>(一)、可持续战略与实践</w:t>
        </w:r>
        <w:r>
          <w:tab/>
        </w:r>
        <w:r>
          <w:fldChar w:fldCharType="begin"/>
        </w:r>
        <w:r>
          <w:instrText xml:space="preserve"> PAGEREF _Toc24115 \h </w:instrText>
        </w:r>
        <w:r>
          <w:fldChar w:fldCharType="separate"/>
        </w:r>
        <w:r>
          <w:t>5</w:t>
        </w:r>
        <w:r>
          <w:fldChar w:fldCharType="end"/>
        </w:r>
      </w:hyperlink>
    </w:p>
    <w:p>
      <w:pPr>
        <w:pStyle w:val="TOC2"/>
        <w:tabs>
          <w:tab w:val="right" w:leader="dot" w:pos="8306"/>
        </w:tabs>
      </w:pPr>
      <w:hyperlink w:anchor="_Toc11469" w:history="1">
        <w:r>
          <w:rPr>
            <w:rFonts w:ascii="仿宋" w:eastAsia="仿宋" w:hAnsi="仿宋" w:cs="仿宋" w:hint="eastAsia"/>
            <w:lang w:eastAsia="zh-CN"/>
          </w:rPr>
          <w:t>(二)、环保与社会责任</w:t>
        </w:r>
        <w:r>
          <w:tab/>
        </w:r>
        <w:r>
          <w:fldChar w:fldCharType="begin"/>
        </w:r>
        <w:r>
          <w:instrText xml:space="preserve"> PAGEREF _Toc11469 \h </w:instrText>
        </w:r>
        <w:r>
          <w:fldChar w:fldCharType="separate"/>
        </w:r>
        <w:r>
          <w:t>6</w:t>
        </w:r>
        <w:r>
          <w:fldChar w:fldCharType="end"/>
        </w:r>
      </w:hyperlink>
    </w:p>
    <w:p>
      <w:pPr>
        <w:pStyle w:val="TOC1"/>
        <w:tabs>
          <w:tab w:val="right" w:leader="dot" w:pos="8306"/>
        </w:tabs>
      </w:pPr>
      <w:hyperlink w:anchor="_Toc5675" w:history="1">
        <w:r>
          <w:rPr>
            <w:rFonts w:ascii="仿宋" w:eastAsia="仿宋" w:hAnsi="仿宋" w:cs="仿宋" w:hint="eastAsia"/>
            <w:lang w:eastAsia="zh-CN"/>
          </w:rPr>
          <w:t>三、口腔溃疡含片项目危机管理</w:t>
        </w:r>
        <w:r>
          <w:tab/>
        </w:r>
        <w:r>
          <w:fldChar w:fldCharType="begin"/>
        </w:r>
        <w:r>
          <w:instrText xml:space="preserve"> PAGEREF _Toc5675 \h </w:instrText>
        </w:r>
        <w:r>
          <w:fldChar w:fldCharType="separate"/>
        </w:r>
        <w:r>
          <w:t>7</w:t>
        </w:r>
        <w:r>
          <w:fldChar w:fldCharType="end"/>
        </w:r>
      </w:hyperlink>
    </w:p>
    <w:p>
      <w:pPr>
        <w:pStyle w:val="TOC2"/>
        <w:tabs>
          <w:tab w:val="right" w:leader="dot" w:pos="8306"/>
        </w:tabs>
      </w:pPr>
      <w:hyperlink w:anchor="_Toc30139" w:history="1">
        <w:r>
          <w:rPr>
            <w:rFonts w:ascii="仿宋" w:eastAsia="仿宋" w:hAnsi="仿宋" w:cs="仿宋" w:hint="eastAsia"/>
            <w:lang w:eastAsia="zh-CN"/>
          </w:rPr>
          <w:t>(一)、危机预警与识别</w:t>
        </w:r>
        <w:r>
          <w:tab/>
        </w:r>
        <w:r>
          <w:fldChar w:fldCharType="begin"/>
        </w:r>
        <w:r>
          <w:instrText xml:space="preserve"> PAGEREF _Toc30139 \h </w:instrText>
        </w:r>
        <w:r>
          <w:fldChar w:fldCharType="separate"/>
        </w:r>
        <w:r>
          <w:t>7</w:t>
        </w:r>
        <w:r>
          <w:fldChar w:fldCharType="end"/>
        </w:r>
      </w:hyperlink>
    </w:p>
    <w:p>
      <w:pPr>
        <w:pStyle w:val="TOC2"/>
        <w:tabs>
          <w:tab w:val="right" w:leader="dot" w:pos="8306"/>
        </w:tabs>
      </w:pPr>
      <w:hyperlink w:anchor="_Toc29313" w:history="1">
        <w:r>
          <w:rPr>
            <w:rFonts w:ascii="仿宋" w:eastAsia="仿宋" w:hAnsi="仿宋" w:cs="仿宋" w:hint="eastAsia"/>
            <w:lang w:eastAsia="zh-CN"/>
          </w:rPr>
          <w:t>(二)、危机应对与恢复</w:t>
        </w:r>
        <w:r>
          <w:tab/>
        </w:r>
        <w:r>
          <w:fldChar w:fldCharType="begin"/>
        </w:r>
        <w:r>
          <w:instrText xml:space="preserve"> PAGEREF _Toc29313 \h </w:instrText>
        </w:r>
        <w:r>
          <w:fldChar w:fldCharType="separate"/>
        </w:r>
        <w:r>
          <w:t>8</w:t>
        </w:r>
        <w:r>
          <w:fldChar w:fldCharType="end"/>
        </w:r>
      </w:hyperlink>
    </w:p>
    <w:p>
      <w:pPr>
        <w:pStyle w:val="TOC1"/>
        <w:tabs>
          <w:tab w:val="right" w:leader="dot" w:pos="8306"/>
        </w:tabs>
      </w:pPr>
      <w:hyperlink w:anchor="_Toc7806" w:history="1">
        <w:r>
          <w:rPr>
            <w:rFonts w:ascii="仿宋" w:eastAsia="仿宋" w:hAnsi="仿宋" w:cs="仿宋" w:hint="eastAsia"/>
            <w:lang w:eastAsia="zh-CN"/>
          </w:rPr>
          <w:t>四、市场分析、调研</w:t>
        </w:r>
        <w:r>
          <w:tab/>
        </w:r>
        <w:r>
          <w:fldChar w:fldCharType="begin"/>
        </w:r>
        <w:r>
          <w:instrText xml:space="preserve"> PAGEREF _Toc7806 \h </w:instrText>
        </w:r>
        <w:r>
          <w:fldChar w:fldCharType="separate"/>
        </w:r>
        <w:r>
          <w:t>9</w:t>
        </w:r>
        <w:r>
          <w:fldChar w:fldCharType="end"/>
        </w:r>
      </w:hyperlink>
    </w:p>
    <w:p>
      <w:pPr>
        <w:pStyle w:val="TOC2"/>
        <w:tabs>
          <w:tab w:val="right" w:leader="dot" w:pos="8306"/>
        </w:tabs>
      </w:pPr>
      <w:hyperlink w:anchor="_Toc5513" w:history="1">
        <w:r>
          <w:rPr>
            <w:rFonts w:ascii="仿宋" w:eastAsia="仿宋" w:hAnsi="仿宋" w:cs="仿宋" w:hint="eastAsia"/>
            <w:lang w:eastAsia="zh-CN"/>
          </w:rPr>
          <w:t>(一)、口腔溃疡含片行业分析</w:t>
        </w:r>
        <w:r>
          <w:tab/>
        </w:r>
        <w:r>
          <w:fldChar w:fldCharType="begin"/>
        </w:r>
        <w:r>
          <w:instrText xml:space="preserve"> PAGEREF _Toc5513 \h </w:instrText>
        </w:r>
        <w:r>
          <w:fldChar w:fldCharType="separate"/>
        </w:r>
        <w:r>
          <w:t>9</w:t>
        </w:r>
        <w:r>
          <w:fldChar w:fldCharType="end"/>
        </w:r>
      </w:hyperlink>
    </w:p>
    <w:p>
      <w:pPr>
        <w:pStyle w:val="TOC2"/>
        <w:tabs>
          <w:tab w:val="right" w:leader="dot" w:pos="8306"/>
        </w:tabs>
      </w:pPr>
      <w:hyperlink w:anchor="_Toc22932" w:history="1">
        <w:r>
          <w:rPr>
            <w:rFonts w:ascii="仿宋" w:eastAsia="仿宋" w:hAnsi="仿宋" w:cs="仿宋" w:hint="eastAsia"/>
            <w:lang w:eastAsia="zh-CN"/>
          </w:rPr>
          <w:t>(二)、口腔溃疡含片市场分析预测</w:t>
        </w:r>
        <w:r>
          <w:tab/>
        </w:r>
        <w:r>
          <w:fldChar w:fldCharType="begin"/>
        </w:r>
        <w:r>
          <w:instrText xml:space="preserve"> PAGEREF _Toc22932 \h </w:instrText>
        </w:r>
        <w:r>
          <w:fldChar w:fldCharType="separate"/>
        </w:r>
        <w:r>
          <w:t>10</w:t>
        </w:r>
        <w:r>
          <w:fldChar w:fldCharType="end"/>
        </w:r>
      </w:hyperlink>
    </w:p>
    <w:p>
      <w:pPr>
        <w:pStyle w:val="TOC1"/>
        <w:tabs>
          <w:tab w:val="right" w:leader="dot" w:pos="8306"/>
        </w:tabs>
      </w:pPr>
      <w:hyperlink w:anchor="_Toc860" w:history="1">
        <w:r>
          <w:rPr>
            <w:rFonts w:ascii="仿宋" w:eastAsia="仿宋" w:hAnsi="仿宋" w:cs="仿宋" w:hint="eastAsia"/>
            <w:lang w:eastAsia="zh-CN"/>
          </w:rPr>
          <w:t>五、工艺说明</w:t>
        </w:r>
        <w:r>
          <w:tab/>
        </w:r>
        <w:r>
          <w:fldChar w:fldCharType="begin"/>
        </w:r>
        <w:r>
          <w:instrText xml:space="preserve"> PAGEREF _Toc860 \h </w:instrText>
        </w:r>
        <w:r>
          <w:fldChar w:fldCharType="separate"/>
        </w:r>
        <w:r>
          <w:t>11</w:t>
        </w:r>
        <w:r>
          <w:fldChar w:fldCharType="end"/>
        </w:r>
      </w:hyperlink>
    </w:p>
    <w:p>
      <w:pPr>
        <w:pStyle w:val="TOC2"/>
        <w:tabs>
          <w:tab w:val="right" w:leader="dot" w:pos="8306"/>
        </w:tabs>
      </w:pPr>
      <w:hyperlink w:anchor="_Toc4092" w:history="1">
        <w:r>
          <w:rPr>
            <w:rFonts w:ascii="仿宋" w:eastAsia="仿宋" w:hAnsi="仿宋" w:cs="仿宋" w:hint="eastAsia"/>
            <w:lang w:eastAsia="zh-CN"/>
          </w:rPr>
          <w:t>(一)、技术管理特点</w:t>
        </w:r>
        <w:r>
          <w:tab/>
        </w:r>
        <w:r>
          <w:fldChar w:fldCharType="begin"/>
        </w:r>
        <w:r>
          <w:instrText xml:space="preserve"> PAGEREF _Toc4092 \h </w:instrText>
        </w:r>
        <w:r>
          <w:fldChar w:fldCharType="separate"/>
        </w:r>
        <w:r>
          <w:t>11</w:t>
        </w:r>
        <w:r>
          <w:fldChar w:fldCharType="end"/>
        </w:r>
      </w:hyperlink>
    </w:p>
    <w:p>
      <w:pPr>
        <w:pStyle w:val="TOC2"/>
        <w:tabs>
          <w:tab w:val="right" w:leader="dot" w:pos="8306"/>
        </w:tabs>
      </w:pPr>
      <w:hyperlink w:anchor="_Toc18717" w:history="1">
        <w:r>
          <w:rPr>
            <w:rFonts w:ascii="仿宋" w:eastAsia="仿宋" w:hAnsi="仿宋" w:cs="仿宋" w:hint="eastAsia"/>
            <w:lang w:eastAsia="zh-CN"/>
          </w:rPr>
          <w:t>(二)、口腔溃疡含片项目工艺技术设计方案</w:t>
        </w:r>
        <w:r>
          <w:tab/>
        </w:r>
        <w:r>
          <w:fldChar w:fldCharType="begin"/>
        </w:r>
        <w:r>
          <w:instrText xml:space="preserve"> PAGEREF _Toc18717 \h </w:instrText>
        </w:r>
        <w:r>
          <w:fldChar w:fldCharType="separate"/>
        </w:r>
        <w:r>
          <w:t>12</w:t>
        </w:r>
        <w:r>
          <w:fldChar w:fldCharType="end"/>
        </w:r>
      </w:hyperlink>
    </w:p>
    <w:p>
      <w:pPr>
        <w:pStyle w:val="TOC2"/>
        <w:tabs>
          <w:tab w:val="right" w:leader="dot" w:pos="8306"/>
        </w:tabs>
      </w:pPr>
      <w:hyperlink w:anchor="_Toc18920" w:history="1">
        <w:r>
          <w:rPr>
            <w:rFonts w:ascii="仿宋" w:eastAsia="仿宋" w:hAnsi="仿宋" w:cs="仿宋" w:hint="eastAsia"/>
            <w:lang w:eastAsia="zh-CN"/>
          </w:rPr>
          <w:t>(三)、设备选型方案</w:t>
        </w:r>
        <w:r>
          <w:tab/>
        </w:r>
        <w:r>
          <w:fldChar w:fldCharType="begin"/>
        </w:r>
        <w:r>
          <w:instrText xml:space="preserve"> PAGEREF _Toc18920 \h </w:instrText>
        </w:r>
        <w:r>
          <w:fldChar w:fldCharType="separate"/>
        </w:r>
        <w:r>
          <w:t>13</w:t>
        </w:r>
        <w:r>
          <w:fldChar w:fldCharType="end"/>
        </w:r>
      </w:hyperlink>
    </w:p>
    <w:p>
      <w:pPr>
        <w:pStyle w:val="TOC1"/>
        <w:tabs>
          <w:tab w:val="right" w:leader="dot" w:pos="8306"/>
        </w:tabs>
      </w:pPr>
      <w:hyperlink w:anchor="_Toc10092" w:history="1">
        <w:r>
          <w:rPr>
            <w:rFonts w:ascii="仿宋" w:eastAsia="仿宋" w:hAnsi="仿宋" w:cs="仿宋" w:hint="eastAsia"/>
            <w:lang w:eastAsia="zh-CN"/>
          </w:rPr>
          <w:t>六、口腔溃疡含片项目文档管理</w:t>
        </w:r>
        <w:r>
          <w:tab/>
        </w:r>
        <w:r>
          <w:fldChar w:fldCharType="begin"/>
        </w:r>
        <w:r>
          <w:instrText xml:space="preserve"> PAGEREF _Toc10092 \h </w:instrText>
        </w:r>
        <w:r>
          <w:fldChar w:fldCharType="separate"/>
        </w:r>
        <w:r>
          <w:t>15</w:t>
        </w:r>
        <w:r>
          <w:fldChar w:fldCharType="end"/>
        </w:r>
      </w:hyperlink>
    </w:p>
    <w:p>
      <w:pPr>
        <w:pStyle w:val="TOC2"/>
        <w:tabs>
          <w:tab w:val="right" w:leader="dot" w:pos="8306"/>
        </w:tabs>
      </w:pPr>
      <w:hyperlink w:anchor="_Toc482" w:history="1">
        <w:r>
          <w:rPr>
            <w:rFonts w:ascii="仿宋" w:eastAsia="仿宋" w:hAnsi="仿宋" w:cs="仿宋" w:hint="eastAsia"/>
            <w:lang w:eastAsia="zh-CN"/>
          </w:rPr>
          <w:t>(一)、文档编制与审查</w:t>
        </w:r>
        <w:r>
          <w:tab/>
        </w:r>
        <w:r>
          <w:fldChar w:fldCharType="begin"/>
        </w:r>
        <w:r>
          <w:instrText xml:space="preserve"> PAGEREF _Toc482 \h </w:instrText>
        </w:r>
        <w:r>
          <w:fldChar w:fldCharType="separate"/>
        </w:r>
        <w:r>
          <w:t>15</w:t>
        </w:r>
        <w:r>
          <w:fldChar w:fldCharType="end"/>
        </w:r>
      </w:hyperlink>
    </w:p>
    <w:p>
      <w:pPr>
        <w:pStyle w:val="TOC2"/>
        <w:tabs>
          <w:tab w:val="right" w:leader="dot" w:pos="8306"/>
        </w:tabs>
      </w:pPr>
      <w:hyperlink w:anchor="_Toc8558" w:history="1">
        <w:r>
          <w:rPr>
            <w:rFonts w:ascii="仿宋" w:eastAsia="仿宋" w:hAnsi="仿宋" w:cs="仿宋" w:hint="eastAsia"/>
            <w:lang w:eastAsia="zh-CN"/>
          </w:rPr>
          <w:t>(二)、文档发布与分发</w:t>
        </w:r>
        <w:r>
          <w:tab/>
        </w:r>
        <w:r>
          <w:fldChar w:fldCharType="begin"/>
        </w:r>
        <w:r>
          <w:instrText xml:space="preserve"> PAGEREF _Toc8558 \h </w:instrText>
        </w:r>
        <w:r>
          <w:fldChar w:fldCharType="separate"/>
        </w:r>
        <w:r>
          <w:t>16</w:t>
        </w:r>
        <w:r>
          <w:fldChar w:fldCharType="end"/>
        </w:r>
      </w:hyperlink>
    </w:p>
    <w:p>
      <w:pPr>
        <w:pStyle w:val="TOC2"/>
        <w:tabs>
          <w:tab w:val="right" w:leader="dot" w:pos="8306"/>
        </w:tabs>
      </w:pPr>
      <w:hyperlink w:anchor="_Toc24116" w:history="1">
        <w:r>
          <w:rPr>
            <w:rFonts w:ascii="仿宋" w:eastAsia="仿宋" w:hAnsi="仿宋" w:cs="仿宋" w:hint="eastAsia"/>
            <w:lang w:eastAsia="zh-CN"/>
          </w:rPr>
          <w:t>(三)、文档存档与归档</w:t>
        </w:r>
        <w:r>
          <w:tab/>
        </w:r>
        <w:r>
          <w:fldChar w:fldCharType="begin"/>
        </w:r>
        <w:r>
          <w:instrText xml:space="preserve"> PAGEREF _Toc24116 \h </w:instrText>
        </w:r>
        <w:r>
          <w:fldChar w:fldCharType="separate"/>
        </w:r>
        <w:r>
          <w:t>17</w:t>
        </w:r>
        <w:r>
          <w:fldChar w:fldCharType="end"/>
        </w:r>
      </w:hyperlink>
    </w:p>
    <w:p>
      <w:pPr>
        <w:pStyle w:val="TOC1"/>
        <w:tabs>
          <w:tab w:val="right" w:leader="dot" w:pos="8306"/>
        </w:tabs>
      </w:pPr>
      <w:hyperlink w:anchor="_Toc7440" w:history="1">
        <w:r>
          <w:rPr>
            <w:rFonts w:ascii="仿宋" w:eastAsia="仿宋" w:hAnsi="仿宋" w:cs="仿宋" w:hint="eastAsia"/>
            <w:lang w:eastAsia="zh-CN"/>
          </w:rPr>
          <w:t>七、口腔溃疡含片项目风险管理</w:t>
        </w:r>
        <w:r>
          <w:tab/>
        </w:r>
        <w:r>
          <w:fldChar w:fldCharType="begin"/>
        </w:r>
        <w:r>
          <w:instrText xml:space="preserve"> PAGEREF _Toc7440 \h </w:instrText>
        </w:r>
        <w:r>
          <w:fldChar w:fldCharType="separate"/>
        </w:r>
        <w:r>
          <w:t>18</w:t>
        </w:r>
        <w:r>
          <w:fldChar w:fldCharType="end"/>
        </w:r>
      </w:hyperlink>
    </w:p>
    <w:p>
      <w:pPr>
        <w:pStyle w:val="TOC2"/>
        <w:tabs>
          <w:tab w:val="right" w:leader="dot" w:pos="8306"/>
        </w:tabs>
      </w:pPr>
      <w:hyperlink w:anchor="_Toc27296" w:history="1">
        <w:r>
          <w:rPr>
            <w:rFonts w:ascii="仿宋" w:eastAsia="仿宋" w:hAnsi="仿宋" w:cs="仿宋" w:hint="eastAsia"/>
            <w:lang w:eastAsia="zh-CN"/>
          </w:rPr>
          <w:t>(一)、风险识别与评估</w:t>
        </w:r>
        <w:r>
          <w:tab/>
        </w:r>
        <w:r>
          <w:fldChar w:fldCharType="begin"/>
        </w:r>
        <w:r>
          <w:instrText xml:space="preserve"> PAGEREF _Toc27296 \h </w:instrText>
        </w:r>
        <w:r>
          <w:fldChar w:fldCharType="separate"/>
        </w:r>
        <w:r>
          <w:t>18</w:t>
        </w:r>
        <w:r>
          <w:fldChar w:fldCharType="end"/>
        </w:r>
      </w:hyperlink>
    </w:p>
    <w:p>
      <w:pPr>
        <w:pStyle w:val="TOC2"/>
        <w:tabs>
          <w:tab w:val="right" w:leader="dot" w:pos="8306"/>
        </w:tabs>
      </w:pPr>
      <w:hyperlink w:anchor="_Toc26227" w:history="1">
        <w:r>
          <w:rPr>
            <w:rFonts w:ascii="仿宋" w:eastAsia="仿宋" w:hAnsi="仿宋" w:cs="仿宋" w:hint="eastAsia"/>
            <w:lang w:eastAsia="zh-CN"/>
          </w:rPr>
          <w:t>(二)、风险应对策略</w:t>
        </w:r>
        <w:r>
          <w:tab/>
        </w:r>
        <w:r>
          <w:fldChar w:fldCharType="begin"/>
        </w:r>
        <w:r>
          <w:instrText xml:space="preserve"> PAGEREF _Toc26227 \h </w:instrText>
        </w:r>
        <w:r>
          <w:fldChar w:fldCharType="separate"/>
        </w:r>
        <w:r>
          <w:t>19</w:t>
        </w:r>
        <w:r>
          <w:fldChar w:fldCharType="end"/>
        </w:r>
      </w:hyperlink>
    </w:p>
    <w:p>
      <w:pPr>
        <w:pStyle w:val="TOC2"/>
        <w:tabs>
          <w:tab w:val="right" w:leader="dot" w:pos="8306"/>
        </w:tabs>
      </w:pPr>
      <w:hyperlink w:anchor="_Toc31902" w:history="1">
        <w:r>
          <w:rPr>
            <w:rFonts w:ascii="仿宋" w:eastAsia="仿宋" w:hAnsi="仿宋" w:cs="仿宋" w:hint="eastAsia"/>
            <w:lang w:eastAsia="zh-CN"/>
          </w:rPr>
          <w:t>(三)、风险监控与控制</w:t>
        </w:r>
        <w:r>
          <w:tab/>
        </w:r>
        <w:r>
          <w:fldChar w:fldCharType="begin"/>
        </w:r>
        <w:r>
          <w:instrText xml:space="preserve"> PAGEREF _Toc31902 \h </w:instrText>
        </w:r>
        <w:r>
          <w:fldChar w:fldCharType="separate"/>
        </w:r>
        <w:r>
          <w:t>21</w:t>
        </w:r>
        <w:r>
          <w:fldChar w:fldCharType="end"/>
        </w:r>
      </w:hyperlink>
    </w:p>
    <w:p>
      <w:pPr>
        <w:pStyle w:val="TOC1"/>
        <w:tabs>
          <w:tab w:val="right" w:leader="dot" w:pos="8306"/>
        </w:tabs>
      </w:pPr>
      <w:hyperlink w:anchor="_Toc14242" w:history="1">
        <w:r>
          <w:rPr>
            <w:rFonts w:ascii="仿宋" w:eastAsia="仿宋" w:hAnsi="仿宋" w:cs="仿宋" w:hint="eastAsia"/>
            <w:lang w:eastAsia="zh-CN"/>
          </w:rPr>
          <w:t>八、口腔溃疡含片项目经营效益</w:t>
        </w:r>
        <w:r>
          <w:tab/>
        </w:r>
        <w:r>
          <w:fldChar w:fldCharType="begin"/>
        </w:r>
        <w:r>
          <w:instrText xml:space="preserve"> PAGEREF _Toc14242 \h </w:instrText>
        </w:r>
        <w:r>
          <w:fldChar w:fldCharType="separate"/>
        </w:r>
        <w:r>
          <w:t>22</w:t>
        </w:r>
        <w:r>
          <w:fldChar w:fldCharType="end"/>
        </w:r>
      </w:hyperlink>
    </w:p>
    <w:p>
      <w:pPr>
        <w:pStyle w:val="TOC2"/>
        <w:tabs>
          <w:tab w:val="right" w:leader="dot" w:pos="8306"/>
        </w:tabs>
      </w:pPr>
      <w:hyperlink w:anchor="_Toc32441" w:history="1">
        <w:r>
          <w:rPr>
            <w:rFonts w:ascii="仿宋" w:eastAsia="仿宋" w:hAnsi="仿宋" w:cs="仿宋" w:hint="eastAsia"/>
            <w:lang w:eastAsia="zh-CN"/>
          </w:rPr>
          <w:t>(一)、经济评价财务测算</w:t>
        </w:r>
        <w:r>
          <w:tab/>
        </w:r>
        <w:r>
          <w:fldChar w:fldCharType="begin"/>
        </w:r>
        <w:r>
          <w:instrText xml:space="preserve"> PAGEREF _Toc32441 \h </w:instrText>
        </w:r>
        <w:r>
          <w:fldChar w:fldCharType="separate"/>
        </w:r>
        <w:r>
          <w:t>22</w:t>
        </w:r>
        <w:r>
          <w:fldChar w:fldCharType="end"/>
        </w:r>
      </w:hyperlink>
    </w:p>
    <w:p>
      <w:pPr>
        <w:pStyle w:val="TOC2"/>
        <w:tabs>
          <w:tab w:val="right" w:leader="dot" w:pos="8306"/>
        </w:tabs>
      </w:pPr>
      <w:hyperlink w:anchor="_Toc12027" w:history="1">
        <w:r>
          <w:rPr>
            <w:rFonts w:ascii="仿宋" w:eastAsia="仿宋" w:hAnsi="仿宋" w:cs="仿宋" w:hint="eastAsia"/>
            <w:lang w:eastAsia="zh-CN"/>
          </w:rPr>
          <w:t>(二)、口腔溃疡含片项目盈利能力分析</w:t>
        </w:r>
        <w:r>
          <w:tab/>
        </w:r>
        <w:r>
          <w:fldChar w:fldCharType="begin"/>
        </w:r>
        <w:r>
          <w:instrText xml:space="preserve"> PAGEREF _Toc12027 \h </w:instrText>
        </w:r>
        <w:r>
          <w:fldChar w:fldCharType="separate"/>
        </w:r>
        <w:r>
          <w:t>23</w:t>
        </w:r>
        <w:r>
          <w:fldChar w:fldCharType="end"/>
        </w:r>
      </w:hyperlink>
    </w:p>
    <w:p>
      <w:pPr>
        <w:pStyle w:val="TOC1"/>
        <w:tabs>
          <w:tab w:val="right" w:leader="dot" w:pos="8306"/>
        </w:tabs>
      </w:pPr>
      <w:hyperlink w:anchor="_Toc974" w:history="1">
        <w:r>
          <w:rPr>
            <w:rFonts w:ascii="仿宋" w:eastAsia="仿宋" w:hAnsi="仿宋" w:cs="仿宋" w:hint="eastAsia"/>
            <w:lang w:eastAsia="zh-CN"/>
          </w:rPr>
          <w:t>九、口腔溃疡含片项目技术管理</w:t>
        </w:r>
        <w:r>
          <w:tab/>
        </w:r>
        <w:r>
          <w:fldChar w:fldCharType="begin"/>
        </w:r>
        <w:r>
          <w:instrText xml:space="preserve"> PAGEREF _Toc974 \h </w:instrText>
        </w:r>
        <w:r>
          <w:fldChar w:fldCharType="separate"/>
        </w:r>
        <w:r>
          <w:t>24</w:t>
        </w:r>
        <w:r>
          <w:fldChar w:fldCharType="end"/>
        </w:r>
      </w:hyperlink>
    </w:p>
    <w:p>
      <w:pPr>
        <w:pStyle w:val="TOC2"/>
        <w:tabs>
          <w:tab w:val="right" w:leader="dot" w:pos="8306"/>
        </w:tabs>
      </w:pPr>
      <w:hyperlink w:anchor="_Toc12796" w:history="1">
        <w:r>
          <w:rPr>
            <w:rFonts w:ascii="仿宋" w:eastAsia="仿宋" w:hAnsi="仿宋" w:cs="仿宋" w:hint="eastAsia"/>
            <w:lang w:eastAsia="zh-CN"/>
          </w:rPr>
          <w:t>(一)、技术方案选用方向</w:t>
        </w:r>
        <w:r>
          <w:tab/>
        </w:r>
        <w:r>
          <w:fldChar w:fldCharType="begin"/>
        </w:r>
        <w:r>
          <w:instrText xml:space="preserve"> PAGEREF _Toc12796 \h </w:instrText>
        </w:r>
        <w:r>
          <w:fldChar w:fldCharType="separate"/>
        </w:r>
        <w:r>
          <w:t>24</w:t>
        </w:r>
        <w:r>
          <w:fldChar w:fldCharType="end"/>
        </w:r>
      </w:hyperlink>
    </w:p>
    <w:p>
      <w:pPr>
        <w:pStyle w:val="TOC2"/>
        <w:tabs>
          <w:tab w:val="right" w:leader="dot" w:pos="8306"/>
        </w:tabs>
      </w:pPr>
      <w:hyperlink w:anchor="_Toc18736" w:history="1">
        <w:r>
          <w:rPr>
            <w:rFonts w:ascii="仿宋" w:eastAsia="仿宋" w:hAnsi="仿宋" w:cs="仿宋" w:hint="eastAsia"/>
            <w:lang w:eastAsia="zh-CN"/>
          </w:rPr>
          <w:t>(二)、工艺技术方案选用原则</w:t>
        </w:r>
        <w:r>
          <w:tab/>
        </w:r>
        <w:r>
          <w:fldChar w:fldCharType="begin"/>
        </w:r>
        <w:r>
          <w:instrText xml:space="preserve"> PAGEREF _Toc18736 \h </w:instrText>
        </w:r>
        <w:r>
          <w:fldChar w:fldCharType="separate"/>
        </w:r>
        <w:r>
          <w:t>26</w:t>
        </w:r>
        <w:r>
          <w:fldChar w:fldCharType="end"/>
        </w:r>
      </w:hyperlink>
    </w:p>
    <w:p>
      <w:pPr>
        <w:pStyle w:val="TOC2"/>
        <w:tabs>
          <w:tab w:val="right" w:leader="dot" w:pos="8306"/>
        </w:tabs>
      </w:pPr>
      <w:hyperlink w:anchor="_Toc26445" w:history="1">
        <w:r>
          <w:rPr>
            <w:rFonts w:ascii="仿宋" w:eastAsia="仿宋" w:hAnsi="仿宋" w:cs="仿宋" w:hint="eastAsia"/>
            <w:lang w:eastAsia="zh-CN"/>
          </w:rPr>
          <w:t>(三)、工艺技术方案要求</w:t>
        </w:r>
        <w:r>
          <w:tab/>
        </w:r>
        <w:r>
          <w:fldChar w:fldCharType="begin"/>
        </w:r>
        <w:r>
          <w:instrText xml:space="preserve"> PAGEREF _Toc26445 \h </w:instrText>
        </w:r>
        <w:r>
          <w:fldChar w:fldCharType="separate"/>
        </w:r>
        <w:r>
          <w:t>28</w:t>
        </w:r>
        <w:r>
          <w:fldChar w:fldCharType="end"/>
        </w:r>
      </w:hyperlink>
    </w:p>
    <w:p>
      <w:pPr>
        <w:pStyle w:val="TOC1"/>
        <w:tabs>
          <w:tab w:val="right" w:leader="dot" w:pos="8306"/>
        </w:tabs>
      </w:pPr>
      <w:hyperlink w:anchor="_Toc18175" w:history="1">
        <w:r>
          <w:rPr>
            <w:rFonts w:ascii="仿宋" w:eastAsia="仿宋" w:hAnsi="仿宋" w:cs="仿宋" w:hint="eastAsia"/>
            <w:lang w:eastAsia="zh-CN"/>
          </w:rPr>
          <w:t>十、口腔溃疡含片项目计划安排</w:t>
        </w:r>
        <w:r>
          <w:tab/>
        </w:r>
        <w:r>
          <w:fldChar w:fldCharType="begin"/>
        </w:r>
        <w:r>
          <w:instrText xml:space="preserve"> PAGEREF _Toc18175 \h </w:instrText>
        </w:r>
        <w:r>
          <w:fldChar w:fldCharType="separate"/>
        </w:r>
        <w:r>
          <w:t>30</w:t>
        </w:r>
        <w:r>
          <w:fldChar w:fldCharType="end"/>
        </w:r>
      </w:hyperlink>
    </w:p>
    <w:p>
      <w:pPr>
        <w:pStyle w:val="TOC2"/>
        <w:tabs>
          <w:tab w:val="right" w:leader="dot" w:pos="8306"/>
        </w:tabs>
      </w:pPr>
      <w:hyperlink w:anchor="_Toc2619" w:history="1">
        <w:r>
          <w:rPr>
            <w:rFonts w:ascii="仿宋" w:eastAsia="仿宋" w:hAnsi="仿宋" w:cs="仿宋" w:hint="eastAsia"/>
            <w:lang w:eastAsia="zh-CN"/>
          </w:rPr>
          <w:t>(一)、建设周期</w:t>
        </w:r>
        <w:r>
          <w:tab/>
        </w:r>
        <w:r>
          <w:fldChar w:fldCharType="begin"/>
        </w:r>
        <w:r>
          <w:instrText xml:space="preserve"> PAGEREF _Toc2619 \h </w:instrText>
        </w:r>
        <w:r>
          <w:fldChar w:fldCharType="separate"/>
        </w:r>
        <w:r>
          <w:t>30</w:t>
        </w:r>
        <w:r>
          <w:fldChar w:fldCharType="end"/>
        </w:r>
      </w:hyperlink>
    </w:p>
    <w:p>
      <w:pPr>
        <w:pStyle w:val="TOC2"/>
        <w:tabs>
          <w:tab w:val="right" w:leader="dot" w:pos="8306"/>
        </w:tabs>
      </w:pPr>
      <w:hyperlink w:anchor="_Toc10300" w:history="1">
        <w:r>
          <w:rPr>
            <w:rFonts w:ascii="仿宋" w:eastAsia="仿宋" w:hAnsi="仿宋" w:cs="仿宋" w:hint="eastAsia"/>
            <w:lang w:eastAsia="zh-CN"/>
          </w:rPr>
          <w:t>(二)、建设进度</w:t>
        </w:r>
        <w:r>
          <w:tab/>
        </w:r>
        <w:r>
          <w:fldChar w:fldCharType="begin"/>
        </w:r>
        <w:r>
          <w:instrText xml:space="preserve"> PAGEREF _Toc10300 \h </w:instrText>
        </w:r>
        <w:r>
          <w:fldChar w:fldCharType="separate"/>
        </w:r>
        <w:r>
          <w:t>31</w:t>
        </w:r>
        <w:r>
          <w:fldChar w:fldCharType="end"/>
        </w:r>
      </w:hyperlink>
    </w:p>
    <w:p>
      <w:pPr>
        <w:pStyle w:val="TOC2"/>
        <w:tabs>
          <w:tab w:val="right" w:leader="dot" w:pos="8306"/>
        </w:tabs>
      </w:pPr>
      <w:hyperlink w:anchor="_Toc11019" w:history="1">
        <w:r>
          <w:rPr>
            <w:rFonts w:ascii="仿宋" w:eastAsia="仿宋" w:hAnsi="仿宋" w:cs="仿宋" w:hint="eastAsia"/>
            <w:lang w:eastAsia="zh-CN"/>
          </w:rPr>
          <w:t>(三)、进度安排注意事项</w:t>
        </w:r>
        <w:r>
          <w:tab/>
        </w:r>
        <w:r>
          <w:fldChar w:fldCharType="begin"/>
        </w:r>
        <w:r>
          <w:instrText xml:space="preserve"> PAGEREF _Toc11019 \h </w:instrText>
        </w:r>
        <w:r>
          <w:fldChar w:fldCharType="separate"/>
        </w:r>
        <w:r>
          <w:t>32</w:t>
        </w:r>
        <w:r>
          <w:fldChar w:fldCharType="end"/>
        </w:r>
      </w:hyperlink>
    </w:p>
    <w:p>
      <w:pPr>
        <w:pStyle w:val="TOC2"/>
        <w:tabs>
          <w:tab w:val="right" w:leader="dot" w:pos="8306"/>
        </w:tabs>
      </w:pPr>
      <w:hyperlink w:anchor="_Toc4182" w:history="1">
        <w:r>
          <w:rPr>
            <w:rFonts w:ascii="仿宋" w:eastAsia="仿宋" w:hAnsi="仿宋" w:cs="仿宋" w:hint="eastAsia"/>
            <w:lang w:eastAsia="zh-CN"/>
          </w:rPr>
          <w:t>(四)、人力资源配置</w:t>
        </w:r>
        <w:r>
          <w:tab/>
        </w:r>
        <w:r>
          <w:fldChar w:fldCharType="begin"/>
        </w:r>
        <w:r>
          <w:instrText xml:space="preserve"> PAGEREF _Toc4182 \h </w:instrText>
        </w:r>
        <w:r>
          <w:fldChar w:fldCharType="separate"/>
        </w:r>
        <w:r>
          <w:t>34</w:t>
        </w:r>
        <w:r>
          <w:fldChar w:fldCharType="end"/>
        </w:r>
      </w:hyperlink>
    </w:p>
    <w:p>
      <w:pPr>
        <w:pStyle w:val="TOC1"/>
        <w:tabs>
          <w:tab w:val="right" w:leader="dot" w:pos="8306"/>
        </w:tabs>
      </w:pPr>
      <w:hyperlink w:anchor="_Toc19139" w:history="1">
        <w:r>
          <w:rPr>
            <w:rFonts w:ascii="仿宋" w:eastAsia="仿宋" w:hAnsi="仿宋" w:cs="仿宋" w:hint="eastAsia"/>
            <w:lang w:eastAsia="zh-CN"/>
          </w:rPr>
          <w:t>十一、口腔溃疡含片项目财务管理</w:t>
        </w:r>
        <w:r>
          <w:tab/>
        </w:r>
        <w:r>
          <w:fldChar w:fldCharType="begin"/>
        </w:r>
        <w:r>
          <w:instrText xml:space="preserve"> PAGEREF _Toc19139 \h </w:instrText>
        </w:r>
        <w:r>
          <w:fldChar w:fldCharType="separate"/>
        </w:r>
        <w:r>
          <w:t>35</w:t>
        </w:r>
        <w:r>
          <w:fldChar w:fldCharType="end"/>
        </w:r>
      </w:hyperlink>
    </w:p>
    <w:p>
      <w:pPr>
        <w:pStyle w:val="TOC2"/>
        <w:tabs>
          <w:tab w:val="right" w:leader="dot" w:pos="8306"/>
        </w:tabs>
      </w:pPr>
      <w:hyperlink w:anchor="_Toc579" w:history="1">
        <w:r>
          <w:rPr>
            <w:rFonts w:ascii="仿宋" w:eastAsia="仿宋" w:hAnsi="仿宋" w:cs="仿宋" w:hint="eastAsia"/>
            <w:lang w:eastAsia="zh-CN"/>
          </w:rPr>
          <w:t>(一)、资金需求大</w:t>
        </w:r>
        <w:r>
          <w:tab/>
        </w:r>
        <w:r>
          <w:fldChar w:fldCharType="begin"/>
        </w:r>
        <w:r>
          <w:instrText xml:space="preserve"> PAGEREF _Toc579 \h </w:instrText>
        </w:r>
        <w:r>
          <w:fldChar w:fldCharType="separate"/>
        </w:r>
        <w:r>
          <w:t>35</w:t>
        </w:r>
        <w:r>
          <w:fldChar w:fldCharType="end"/>
        </w:r>
      </w:hyperlink>
    </w:p>
    <w:p>
      <w:pPr>
        <w:pStyle w:val="TOC2"/>
        <w:tabs>
          <w:tab w:val="right" w:leader="dot" w:pos="8306"/>
        </w:tabs>
      </w:pPr>
      <w:hyperlink w:anchor="_Toc30300" w:history="1">
        <w:r>
          <w:rPr>
            <w:rFonts w:ascii="仿宋" w:eastAsia="仿宋" w:hAnsi="仿宋" w:cs="仿宋" w:hint="eastAsia"/>
            <w:lang w:eastAsia="zh-CN"/>
          </w:rPr>
          <w:t>(二)、研发周期长</w:t>
        </w:r>
        <w:r>
          <w:tab/>
        </w:r>
        <w:r>
          <w:fldChar w:fldCharType="begin"/>
        </w:r>
        <w:r>
          <w:instrText xml:space="preserve"> PAGEREF _Toc30300 \h </w:instrText>
        </w:r>
        <w:r>
          <w:fldChar w:fldCharType="separate"/>
        </w:r>
        <w:r>
          <w:t>36</w:t>
        </w:r>
        <w:r>
          <w:fldChar w:fldCharType="end"/>
        </w:r>
      </w:hyperlink>
    </w:p>
    <w:p>
      <w:pPr>
        <w:pStyle w:val="TOC2"/>
        <w:tabs>
          <w:tab w:val="right" w:leader="dot" w:pos="8306"/>
        </w:tabs>
      </w:pPr>
      <w:hyperlink w:anchor="_Toc7538" w:history="1">
        <w:r>
          <w:rPr>
            <w:rFonts w:ascii="仿宋" w:eastAsia="仿宋" w:hAnsi="仿宋" w:cs="仿宋" w:hint="eastAsia"/>
            <w:lang w:eastAsia="zh-CN"/>
          </w:rPr>
          <w:t>(三)、市场风险大</w:t>
        </w:r>
        <w:r>
          <w:tab/>
        </w:r>
        <w:r>
          <w:fldChar w:fldCharType="begin"/>
        </w:r>
        <w:r>
          <w:instrText xml:space="preserve"> PAGEREF _Toc7538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31" w:history="1">
        <w:r>
          <w:rPr>
            <w:rFonts w:ascii="仿宋" w:eastAsia="仿宋" w:hAnsi="仿宋" w:cs="仿宋" w:hint="eastAsia"/>
            <w:lang w:eastAsia="zh-CN"/>
          </w:rPr>
          <w:t>(四)、利润率高</w:t>
        </w:r>
        <w:r>
          <w:tab/>
        </w:r>
        <w:r>
          <w:fldChar w:fldCharType="begin"/>
        </w:r>
        <w:r>
          <w:instrText xml:space="preserve"> PAGEREF _Toc25731 \h </w:instrText>
        </w:r>
        <w:r>
          <w:fldChar w:fldCharType="separate"/>
        </w:r>
        <w:r>
          <w:t>40</w:t>
        </w:r>
        <w:r>
          <w:fldChar w:fldCharType="end"/>
        </w:r>
      </w:hyperlink>
    </w:p>
    <w:p>
      <w:pPr>
        <w:pStyle w:val="TOC1"/>
        <w:tabs>
          <w:tab w:val="right" w:leader="dot" w:pos="8306"/>
        </w:tabs>
      </w:pPr>
      <w:hyperlink w:anchor="_Toc18182" w:history="1">
        <w:r>
          <w:rPr>
            <w:rFonts w:ascii="仿宋" w:eastAsia="仿宋" w:hAnsi="仿宋" w:cs="仿宋" w:hint="eastAsia"/>
            <w:lang w:eastAsia="zh-CN"/>
          </w:rPr>
          <w:t>十二、口腔溃疡含片项目投资规划</w:t>
        </w:r>
        <w:r>
          <w:tab/>
        </w:r>
        <w:r>
          <w:fldChar w:fldCharType="begin"/>
        </w:r>
        <w:r>
          <w:instrText xml:space="preserve"> PAGEREF _Toc18182 \h </w:instrText>
        </w:r>
        <w:r>
          <w:fldChar w:fldCharType="separate"/>
        </w:r>
        <w:r>
          <w:t>42</w:t>
        </w:r>
        <w:r>
          <w:fldChar w:fldCharType="end"/>
        </w:r>
      </w:hyperlink>
    </w:p>
    <w:p>
      <w:pPr>
        <w:pStyle w:val="TOC2"/>
        <w:tabs>
          <w:tab w:val="right" w:leader="dot" w:pos="8306"/>
        </w:tabs>
      </w:pPr>
      <w:hyperlink w:anchor="_Toc29257" w:history="1">
        <w:r>
          <w:rPr>
            <w:rFonts w:ascii="仿宋" w:eastAsia="仿宋" w:hAnsi="仿宋" w:cs="仿宋" w:hint="eastAsia"/>
            <w:lang w:eastAsia="zh-CN"/>
          </w:rPr>
          <w:t>(一)、口腔溃疡含片项目总投资估算</w:t>
        </w:r>
        <w:r>
          <w:tab/>
        </w:r>
        <w:r>
          <w:fldChar w:fldCharType="begin"/>
        </w:r>
        <w:r>
          <w:instrText xml:space="preserve"> PAGEREF _Toc29257 \h </w:instrText>
        </w:r>
        <w:r>
          <w:fldChar w:fldCharType="separate"/>
        </w:r>
        <w:r>
          <w:t>42</w:t>
        </w:r>
        <w:r>
          <w:fldChar w:fldCharType="end"/>
        </w:r>
      </w:hyperlink>
    </w:p>
    <w:p>
      <w:pPr>
        <w:pStyle w:val="TOC2"/>
        <w:tabs>
          <w:tab w:val="right" w:leader="dot" w:pos="8306"/>
        </w:tabs>
      </w:pPr>
      <w:hyperlink w:anchor="_Toc19012" w:history="1">
        <w:r>
          <w:rPr>
            <w:rFonts w:ascii="仿宋" w:eastAsia="仿宋" w:hAnsi="仿宋" w:cs="仿宋" w:hint="eastAsia"/>
            <w:lang w:eastAsia="zh-CN"/>
          </w:rPr>
          <w:t>(二)、资金筹措</w:t>
        </w:r>
        <w:r>
          <w:tab/>
        </w:r>
        <w:r>
          <w:fldChar w:fldCharType="begin"/>
        </w:r>
        <w:r>
          <w:instrText xml:space="preserve"> PAGEREF _Toc19012 \h </w:instrText>
        </w:r>
        <w:r>
          <w:fldChar w:fldCharType="separate"/>
        </w:r>
        <w:r>
          <w:t>43</w:t>
        </w:r>
        <w:r>
          <w:fldChar w:fldCharType="end"/>
        </w:r>
      </w:hyperlink>
    </w:p>
    <w:p>
      <w:pPr>
        <w:pStyle w:val="TOC1"/>
        <w:tabs>
          <w:tab w:val="right" w:leader="dot" w:pos="8306"/>
        </w:tabs>
      </w:pPr>
      <w:hyperlink w:anchor="_Toc32378" w:history="1">
        <w:r>
          <w:rPr>
            <w:rFonts w:ascii="仿宋" w:eastAsia="仿宋" w:hAnsi="仿宋" w:cs="仿宋" w:hint="eastAsia"/>
            <w:lang w:eastAsia="zh-CN"/>
          </w:rPr>
          <w:t>十三、供应链管理</w:t>
        </w:r>
        <w:r>
          <w:tab/>
        </w:r>
        <w:r>
          <w:fldChar w:fldCharType="begin"/>
        </w:r>
        <w:r>
          <w:instrText xml:space="preserve"> PAGEREF _Toc32378 \h </w:instrText>
        </w:r>
        <w:r>
          <w:fldChar w:fldCharType="separate"/>
        </w:r>
        <w:r>
          <w:t>44</w:t>
        </w:r>
        <w:r>
          <w:fldChar w:fldCharType="end"/>
        </w:r>
      </w:hyperlink>
    </w:p>
    <w:p>
      <w:pPr>
        <w:pStyle w:val="TOC2"/>
        <w:tabs>
          <w:tab w:val="right" w:leader="dot" w:pos="8306"/>
        </w:tabs>
      </w:pPr>
      <w:hyperlink w:anchor="_Toc4378" w:history="1">
        <w:r>
          <w:rPr>
            <w:rFonts w:ascii="仿宋" w:eastAsia="仿宋" w:hAnsi="仿宋" w:cs="仿宋" w:hint="eastAsia"/>
            <w:lang w:eastAsia="zh-CN"/>
          </w:rPr>
          <w:t>(一)、供应链战略规划</w:t>
        </w:r>
        <w:r>
          <w:tab/>
        </w:r>
        <w:r>
          <w:fldChar w:fldCharType="begin"/>
        </w:r>
        <w:r>
          <w:instrText xml:space="preserve"> PAGEREF _Toc4378 \h </w:instrText>
        </w:r>
        <w:r>
          <w:fldChar w:fldCharType="separate"/>
        </w:r>
        <w:r>
          <w:t>44</w:t>
        </w:r>
        <w:r>
          <w:fldChar w:fldCharType="end"/>
        </w:r>
      </w:hyperlink>
    </w:p>
    <w:p>
      <w:pPr>
        <w:pStyle w:val="TOC2"/>
        <w:tabs>
          <w:tab w:val="right" w:leader="dot" w:pos="8306"/>
        </w:tabs>
      </w:pPr>
      <w:hyperlink w:anchor="_Toc24680" w:history="1">
        <w:r>
          <w:rPr>
            <w:rFonts w:ascii="仿宋" w:eastAsia="仿宋" w:hAnsi="仿宋" w:cs="仿宋" w:hint="eastAsia"/>
            <w:lang w:eastAsia="zh-CN"/>
          </w:rPr>
          <w:t>(二)、供应商选择与合作</w:t>
        </w:r>
        <w:r>
          <w:tab/>
        </w:r>
        <w:r>
          <w:fldChar w:fldCharType="begin"/>
        </w:r>
        <w:r>
          <w:instrText xml:space="preserve"> PAGEREF _Toc24680 \h </w:instrText>
        </w:r>
        <w:r>
          <w:fldChar w:fldCharType="separate"/>
        </w:r>
        <w:r>
          <w:t>45</w:t>
        </w:r>
        <w:r>
          <w:fldChar w:fldCharType="end"/>
        </w:r>
      </w:hyperlink>
    </w:p>
    <w:p>
      <w:pPr>
        <w:pStyle w:val="TOC2"/>
        <w:tabs>
          <w:tab w:val="right" w:leader="dot" w:pos="8306"/>
        </w:tabs>
      </w:pPr>
      <w:hyperlink w:anchor="_Toc24097" w:history="1">
        <w:r>
          <w:rPr>
            <w:rFonts w:ascii="仿宋" w:eastAsia="仿宋" w:hAnsi="仿宋" w:cs="仿宋" w:hint="eastAsia"/>
            <w:lang w:eastAsia="zh-CN"/>
          </w:rPr>
          <w:t>(三)、物流与库存管理</w:t>
        </w:r>
        <w:r>
          <w:tab/>
        </w:r>
        <w:r>
          <w:fldChar w:fldCharType="begin"/>
        </w:r>
        <w:r>
          <w:instrText xml:space="preserve"> PAGEREF _Toc24097 \h </w:instrText>
        </w:r>
        <w:r>
          <w:fldChar w:fldCharType="separate"/>
        </w:r>
        <w:r>
          <w:t>47</w:t>
        </w:r>
        <w:r>
          <w:fldChar w:fldCharType="end"/>
        </w:r>
      </w:hyperlink>
    </w:p>
    <w:p>
      <w:pPr>
        <w:pStyle w:val="TOC1"/>
        <w:tabs>
          <w:tab w:val="right" w:leader="dot" w:pos="8306"/>
        </w:tabs>
      </w:pPr>
      <w:hyperlink w:anchor="_Toc24185" w:history="1">
        <w:r>
          <w:rPr>
            <w:rFonts w:ascii="仿宋" w:eastAsia="仿宋" w:hAnsi="仿宋" w:cs="仿宋" w:hint="eastAsia"/>
            <w:lang w:eastAsia="zh-CN"/>
          </w:rPr>
          <w:t>十四、风险识别与分类</w:t>
        </w:r>
        <w:r>
          <w:tab/>
        </w:r>
        <w:r>
          <w:fldChar w:fldCharType="begin"/>
        </w:r>
        <w:r>
          <w:instrText xml:space="preserve"> PAGEREF _Toc24185 \h </w:instrText>
        </w:r>
        <w:r>
          <w:fldChar w:fldCharType="separate"/>
        </w:r>
        <w:r>
          <w:t>48</w:t>
        </w:r>
        <w:r>
          <w:fldChar w:fldCharType="end"/>
        </w:r>
      </w:hyperlink>
    </w:p>
    <w:p>
      <w:pPr>
        <w:pStyle w:val="TOC2"/>
        <w:tabs>
          <w:tab w:val="right" w:leader="dot" w:pos="8306"/>
        </w:tabs>
      </w:pPr>
      <w:hyperlink w:anchor="_Toc31639" w:history="1">
        <w:r>
          <w:rPr>
            <w:rFonts w:ascii="仿宋" w:eastAsia="仿宋" w:hAnsi="仿宋" w:cs="仿宋" w:hint="eastAsia"/>
            <w:lang w:eastAsia="zh-CN"/>
          </w:rPr>
          <w:t>(一)、风险识别</w:t>
        </w:r>
        <w:r>
          <w:tab/>
        </w:r>
        <w:r>
          <w:fldChar w:fldCharType="begin"/>
        </w:r>
        <w:r>
          <w:instrText xml:space="preserve"> PAGEREF _Toc31639 \h </w:instrText>
        </w:r>
        <w:r>
          <w:fldChar w:fldCharType="separate"/>
        </w:r>
        <w:r>
          <w:t>48</w:t>
        </w:r>
        <w:r>
          <w:fldChar w:fldCharType="end"/>
        </w:r>
      </w:hyperlink>
    </w:p>
    <w:p>
      <w:pPr>
        <w:pStyle w:val="TOC2"/>
        <w:tabs>
          <w:tab w:val="right" w:leader="dot" w:pos="8306"/>
        </w:tabs>
      </w:pPr>
      <w:hyperlink w:anchor="_Toc27064" w:history="1">
        <w:r>
          <w:rPr>
            <w:rFonts w:ascii="仿宋" w:eastAsia="仿宋" w:hAnsi="仿宋" w:cs="仿宋" w:hint="eastAsia"/>
            <w:lang w:eastAsia="zh-CN"/>
          </w:rPr>
          <w:t>(二)、风险分类</w:t>
        </w:r>
        <w:r>
          <w:tab/>
        </w:r>
        <w:r>
          <w:fldChar w:fldCharType="begin"/>
        </w:r>
        <w:r>
          <w:instrText xml:space="preserve"> PAGEREF _Toc27064 \h </w:instrText>
        </w:r>
        <w:r>
          <w:fldChar w:fldCharType="separate"/>
        </w:r>
        <w:r>
          <w:t>49</w:t>
        </w:r>
        <w:r>
          <w:fldChar w:fldCharType="end"/>
        </w:r>
      </w:hyperlink>
    </w:p>
    <w:p>
      <w:pPr>
        <w:pStyle w:val="TOC1"/>
        <w:tabs>
          <w:tab w:val="right" w:leader="dot" w:pos="8306"/>
        </w:tabs>
      </w:pPr>
      <w:hyperlink w:anchor="_Toc12053" w:history="1">
        <w:r>
          <w:rPr>
            <w:rFonts w:ascii="仿宋" w:eastAsia="仿宋" w:hAnsi="仿宋" w:cs="仿宋" w:hint="eastAsia"/>
            <w:lang w:eastAsia="zh-CN"/>
          </w:rPr>
          <w:t>十五、质量管理体系</w:t>
        </w:r>
        <w:r>
          <w:tab/>
        </w:r>
        <w:r>
          <w:fldChar w:fldCharType="begin"/>
        </w:r>
        <w:r>
          <w:instrText xml:space="preserve"> PAGEREF _Toc12053 \h </w:instrText>
        </w:r>
        <w:r>
          <w:fldChar w:fldCharType="separate"/>
        </w:r>
        <w:r>
          <w:t>51</w:t>
        </w:r>
        <w:r>
          <w:fldChar w:fldCharType="end"/>
        </w:r>
      </w:hyperlink>
    </w:p>
    <w:p>
      <w:pPr>
        <w:pStyle w:val="TOC2"/>
        <w:tabs>
          <w:tab w:val="right" w:leader="dot" w:pos="8306"/>
        </w:tabs>
      </w:pPr>
      <w:hyperlink w:anchor="_Toc20267" w:history="1">
        <w:r>
          <w:rPr>
            <w:rFonts w:ascii="仿宋" w:eastAsia="仿宋" w:hAnsi="仿宋" w:cs="仿宋" w:hint="eastAsia"/>
            <w:lang w:eastAsia="zh-CN"/>
          </w:rPr>
          <w:t>(一)、质量目标与方针</w:t>
        </w:r>
        <w:r>
          <w:tab/>
        </w:r>
        <w:r>
          <w:fldChar w:fldCharType="begin"/>
        </w:r>
        <w:r>
          <w:instrText xml:space="preserve"> PAGEREF _Toc20267 \h </w:instrText>
        </w:r>
        <w:r>
          <w:fldChar w:fldCharType="separate"/>
        </w:r>
        <w:r>
          <w:t>51</w:t>
        </w:r>
        <w:r>
          <w:fldChar w:fldCharType="end"/>
        </w:r>
      </w:hyperlink>
    </w:p>
    <w:p>
      <w:pPr>
        <w:pStyle w:val="TOC2"/>
        <w:tabs>
          <w:tab w:val="right" w:leader="dot" w:pos="8306"/>
        </w:tabs>
      </w:pPr>
      <w:hyperlink w:anchor="_Toc20" w:history="1">
        <w:r>
          <w:rPr>
            <w:rFonts w:ascii="仿宋" w:eastAsia="仿宋" w:hAnsi="仿宋" w:cs="仿宋" w:hint="eastAsia"/>
            <w:lang w:eastAsia="zh-CN"/>
          </w:rPr>
          <w:t>(二)、质量管理责任</w:t>
        </w:r>
        <w:r>
          <w:tab/>
        </w:r>
        <w:r>
          <w:fldChar w:fldCharType="begin"/>
        </w:r>
        <w:r>
          <w:instrText xml:space="preserve"> PAGEREF _Toc20 \h </w:instrText>
        </w:r>
        <w:r>
          <w:fldChar w:fldCharType="separate"/>
        </w:r>
        <w:r>
          <w:t>52</w:t>
        </w:r>
        <w:r>
          <w:fldChar w:fldCharType="end"/>
        </w:r>
      </w:hyperlink>
    </w:p>
    <w:p>
      <w:pPr>
        <w:pStyle w:val="TOC2"/>
        <w:tabs>
          <w:tab w:val="right" w:leader="dot" w:pos="8306"/>
        </w:tabs>
      </w:pPr>
      <w:hyperlink w:anchor="_Toc21709" w:history="1">
        <w:r>
          <w:rPr>
            <w:rFonts w:ascii="仿宋" w:eastAsia="仿宋" w:hAnsi="仿宋" w:cs="仿宋" w:hint="eastAsia"/>
            <w:lang w:eastAsia="zh-CN"/>
          </w:rPr>
          <w:t>(三)、质量管理体系文件</w:t>
        </w:r>
        <w:r>
          <w:tab/>
        </w:r>
        <w:r>
          <w:fldChar w:fldCharType="begin"/>
        </w:r>
        <w:r>
          <w:instrText xml:space="preserve"> PAGEREF _Toc21709 \h </w:instrText>
        </w:r>
        <w:r>
          <w:fldChar w:fldCharType="separate"/>
        </w:r>
        <w:r>
          <w:t>54</w:t>
        </w:r>
        <w:r>
          <w:fldChar w:fldCharType="end"/>
        </w:r>
      </w:hyperlink>
    </w:p>
    <w:p>
      <w:pPr>
        <w:pStyle w:val="TOC2"/>
        <w:tabs>
          <w:tab w:val="right" w:leader="dot" w:pos="8306"/>
        </w:tabs>
      </w:pPr>
      <w:hyperlink w:anchor="_Toc3963" w:history="1">
        <w:r>
          <w:rPr>
            <w:rFonts w:ascii="仿宋" w:eastAsia="仿宋" w:hAnsi="仿宋" w:cs="仿宋" w:hint="eastAsia"/>
            <w:lang w:eastAsia="zh-CN"/>
          </w:rPr>
          <w:t>(四)、质量培训与教育</w:t>
        </w:r>
        <w:r>
          <w:tab/>
        </w:r>
        <w:r>
          <w:fldChar w:fldCharType="begin"/>
        </w:r>
        <w:r>
          <w:instrText xml:space="preserve"> PAGEREF _Toc3963 \h </w:instrText>
        </w:r>
        <w:r>
          <w:fldChar w:fldCharType="separate"/>
        </w:r>
        <w:r>
          <w:t>56</w:t>
        </w:r>
        <w:r>
          <w:fldChar w:fldCharType="end"/>
        </w:r>
      </w:hyperlink>
    </w:p>
    <w:p>
      <w:pPr>
        <w:pStyle w:val="TOC2"/>
        <w:tabs>
          <w:tab w:val="right" w:leader="dot" w:pos="8306"/>
        </w:tabs>
      </w:pPr>
      <w:hyperlink w:anchor="_Toc10068" w:history="1">
        <w:r>
          <w:rPr>
            <w:rFonts w:ascii="仿宋" w:eastAsia="仿宋" w:hAnsi="仿宋" w:cs="仿宋" w:hint="eastAsia"/>
            <w:lang w:eastAsia="zh-CN"/>
          </w:rPr>
          <w:t>(五)、质量审核与评价</w:t>
        </w:r>
        <w:r>
          <w:tab/>
        </w:r>
        <w:r>
          <w:fldChar w:fldCharType="begin"/>
        </w:r>
        <w:r>
          <w:instrText xml:space="preserve"> PAGEREF _Toc10068 \h </w:instrText>
        </w:r>
        <w:r>
          <w:fldChar w:fldCharType="separate"/>
        </w:r>
        <w:r>
          <w:t>57</w:t>
        </w:r>
        <w:r>
          <w:fldChar w:fldCharType="end"/>
        </w:r>
      </w:hyperlink>
    </w:p>
    <w:p>
      <w:pPr>
        <w:pStyle w:val="TOC2"/>
        <w:tabs>
          <w:tab w:val="right" w:leader="dot" w:pos="8306"/>
        </w:tabs>
      </w:pPr>
      <w:hyperlink w:anchor="_Toc28882" w:history="1">
        <w:r>
          <w:rPr>
            <w:rFonts w:ascii="仿宋" w:eastAsia="仿宋" w:hAnsi="仿宋" w:cs="仿宋" w:hint="eastAsia"/>
            <w:lang w:eastAsia="zh-CN"/>
          </w:rPr>
          <w:t>(六)、不符合与纠正措施</w:t>
        </w:r>
        <w:r>
          <w:tab/>
        </w:r>
        <w:r>
          <w:fldChar w:fldCharType="begin"/>
        </w:r>
        <w:r>
          <w:instrText xml:space="preserve"> PAGEREF _Toc28882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51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565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口腔溃疡含片项目的主要产品是XXXX，预计年产值为XXX万元。这一产品在市场中占据着重要的地位，其广泛的应用范围使得该口腔溃疡含片项目的市场前景非常广阔。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口腔溃疡含片项目的xxx产品作为重要的原材料之一，将在多个领域发挥关键作用。其在建筑、交通、能源等方面的广泛应用将为整个产业链提供强大的支持，形成产业协同效应。口腔溃疡含片项目的年产值XXX万XXX万XXX万万元不仅反映了其在市场上的巨大潜力，更预示着它对国民经济的积极贡献。这种关联度高、涉及面广的产业关系，使得该口腔溃疡含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786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溃疡含片项目总征地面积为XXXX平方米，相当于约XX.XX亩，其中净用地面积为XXXX平方米，红线范围内相当于约XX.XX亩。这一用地规模充分考虑了口腔溃疡含片项目的建设需求，保障了口腔溃疡含片项目在合适的空间内得以充分发展。口腔溃疡含片项目规划的总建筑面积为XXXX平方米，其中主体工程建设占XXXX平方米，计容建筑面积达XXXX平方米。预计建筑工程的投资将达到XXXX万元，为口腔溃疡含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溃疡含片项目计划购置的设备共计XXXX台（套），设备购置费用为XXXX万元。这一设备购置计划充分考虑到口腔溃疡含片项目的生产需求和技术要求，确保了口腔溃疡含片项目在生产运营中具备先进的技术装备和高效的生产能力。设备的合理配置将为口腔溃疡含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溃疡含片项目计划总投资为XXXX万元，预计年实现营业收入为XXXX万元。这一产能规模的设定旨在确保口腔溃疡含片项目能够在投资与回报之间取得平衡，实现长期可持续的发展。口腔溃疡含片项目的总投资充分考虑到各个方面的需求，包括用地建设、设备购置等多个环节，以确保口腔溃疡含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56"/>
      <w:r>
        <w:rPr>
          <w:rFonts w:ascii="仿宋" w:eastAsia="仿宋" w:hAnsi="仿宋" w:cs="仿宋" w:hint="eastAsia"/>
          <w:sz w:val="28"/>
          <w:lang w:eastAsia="zh-CN"/>
        </w:rPr>
        <w:t>二、口腔溃疡含片项目可持续发展</w:t>
      </w:r>
      <w:bookmarkEnd w:id="5"/>
    </w:p>
    <w:p>
      <w:pPr>
        <w:pStyle w:val="Heading2"/>
        <w:rPr>
          <w:rFonts w:ascii="仿宋" w:eastAsia="仿宋" w:hAnsi="仿宋" w:cs="仿宋" w:hint="eastAsia"/>
          <w:lang w:eastAsia="zh-CN"/>
        </w:rPr>
      </w:pPr>
      <w:bookmarkStart w:id="6" w:name="_Toc2411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口腔溃疡含片项目中，口腔溃疡含片项目团队着眼于未来，明确了可持续发展的战略方向。制定的具体可持续发展目标包括降低资源使用、采用环保技术、最大化社会效益等。这一步骤不仅有助于口腔溃疡含片项目在环保和社会责任方面达到最高标准，也为未来提供了明确的指引，确保口腔溃疡含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可持续实践的融入口腔溃疡含片项目管理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口腔溃疡含片项目管理周期。从口腔溃疡含片项目规划开始，口腔溃疡含片项目团队就考虑了环境和社会的因素。在执行阶段，口腔溃疡含片项目团队积极推动绿色技术的应用，优化资源利用。此外，关注员工的社会责任，通过培训和沟通活动提高员工对可持续发展的认知，使他们能够在日常工作中践行可持续实践。这些举措不仅为口腔溃疡含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146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扎根于口腔溃疡含片项目的可持续发展理念，我们深信环保与社会责任是口腔溃疡含片项目成功的关键支柱。在口腔溃疡含片项目的每一步，我们都致力于通过创新和实践，履行对环境和社会的坚定责任。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溃疡含片项目团队通过引入先进的环保技术、建立高效的废物处理系统以及推动能源节约措施，积极履行环保责任。定期的环保监测和评估确保口腔溃疡含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溃疡含片项目不仅致力于自身可持续发展，还注重对社会的回馈。通过支持社区口腔溃疡含片项目、参与慈善事业、提供培训机会等方式，口腔溃疡含片项目积极履行社会责任。与当地社区建立积极互动，关注员工的工作与生活平衡，以及员工的身心健康，是口腔溃疡含片项目在社会责任层面的关键举措。这样的实践不仅增强了口腔溃疡含片项目在社会中的声誉，也促进了社会的共同繁荣。</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5675"/>
      <w:r>
        <w:rPr>
          <w:rFonts w:ascii="仿宋" w:eastAsia="仿宋" w:hAnsi="仿宋" w:cs="仿宋" w:hint="eastAsia"/>
          <w:sz w:val="28"/>
          <w:lang w:eastAsia="zh-CN"/>
        </w:rPr>
        <w:t>三、口腔溃疡含片项目危机管理</w:t>
      </w:r>
      <w:bookmarkEnd w:id="8"/>
    </w:p>
    <w:p>
      <w:pPr>
        <w:pStyle w:val="Heading2"/>
        <w:rPr>
          <w:rFonts w:ascii="仿宋" w:eastAsia="仿宋" w:hAnsi="仿宋" w:cs="仿宋" w:hint="eastAsia"/>
          <w:lang w:eastAsia="zh-CN"/>
        </w:rPr>
      </w:pPr>
      <w:bookmarkStart w:id="9" w:name="_Toc3013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口腔溃疡含片项目危机管理中，危机预警与识别是确保口腔溃疡含片项目稳健运行的核心步骤。通过建立全面的监测机制，口腔溃疡含片项目团队旨在及时发现和理解潜在的风险和危机因素，以便采取及时的预防和应对措施，确保口腔溃疡含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首先，通过深入的风险评估，口腔溃疡含片项目团队全面分析了整个口腔溃疡含片项目和各个阶段可能存在的威胁。这包括准确评估每个潜在风险的发生概率和可能影响的程度，为后续危机预警提供了有力支持。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口腔溃疡含片项目团队着重于明确定义口腔溃疡含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口腔溃疡含片项目进展的持续监控，团队能够及时发现潜在问题并作出迅速反应。口腔溃疡含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在这一阶段，团队的专业素养和反应速度将发挥至关重要的作用，以确保潜在危机能够在初期得到有效的处理，最大程度地减轻负面影响。通过危机预警与识别，口腔溃疡含片项目得以更有序、可控地推进。</w:t>
      </w:r>
    </w:p>
    <w:p>
      <w:pPr>
        <w:pStyle w:val="Heading2"/>
        <w:ind w:firstLine="560" w:firstLineChars="200"/>
        <w:rPr>
          <w:rFonts w:ascii="仿宋" w:eastAsia="仿宋" w:hAnsi="仿宋" w:cs="仿宋" w:hint="eastAsia"/>
          <w:sz w:val="28"/>
          <w:lang w:eastAsia="zh-CN"/>
        </w:rPr>
      </w:pPr>
      <w:bookmarkStart w:id="10" w:name="_Toc2931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在危机发生时，口腔溃疡含片项目团队立即行动，成立了应急小组。该小组的任务是迅速制定并实施紧急应对措施，以最小化潜在损失。以下是采取的主要措施：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暂停口腔溃疡含片项目进度：为遏制危机蔓延，口腔溃疡含片项目暂时停止进行，以便全面评估当前状况。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资源重新分配：重新评估口腔溃疡含片项目资源的分配，确保最大限度地减小损失。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实时沟通：与关键利益相关者建立实时沟通机制，向他们传递口腔溃疡含片项目危机的实际状况，保障口腔溃疡含片项目核心利益。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在紧急应对的同时，口腔溃疡含片项目团队强调了团队协作和有效沟通的重要性。以下是团队协作的关键举措：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信息共享机制：建立了信息共享平台，确保团队成员能够及时获取口腔溃疡含片项目危机的实时信息。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领导者沟通：口腔溃疡含片项目领导者通过定期会议和即时沟通工具，指导团队应对危机，保持团队稳定运行。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随着危机得到初步控制，口腔溃疡含片项目团队转向制定恢复计划，以确保口腔溃疡含片项目能够从中迅速恢复。主要恢复计划包括：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修复受损的进度计划：重新评估口腔溃疡含片项目进度，制定修复计划，确保口腔溃疡含片项目尽快回归正常进程。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重新调整资源分配：优化资源分配，确保口腔溃疡含片项目在有限资源下高效运转。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风险管理机制加强：对口腔溃疡含片项目风险进行全面评估，制定更强化的风险管理策略，以预防未来可能的危机。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7806"/>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5513"/>
      <w:r>
        <w:rPr>
          <w:rFonts w:ascii="仿宋" w:eastAsia="仿宋" w:hAnsi="仿宋" w:cs="仿宋" w:hint="eastAsia"/>
          <w:lang w:eastAsia="zh-CN"/>
        </w:rPr>
        <w:t>(一)、口腔溃疡含片行业分析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口腔溃疡含片行业一直以来都是市场的关注焦点。行业内的发展趋势、竞争态势以及潜在机会都对口腔溃疡含片项目的推进产生深远的影响。通过深入研究行业的整体概貌，我们将更好地理解行业的核心特征，为口腔溃疡含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口腔溃疡含片行业，技术一直是推动创新和发展的关键因素。我们将对当前技术趋势进行详尽分析，包括但不限于人工智能、大数据应用、先进制造技术等。这有助于口腔溃疡含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口腔溃疡含片项目成功的基础。我们将对主要竞争对手进行深入研究，包括其市场份额、产品特点、市场定位等。通过全面了解竞争对手的优势和劣势，口腔溃疡含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2932"/>
      <w:r>
        <w:rPr>
          <w:rFonts w:ascii="仿宋" w:eastAsia="仿宋" w:hAnsi="仿宋" w:cs="仿宋" w:hint="eastAsia"/>
          <w:sz w:val="28"/>
          <w:lang w:eastAsia="zh-CN"/>
        </w:rPr>
        <w:t>(二)、口腔溃疡含片市场分析预测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口腔溃疡含片市场未来的增长趋势。这包括市场的整体规模、各细分领域的发展趋势等。口腔溃疡含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口腔溃疡含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口腔溃疡含片项目实施过程中需要充分考虑的因素。我们将对市场风险进行全面评估，包括但不限于政策法规风险、市场竞争风险、技术变革风险等。通过对潜在风险的深入分析，口腔溃疡含片项目可以制定相应的风险缓解策略，降低不确定性对口腔溃疡含片项目的影响。</w:t>
      </w:r>
    </w:p>
    <w:p>
      <w:pPr>
        <w:pStyle w:val="Heading1"/>
        <w:ind w:firstLine="560" w:firstLineChars="200"/>
        <w:rPr>
          <w:rFonts w:ascii="仿宋" w:eastAsia="仿宋" w:hAnsi="仿宋" w:cs="仿宋" w:hint="eastAsia"/>
          <w:sz w:val="28"/>
          <w:lang w:eastAsia="zh-CN"/>
        </w:rPr>
      </w:pPr>
      <w:bookmarkStart w:id="14" w:name="_Toc860"/>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409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口腔溃疡含片项目的技术管理特点体现在其创新导向。通过引入最先进的技术趋势和解决方案，口腔溃疡含片项目致力于提升科技含量、提高质量和效率水平。这意味着我们将采用最新的工具和方法，确保口腔溃疡含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口腔溃疡含片项目技术管理的显著特征。通过整合不同领域的技术资源，我们实现了跨学科的协同工作。这有助于优化技术架构，提高整体效能。此外，整合性策略还促进了不同技术团队之间的紧密沟通和高效合作，确保口腔溃疡含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口腔溃疡含片项目所采用的技术。通过不断优化技术方案，口腔溃疡含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口腔溃疡含片项目团队将在口腔溃疡含片项目初期识别可能的技术风险，并采取相应的预防和应对措施。通过建立健全的风险评估机制，口腔溃疡含片项目能够在实施过程中及时发现并解决潜在的技术问题，保障口腔溃疡含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口腔溃疡含片项目中，技术将成为口腔溃疡含片项目成功的有力支持。这一深度剖析揭示了技术管理在口腔溃疡含片项目实施中的关键作用，为口腔溃疡含片项目的技术基础奠定了坚实的基础。</w:t>
      </w:r>
    </w:p>
    <w:p>
      <w:pPr>
        <w:pStyle w:val="Heading2"/>
        <w:ind w:firstLine="560" w:firstLineChars="200"/>
        <w:rPr>
          <w:rFonts w:ascii="仿宋" w:eastAsia="仿宋" w:hAnsi="仿宋" w:cs="仿宋" w:hint="eastAsia"/>
          <w:sz w:val="28"/>
          <w:lang w:eastAsia="zh-CN"/>
        </w:rPr>
      </w:pPr>
      <w:bookmarkStart w:id="16" w:name="_Toc18717"/>
      <w:r>
        <w:rPr>
          <w:rFonts w:ascii="仿宋" w:eastAsia="仿宋" w:hAnsi="仿宋" w:cs="仿宋" w:hint="eastAsia"/>
          <w:sz w:val="28"/>
          <w:lang w:eastAsia="zh-CN"/>
        </w:rPr>
        <w:t>(二)、口腔溃疡含片项目工艺技术设计方案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口腔溃疡含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口腔溃疡含片项目将严格按照相关行业规范要求进行组织。通过有效控制产品质量，口腔溃疡含片项目将致力于为顾客提供优质的口腔溃疡含片项目产品和良好的服务。这体现了口腔溃疡含片项目对于生产活动合规性和质量标准的高度重视，为口腔溃疡含片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口腔溃疡含片项目注重生态效益和清洁生产原则。口腔溃疡含片项目建设将紧密结合地方特色经济发展，与社会经济发展规划和区域环境保护规划方案相协调一致。通过与当地区域自然生态系统的结合，口腔溃疡含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口腔溃疡含片项目产品具有多样化的客户需求和个性化的特点。因此，口腔溃疡含片项目产品规格品种多样，且单批生产数量较小。为满足这一特点，口腔溃疡含片项目承办单位将建设先进的柔性制造生产线。通过广泛应用柔性制造技术，口腔溃疡含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口腔溃疡含片项目采用的技术具有较高的技术含量和自动化水平，处于国内先进水平。这一技术选用不仅体现了对生产效率、质量和环境友好性的高标准要求，同时为口腔溃疡含片项目的可持续发展奠定了坚实的基础。</w:t>
      </w:r>
    </w:p>
    <w:p>
      <w:pPr>
        <w:pStyle w:val="Heading2"/>
        <w:ind w:firstLine="560" w:firstLineChars="200"/>
        <w:rPr>
          <w:rFonts w:ascii="仿宋" w:eastAsia="仿宋" w:hAnsi="仿宋" w:cs="仿宋" w:hint="eastAsia"/>
          <w:sz w:val="28"/>
          <w:lang w:eastAsia="zh-CN"/>
        </w:rPr>
      </w:pPr>
      <w:bookmarkStart w:id="17" w:name="_Toc18920"/>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为确保口腔溃疡含片项目的高效生产和技术实施，我们制定了一套精心设计的设备选型方案，以满足口腔溃疡含片项目生产、质量和环保的要求。该方案的主要特点如下：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口腔溃疡含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针对口腔溃疡含片项目产品的多样性和小批量生产的特点，我们将建设柔性制造生产线。通过在设备选型中考虑柔性制造技术，可以灵活应对不同产品规格和生产需求，实现生产线的高度灵活性和适应性。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0092"/>
      <w:r>
        <w:rPr>
          <w:rFonts w:ascii="仿宋" w:eastAsia="仿宋" w:hAnsi="仿宋" w:cs="仿宋" w:hint="eastAsia"/>
          <w:sz w:val="28"/>
          <w:lang w:eastAsia="zh-CN"/>
        </w:rPr>
        <w:t>六、口腔溃疡含片项目文档管理</w:t>
      </w:r>
      <w:bookmarkEnd w:id="18"/>
    </w:p>
    <w:p>
      <w:pPr>
        <w:pStyle w:val="Heading2"/>
        <w:rPr>
          <w:rFonts w:ascii="仿宋" w:eastAsia="仿宋" w:hAnsi="仿宋" w:cs="仿宋" w:hint="eastAsia"/>
          <w:lang w:eastAsia="zh-CN"/>
        </w:rPr>
      </w:pPr>
      <w:bookmarkStart w:id="19" w:name="_Toc482"/>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口腔溃疡含片项目高度重视文档的质量和准确性，以支持口腔溃疡含片项目的各项活动和决策。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溃疡含片项目文档的编制始于口腔溃疡含片项目计划的初期，我们制定了详细的文档编制计划，明确了每个文档的内容、格式和编写责任人。在口腔溃疡含片项目启动阶段，我们首先编制了口腔溃疡含片项目章程，明确定义了口腔溃疡含片项目的目标、范围、风险等关键要素。随后，口腔溃疡含片项目团队根据计划陆续编制了需求文档、设计文档、测试文档等各类文档，确保口腔溃疡含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口腔溃疡含片项目管理中的重要环节，旨在确保口腔溃疡含片项目文档符合质量标准和口腔溃疡含片项目需求。在口腔溃疡含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口腔溃疡含片项目相关利益方和专业领域的专家对文档进行独立审查。这有助于获取更全面、客观的反馈，确保口腔溃疡含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口腔溃疡含片项目在文档编制与审查方面建立了严格的管理机制，通过规范的流程和多维度的审查，确保口腔溃疡含片项目文档的质量、准确性和可靠性，为口腔溃疡含片项目的顺利推进提供了有力支持。</w:t>
      </w:r>
    </w:p>
    <w:p>
      <w:pPr>
        <w:pStyle w:val="Heading2"/>
        <w:ind w:firstLine="560" w:firstLineChars="200"/>
        <w:rPr>
          <w:rFonts w:ascii="仿宋" w:eastAsia="仿宋" w:hAnsi="仿宋" w:cs="仿宋" w:hint="eastAsia"/>
          <w:sz w:val="28"/>
          <w:lang w:eastAsia="zh-CN"/>
        </w:rPr>
      </w:pPr>
      <w:bookmarkStart w:id="20" w:name="_Toc8558"/>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在口腔溃疡含片项目中，我们致力于优化文档发布与分发过程，以确保信息的高效传递和团队间协作的顺畅进行。以下是我们采取的关键优化策略：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我们通过多渠道发布文档，包括电子邮件、口腔溃疡含片项目管理平台、内部网站等，以满足不同团队成员的偏好和需求。多渠道发布确保了信息的全面覆盖。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https://d.book118.com/368135114065006023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3028D6"/>
    <w:rsid w:val="773028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135114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2024-01-01T04:24:00Z</dcterms:created>
  <dcterms:modified xsi:type="dcterms:W3CDTF">2024-01-01T04:24:58Z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583CB1184D2C4E709F2141A323AFE21B_11</vt:lpwstr>
  </property>
  <property fmtid="{D5CDD505-2E9C-101B-9397-08002B2CF9AE}" pid="3" name="KSOProductBuildVer">
    <vt:lpwstr>2052-12.1.0.16120</vt:lpwstr>
  </property>
</Properties>
</file>