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杂环化合物项目规划设计蓝图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6" w:history="1">
        <w:r>
          <w:rPr>
            <w:rFonts w:ascii="仿宋" w:eastAsia="仿宋" w:hAnsi="仿宋" w:cs="仿宋" w:hint="eastAsia"/>
            <w:lang w:eastAsia="zh-CN"/>
          </w:rPr>
          <w:t>前言</w:t>
        </w:r>
        <w:r>
          <w:tab/>
        </w:r>
        <w:r>
          <w:fldChar w:fldCharType="begin"/>
        </w:r>
        <w:r>
          <w:instrText xml:space="preserve"> PAGEREF _Toc7736 \h </w:instrText>
        </w:r>
        <w:r>
          <w:fldChar w:fldCharType="separate"/>
        </w:r>
        <w:r>
          <w:t>3</w:t>
        </w:r>
        <w:r>
          <w:fldChar w:fldCharType="end"/>
        </w:r>
      </w:hyperlink>
    </w:p>
    <w:p>
      <w:pPr>
        <w:pStyle w:val="TOC1"/>
        <w:tabs>
          <w:tab w:val="right" w:leader="dot" w:pos="8306"/>
        </w:tabs>
      </w:pPr>
      <w:hyperlink w:anchor="_Toc21806" w:history="1">
        <w:r>
          <w:rPr>
            <w:rFonts w:ascii="仿宋" w:eastAsia="仿宋" w:hAnsi="仿宋" w:cs="仿宋" w:hint="eastAsia"/>
            <w:lang w:eastAsia="zh-CN"/>
          </w:rPr>
          <w:t>一、杂环化合物项目绩效评估</w:t>
        </w:r>
        <w:r>
          <w:tab/>
        </w:r>
        <w:r>
          <w:fldChar w:fldCharType="begin"/>
        </w:r>
        <w:r>
          <w:instrText xml:space="preserve"> PAGEREF _Toc21806 \h </w:instrText>
        </w:r>
        <w:r>
          <w:fldChar w:fldCharType="separate"/>
        </w:r>
        <w:r>
          <w:t>3</w:t>
        </w:r>
        <w:r>
          <w:fldChar w:fldCharType="end"/>
        </w:r>
      </w:hyperlink>
    </w:p>
    <w:p>
      <w:pPr>
        <w:pStyle w:val="TOC2"/>
        <w:tabs>
          <w:tab w:val="right" w:leader="dot" w:pos="8306"/>
        </w:tabs>
      </w:pPr>
      <w:hyperlink w:anchor="_Toc31854" w:history="1">
        <w:r>
          <w:rPr>
            <w:rFonts w:ascii="仿宋" w:eastAsia="仿宋" w:hAnsi="仿宋" w:cs="仿宋" w:hint="eastAsia"/>
            <w:lang w:eastAsia="zh-CN"/>
          </w:rPr>
          <w:t>(一)、绩效评估指标</w:t>
        </w:r>
        <w:r>
          <w:tab/>
        </w:r>
        <w:r>
          <w:fldChar w:fldCharType="begin"/>
        </w:r>
        <w:r>
          <w:instrText xml:space="preserve"> PAGEREF _Toc31854 \h </w:instrText>
        </w:r>
        <w:r>
          <w:fldChar w:fldCharType="separate"/>
        </w:r>
        <w:r>
          <w:t>3</w:t>
        </w:r>
        <w:r>
          <w:fldChar w:fldCharType="end"/>
        </w:r>
      </w:hyperlink>
    </w:p>
    <w:p>
      <w:pPr>
        <w:pStyle w:val="TOC2"/>
        <w:tabs>
          <w:tab w:val="right" w:leader="dot" w:pos="8306"/>
        </w:tabs>
      </w:pPr>
      <w:hyperlink w:anchor="_Toc6837" w:history="1">
        <w:r>
          <w:rPr>
            <w:rFonts w:ascii="仿宋" w:eastAsia="仿宋" w:hAnsi="仿宋" w:cs="仿宋" w:hint="eastAsia"/>
            <w:lang w:eastAsia="zh-CN"/>
          </w:rPr>
          <w:t>(二)、绩效评估方法</w:t>
        </w:r>
        <w:r>
          <w:tab/>
        </w:r>
        <w:r>
          <w:fldChar w:fldCharType="begin"/>
        </w:r>
        <w:r>
          <w:instrText xml:space="preserve"> PAGEREF _Toc6837 \h </w:instrText>
        </w:r>
        <w:r>
          <w:fldChar w:fldCharType="separate"/>
        </w:r>
        <w:r>
          <w:t>4</w:t>
        </w:r>
        <w:r>
          <w:fldChar w:fldCharType="end"/>
        </w:r>
      </w:hyperlink>
    </w:p>
    <w:p>
      <w:pPr>
        <w:pStyle w:val="TOC2"/>
        <w:tabs>
          <w:tab w:val="right" w:leader="dot" w:pos="8306"/>
        </w:tabs>
      </w:pPr>
      <w:hyperlink w:anchor="_Toc23166" w:history="1">
        <w:r>
          <w:rPr>
            <w:rFonts w:ascii="仿宋" w:eastAsia="仿宋" w:hAnsi="仿宋" w:cs="仿宋" w:hint="eastAsia"/>
            <w:lang w:eastAsia="zh-CN"/>
          </w:rPr>
          <w:t>(三)、绩效评估周期</w:t>
        </w:r>
        <w:r>
          <w:tab/>
        </w:r>
        <w:r>
          <w:fldChar w:fldCharType="begin"/>
        </w:r>
        <w:r>
          <w:instrText xml:space="preserve"> PAGEREF _Toc23166 \h </w:instrText>
        </w:r>
        <w:r>
          <w:fldChar w:fldCharType="separate"/>
        </w:r>
        <w:r>
          <w:t>5</w:t>
        </w:r>
        <w:r>
          <w:fldChar w:fldCharType="end"/>
        </w:r>
      </w:hyperlink>
    </w:p>
    <w:p>
      <w:pPr>
        <w:pStyle w:val="TOC1"/>
        <w:tabs>
          <w:tab w:val="right" w:leader="dot" w:pos="8306"/>
        </w:tabs>
      </w:pPr>
      <w:hyperlink w:anchor="_Toc1849" w:history="1">
        <w:r>
          <w:rPr>
            <w:rFonts w:ascii="仿宋" w:eastAsia="仿宋" w:hAnsi="仿宋" w:cs="仿宋" w:hint="eastAsia"/>
            <w:lang w:eastAsia="zh-CN"/>
          </w:rPr>
          <w:t>二、杂环化合物项目选址可行性分析</w:t>
        </w:r>
        <w:r>
          <w:tab/>
        </w:r>
        <w:r>
          <w:fldChar w:fldCharType="begin"/>
        </w:r>
        <w:r>
          <w:instrText xml:space="preserve"> PAGEREF _Toc1849 \h </w:instrText>
        </w:r>
        <w:r>
          <w:fldChar w:fldCharType="separate"/>
        </w:r>
        <w:r>
          <w:t>6</w:t>
        </w:r>
        <w:r>
          <w:fldChar w:fldCharType="end"/>
        </w:r>
      </w:hyperlink>
    </w:p>
    <w:p>
      <w:pPr>
        <w:pStyle w:val="TOC2"/>
        <w:tabs>
          <w:tab w:val="right" w:leader="dot" w:pos="8306"/>
        </w:tabs>
      </w:pPr>
      <w:hyperlink w:anchor="_Toc18678" w:history="1">
        <w:r>
          <w:rPr>
            <w:rFonts w:ascii="仿宋" w:eastAsia="仿宋" w:hAnsi="仿宋" w:cs="仿宋" w:hint="eastAsia"/>
            <w:lang w:eastAsia="zh-CN"/>
          </w:rPr>
          <w:t>(一)、杂环化合物项目选址</w:t>
        </w:r>
        <w:r>
          <w:tab/>
        </w:r>
        <w:r>
          <w:fldChar w:fldCharType="begin"/>
        </w:r>
        <w:r>
          <w:instrText xml:space="preserve"> PAGEREF _Toc18678 \h </w:instrText>
        </w:r>
        <w:r>
          <w:fldChar w:fldCharType="separate"/>
        </w:r>
        <w:r>
          <w:t>6</w:t>
        </w:r>
        <w:r>
          <w:fldChar w:fldCharType="end"/>
        </w:r>
      </w:hyperlink>
    </w:p>
    <w:p>
      <w:pPr>
        <w:pStyle w:val="TOC2"/>
        <w:tabs>
          <w:tab w:val="right" w:leader="dot" w:pos="8306"/>
        </w:tabs>
      </w:pPr>
      <w:hyperlink w:anchor="_Toc18271" w:history="1">
        <w:r>
          <w:rPr>
            <w:rFonts w:ascii="仿宋" w:eastAsia="仿宋" w:hAnsi="仿宋" w:cs="仿宋" w:hint="eastAsia"/>
            <w:lang w:eastAsia="zh-CN"/>
          </w:rPr>
          <w:t>(二)、用地控制指标</w:t>
        </w:r>
        <w:r>
          <w:tab/>
        </w:r>
        <w:r>
          <w:fldChar w:fldCharType="begin"/>
        </w:r>
        <w:r>
          <w:instrText xml:space="preserve"> PAGEREF _Toc18271 \h </w:instrText>
        </w:r>
        <w:r>
          <w:fldChar w:fldCharType="separate"/>
        </w:r>
        <w:r>
          <w:t>6</w:t>
        </w:r>
        <w:r>
          <w:fldChar w:fldCharType="end"/>
        </w:r>
      </w:hyperlink>
    </w:p>
    <w:p>
      <w:pPr>
        <w:pStyle w:val="TOC2"/>
        <w:tabs>
          <w:tab w:val="right" w:leader="dot" w:pos="8306"/>
        </w:tabs>
      </w:pPr>
      <w:hyperlink w:anchor="_Toc28407" w:history="1">
        <w:r>
          <w:rPr>
            <w:rFonts w:ascii="仿宋" w:eastAsia="仿宋" w:hAnsi="仿宋" w:cs="仿宋" w:hint="eastAsia"/>
            <w:lang w:eastAsia="zh-CN"/>
          </w:rPr>
          <w:t>(三)、节约用地措施</w:t>
        </w:r>
        <w:r>
          <w:tab/>
        </w:r>
        <w:r>
          <w:fldChar w:fldCharType="begin"/>
        </w:r>
        <w:r>
          <w:instrText xml:space="preserve"> PAGEREF _Toc28407 \h </w:instrText>
        </w:r>
        <w:r>
          <w:fldChar w:fldCharType="separate"/>
        </w:r>
        <w:r>
          <w:t>8</w:t>
        </w:r>
        <w:r>
          <w:fldChar w:fldCharType="end"/>
        </w:r>
      </w:hyperlink>
    </w:p>
    <w:p>
      <w:pPr>
        <w:pStyle w:val="TOC2"/>
        <w:tabs>
          <w:tab w:val="right" w:leader="dot" w:pos="8306"/>
        </w:tabs>
      </w:pPr>
      <w:hyperlink w:anchor="_Toc1707" w:history="1">
        <w:r>
          <w:rPr>
            <w:rFonts w:ascii="仿宋" w:eastAsia="仿宋" w:hAnsi="仿宋" w:cs="仿宋" w:hint="eastAsia"/>
            <w:lang w:eastAsia="zh-CN"/>
          </w:rPr>
          <w:t>(四)、总图布置方案</w:t>
        </w:r>
        <w:r>
          <w:tab/>
        </w:r>
        <w:r>
          <w:fldChar w:fldCharType="begin"/>
        </w:r>
        <w:r>
          <w:instrText xml:space="preserve"> PAGEREF _Toc1707 \h </w:instrText>
        </w:r>
        <w:r>
          <w:fldChar w:fldCharType="separate"/>
        </w:r>
        <w:r>
          <w:t>9</w:t>
        </w:r>
        <w:r>
          <w:fldChar w:fldCharType="end"/>
        </w:r>
      </w:hyperlink>
    </w:p>
    <w:p>
      <w:pPr>
        <w:pStyle w:val="TOC2"/>
        <w:tabs>
          <w:tab w:val="right" w:leader="dot" w:pos="8306"/>
        </w:tabs>
      </w:pPr>
      <w:hyperlink w:anchor="_Toc28489" w:history="1">
        <w:r>
          <w:rPr>
            <w:rFonts w:ascii="仿宋" w:eastAsia="仿宋" w:hAnsi="仿宋" w:cs="仿宋" w:hint="eastAsia"/>
            <w:lang w:eastAsia="zh-CN"/>
          </w:rPr>
          <w:t>(五)、选址综合评价</w:t>
        </w:r>
        <w:r>
          <w:tab/>
        </w:r>
        <w:r>
          <w:fldChar w:fldCharType="begin"/>
        </w:r>
        <w:r>
          <w:instrText xml:space="preserve"> PAGEREF _Toc28489 \h </w:instrText>
        </w:r>
        <w:r>
          <w:fldChar w:fldCharType="separate"/>
        </w:r>
        <w:r>
          <w:t>10</w:t>
        </w:r>
        <w:r>
          <w:fldChar w:fldCharType="end"/>
        </w:r>
      </w:hyperlink>
    </w:p>
    <w:p>
      <w:pPr>
        <w:pStyle w:val="TOC1"/>
        <w:tabs>
          <w:tab w:val="right" w:leader="dot" w:pos="8306"/>
        </w:tabs>
      </w:pPr>
      <w:hyperlink w:anchor="_Toc21683" w:history="1">
        <w:r>
          <w:rPr>
            <w:rFonts w:ascii="仿宋" w:eastAsia="仿宋" w:hAnsi="仿宋" w:cs="仿宋" w:hint="eastAsia"/>
            <w:lang w:eastAsia="zh-CN"/>
          </w:rPr>
          <w:t>三、杂环化合物项目可持续发展</w:t>
        </w:r>
        <w:r>
          <w:tab/>
        </w:r>
        <w:r>
          <w:fldChar w:fldCharType="begin"/>
        </w:r>
        <w:r>
          <w:instrText xml:space="preserve"> PAGEREF _Toc21683 \h </w:instrText>
        </w:r>
        <w:r>
          <w:fldChar w:fldCharType="separate"/>
        </w:r>
        <w:r>
          <w:t>11</w:t>
        </w:r>
        <w:r>
          <w:fldChar w:fldCharType="end"/>
        </w:r>
      </w:hyperlink>
    </w:p>
    <w:p>
      <w:pPr>
        <w:pStyle w:val="TOC2"/>
        <w:tabs>
          <w:tab w:val="right" w:leader="dot" w:pos="8306"/>
        </w:tabs>
      </w:pPr>
      <w:hyperlink w:anchor="_Toc31572" w:history="1">
        <w:r>
          <w:rPr>
            <w:rFonts w:ascii="仿宋" w:eastAsia="仿宋" w:hAnsi="仿宋" w:cs="仿宋" w:hint="eastAsia"/>
            <w:lang w:eastAsia="zh-CN"/>
          </w:rPr>
          <w:t>(一)、可持续战略与实践</w:t>
        </w:r>
        <w:r>
          <w:tab/>
        </w:r>
        <w:r>
          <w:fldChar w:fldCharType="begin"/>
        </w:r>
        <w:r>
          <w:instrText xml:space="preserve"> PAGEREF _Toc31572 \h </w:instrText>
        </w:r>
        <w:r>
          <w:fldChar w:fldCharType="separate"/>
        </w:r>
        <w:r>
          <w:t>11</w:t>
        </w:r>
        <w:r>
          <w:fldChar w:fldCharType="end"/>
        </w:r>
      </w:hyperlink>
    </w:p>
    <w:p>
      <w:pPr>
        <w:pStyle w:val="TOC2"/>
        <w:tabs>
          <w:tab w:val="right" w:leader="dot" w:pos="8306"/>
        </w:tabs>
      </w:pPr>
      <w:hyperlink w:anchor="_Toc9411" w:history="1">
        <w:r>
          <w:rPr>
            <w:rFonts w:ascii="仿宋" w:eastAsia="仿宋" w:hAnsi="仿宋" w:cs="仿宋" w:hint="eastAsia"/>
            <w:lang w:eastAsia="zh-CN"/>
          </w:rPr>
          <w:t>(二)、环保与社会责任</w:t>
        </w:r>
        <w:r>
          <w:tab/>
        </w:r>
        <w:r>
          <w:fldChar w:fldCharType="begin"/>
        </w:r>
        <w:r>
          <w:instrText xml:space="preserve"> PAGEREF _Toc9411 \h </w:instrText>
        </w:r>
        <w:r>
          <w:fldChar w:fldCharType="separate"/>
        </w:r>
        <w:r>
          <w:t>12</w:t>
        </w:r>
        <w:r>
          <w:fldChar w:fldCharType="end"/>
        </w:r>
      </w:hyperlink>
    </w:p>
    <w:p>
      <w:pPr>
        <w:pStyle w:val="TOC1"/>
        <w:tabs>
          <w:tab w:val="right" w:leader="dot" w:pos="8306"/>
        </w:tabs>
      </w:pPr>
      <w:hyperlink w:anchor="_Toc10932" w:history="1">
        <w:r>
          <w:rPr>
            <w:rFonts w:ascii="仿宋" w:eastAsia="仿宋" w:hAnsi="仿宋" w:cs="仿宋" w:hint="eastAsia"/>
            <w:lang w:eastAsia="zh-CN"/>
          </w:rPr>
          <w:t>四、杂环化合物项目概论</w:t>
        </w:r>
        <w:r>
          <w:tab/>
        </w:r>
        <w:r>
          <w:fldChar w:fldCharType="begin"/>
        </w:r>
        <w:r>
          <w:instrText xml:space="preserve"> PAGEREF _Toc10932 \h </w:instrText>
        </w:r>
        <w:r>
          <w:fldChar w:fldCharType="separate"/>
        </w:r>
        <w:r>
          <w:t>13</w:t>
        </w:r>
        <w:r>
          <w:fldChar w:fldCharType="end"/>
        </w:r>
      </w:hyperlink>
    </w:p>
    <w:p>
      <w:pPr>
        <w:pStyle w:val="TOC2"/>
        <w:tabs>
          <w:tab w:val="right" w:leader="dot" w:pos="8306"/>
        </w:tabs>
      </w:pPr>
      <w:hyperlink w:anchor="_Toc17304" w:history="1">
        <w:r>
          <w:rPr>
            <w:rFonts w:ascii="仿宋" w:eastAsia="仿宋" w:hAnsi="仿宋" w:cs="仿宋" w:hint="eastAsia"/>
            <w:lang w:eastAsia="zh-CN"/>
          </w:rPr>
          <w:t>(一)、杂环化合物项目概况</w:t>
        </w:r>
        <w:r>
          <w:tab/>
        </w:r>
        <w:r>
          <w:fldChar w:fldCharType="begin"/>
        </w:r>
        <w:r>
          <w:instrText xml:space="preserve"> PAGEREF _Toc17304 \h </w:instrText>
        </w:r>
        <w:r>
          <w:fldChar w:fldCharType="separate"/>
        </w:r>
        <w:r>
          <w:t>13</w:t>
        </w:r>
        <w:r>
          <w:fldChar w:fldCharType="end"/>
        </w:r>
      </w:hyperlink>
    </w:p>
    <w:p>
      <w:pPr>
        <w:pStyle w:val="TOC2"/>
        <w:tabs>
          <w:tab w:val="right" w:leader="dot" w:pos="8306"/>
        </w:tabs>
      </w:pPr>
      <w:hyperlink w:anchor="_Toc9334" w:history="1">
        <w:r>
          <w:rPr>
            <w:rFonts w:ascii="仿宋" w:eastAsia="仿宋" w:hAnsi="仿宋" w:cs="仿宋" w:hint="eastAsia"/>
            <w:lang w:eastAsia="zh-CN"/>
          </w:rPr>
          <w:t>(二)、杂环化合物项目目标</w:t>
        </w:r>
        <w:r>
          <w:tab/>
        </w:r>
        <w:r>
          <w:fldChar w:fldCharType="begin"/>
        </w:r>
        <w:r>
          <w:instrText xml:space="preserve"> PAGEREF _Toc9334 \h </w:instrText>
        </w:r>
        <w:r>
          <w:fldChar w:fldCharType="separate"/>
        </w:r>
        <w:r>
          <w:t>15</w:t>
        </w:r>
        <w:r>
          <w:fldChar w:fldCharType="end"/>
        </w:r>
      </w:hyperlink>
    </w:p>
    <w:p>
      <w:pPr>
        <w:pStyle w:val="TOC2"/>
        <w:tabs>
          <w:tab w:val="right" w:leader="dot" w:pos="8306"/>
        </w:tabs>
      </w:pPr>
      <w:hyperlink w:anchor="_Toc15404" w:history="1">
        <w:r>
          <w:rPr>
            <w:rFonts w:ascii="仿宋" w:eastAsia="仿宋" w:hAnsi="仿宋" w:cs="仿宋" w:hint="eastAsia"/>
            <w:lang w:eastAsia="zh-CN"/>
          </w:rPr>
          <w:t>(三)、杂环化合物项目提出的理由</w:t>
        </w:r>
        <w:r>
          <w:tab/>
        </w:r>
        <w:r>
          <w:fldChar w:fldCharType="begin"/>
        </w:r>
        <w:r>
          <w:instrText xml:space="preserve"> PAGEREF _Toc15404 \h </w:instrText>
        </w:r>
        <w:r>
          <w:fldChar w:fldCharType="separate"/>
        </w:r>
        <w:r>
          <w:t>16</w:t>
        </w:r>
        <w:r>
          <w:fldChar w:fldCharType="end"/>
        </w:r>
      </w:hyperlink>
    </w:p>
    <w:p>
      <w:pPr>
        <w:pStyle w:val="TOC2"/>
        <w:tabs>
          <w:tab w:val="right" w:leader="dot" w:pos="8306"/>
        </w:tabs>
      </w:pPr>
      <w:hyperlink w:anchor="_Toc20298" w:history="1">
        <w:r>
          <w:rPr>
            <w:rFonts w:ascii="仿宋" w:eastAsia="仿宋" w:hAnsi="仿宋" w:cs="仿宋" w:hint="eastAsia"/>
            <w:lang w:eastAsia="zh-CN"/>
          </w:rPr>
          <w:t>(四)、杂环化合物项目意义</w:t>
        </w:r>
        <w:r>
          <w:tab/>
        </w:r>
        <w:r>
          <w:fldChar w:fldCharType="begin"/>
        </w:r>
        <w:r>
          <w:instrText xml:space="preserve"> PAGEREF _Toc20298 \h </w:instrText>
        </w:r>
        <w:r>
          <w:fldChar w:fldCharType="separate"/>
        </w:r>
        <w:r>
          <w:t>18</w:t>
        </w:r>
        <w:r>
          <w:fldChar w:fldCharType="end"/>
        </w:r>
      </w:hyperlink>
    </w:p>
    <w:p>
      <w:pPr>
        <w:pStyle w:val="TOC2"/>
        <w:tabs>
          <w:tab w:val="right" w:leader="dot" w:pos="8306"/>
        </w:tabs>
      </w:pPr>
      <w:hyperlink w:anchor="_Toc11172" w:history="1">
        <w:r>
          <w:rPr>
            <w:rFonts w:ascii="仿宋" w:eastAsia="仿宋" w:hAnsi="仿宋" w:cs="仿宋" w:hint="eastAsia"/>
            <w:lang w:eastAsia="zh-CN"/>
          </w:rPr>
          <w:t>(五)、杂环化合物项目背景</w:t>
        </w:r>
        <w:r>
          <w:tab/>
        </w:r>
        <w:r>
          <w:fldChar w:fldCharType="begin"/>
        </w:r>
        <w:r>
          <w:instrText xml:space="preserve"> PAGEREF _Toc11172 \h </w:instrText>
        </w:r>
        <w:r>
          <w:fldChar w:fldCharType="separate"/>
        </w:r>
        <w:r>
          <w:t>19</w:t>
        </w:r>
        <w:r>
          <w:fldChar w:fldCharType="end"/>
        </w:r>
      </w:hyperlink>
    </w:p>
    <w:p>
      <w:pPr>
        <w:pStyle w:val="TOC1"/>
        <w:tabs>
          <w:tab w:val="right" w:leader="dot" w:pos="8306"/>
        </w:tabs>
      </w:pPr>
      <w:hyperlink w:anchor="_Toc10278" w:history="1">
        <w:r>
          <w:rPr>
            <w:rFonts w:ascii="仿宋" w:eastAsia="仿宋" w:hAnsi="仿宋" w:cs="仿宋" w:hint="eastAsia"/>
            <w:lang w:eastAsia="zh-CN"/>
          </w:rPr>
          <w:t>五、杂环化合物项目建设背景及必要性分析</w:t>
        </w:r>
        <w:r>
          <w:tab/>
        </w:r>
        <w:r>
          <w:fldChar w:fldCharType="begin"/>
        </w:r>
        <w:r>
          <w:instrText xml:space="preserve"> PAGEREF _Toc10278 \h </w:instrText>
        </w:r>
        <w:r>
          <w:fldChar w:fldCharType="separate"/>
        </w:r>
        <w:r>
          <w:t>20</w:t>
        </w:r>
        <w:r>
          <w:fldChar w:fldCharType="end"/>
        </w:r>
      </w:hyperlink>
    </w:p>
    <w:p>
      <w:pPr>
        <w:pStyle w:val="TOC2"/>
        <w:tabs>
          <w:tab w:val="right" w:leader="dot" w:pos="8306"/>
        </w:tabs>
      </w:pPr>
      <w:hyperlink w:anchor="_Toc17884" w:history="1">
        <w:r>
          <w:rPr>
            <w:rFonts w:ascii="仿宋" w:eastAsia="仿宋" w:hAnsi="仿宋" w:cs="仿宋" w:hint="eastAsia"/>
            <w:lang w:eastAsia="zh-CN"/>
          </w:rPr>
          <w:t>(一)、杂环化合物项目背景分析</w:t>
        </w:r>
        <w:r>
          <w:tab/>
        </w:r>
        <w:r>
          <w:fldChar w:fldCharType="begin"/>
        </w:r>
        <w:r>
          <w:instrText xml:space="preserve"> PAGEREF _Toc17884 \h </w:instrText>
        </w:r>
        <w:r>
          <w:fldChar w:fldCharType="separate"/>
        </w:r>
        <w:r>
          <w:t>20</w:t>
        </w:r>
        <w:r>
          <w:fldChar w:fldCharType="end"/>
        </w:r>
      </w:hyperlink>
    </w:p>
    <w:p>
      <w:pPr>
        <w:pStyle w:val="TOC2"/>
        <w:tabs>
          <w:tab w:val="right" w:leader="dot" w:pos="8306"/>
        </w:tabs>
      </w:pPr>
      <w:hyperlink w:anchor="_Toc6966" w:history="1">
        <w:r>
          <w:rPr>
            <w:rFonts w:ascii="仿宋" w:eastAsia="仿宋" w:hAnsi="仿宋" w:cs="仿宋" w:hint="eastAsia"/>
            <w:lang w:eastAsia="zh-CN"/>
          </w:rPr>
          <w:t>(二)、杂环化合物项目建设必要性分析</w:t>
        </w:r>
        <w:r>
          <w:tab/>
        </w:r>
        <w:r>
          <w:fldChar w:fldCharType="begin"/>
        </w:r>
        <w:r>
          <w:instrText xml:space="preserve"> PAGEREF _Toc6966 \h </w:instrText>
        </w:r>
        <w:r>
          <w:fldChar w:fldCharType="separate"/>
        </w:r>
        <w:r>
          <w:t>21</w:t>
        </w:r>
        <w:r>
          <w:fldChar w:fldCharType="end"/>
        </w:r>
      </w:hyperlink>
    </w:p>
    <w:p>
      <w:pPr>
        <w:pStyle w:val="TOC1"/>
        <w:tabs>
          <w:tab w:val="right" w:leader="dot" w:pos="8306"/>
        </w:tabs>
      </w:pPr>
      <w:hyperlink w:anchor="_Toc5927" w:history="1">
        <w:r>
          <w:rPr>
            <w:rFonts w:ascii="仿宋" w:eastAsia="仿宋" w:hAnsi="仿宋" w:cs="仿宋" w:hint="eastAsia"/>
            <w:lang w:eastAsia="zh-CN"/>
          </w:rPr>
          <w:t>六、杂环化合物项目危机管理</w:t>
        </w:r>
        <w:r>
          <w:tab/>
        </w:r>
        <w:r>
          <w:fldChar w:fldCharType="begin"/>
        </w:r>
        <w:r>
          <w:instrText xml:space="preserve"> PAGEREF _Toc5927 \h </w:instrText>
        </w:r>
        <w:r>
          <w:fldChar w:fldCharType="separate"/>
        </w:r>
        <w:r>
          <w:t>23</w:t>
        </w:r>
        <w:r>
          <w:fldChar w:fldCharType="end"/>
        </w:r>
      </w:hyperlink>
    </w:p>
    <w:p>
      <w:pPr>
        <w:pStyle w:val="TOC2"/>
        <w:tabs>
          <w:tab w:val="right" w:leader="dot" w:pos="8306"/>
        </w:tabs>
      </w:pPr>
      <w:hyperlink w:anchor="_Toc22791" w:history="1">
        <w:r>
          <w:rPr>
            <w:rFonts w:ascii="仿宋" w:eastAsia="仿宋" w:hAnsi="仿宋" w:cs="仿宋" w:hint="eastAsia"/>
            <w:lang w:eastAsia="zh-CN"/>
          </w:rPr>
          <w:t>(一)、危机预警与识别</w:t>
        </w:r>
        <w:r>
          <w:tab/>
        </w:r>
        <w:r>
          <w:fldChar w:fldCharType="begin"/>
        </w:r>
        <w:r>
          <w:instrText xml:space="preserve"> PAGEREF _Toc22791 \h </w:instrText>
        </w:r>
        <w:r>
          <w:fldChar w:fldCharType="separate"/>
        </w:r>
        <w:r>
          <w:t>23</w:t>
        </w:r>
        <w:r>
          <w:fldChar w:fldCharType="end"/>
        </w:r>
      </w:hyperlink>
    </w:p>
    <w:p>
      <w:pPr>
        <w:pStyle w:val="TOC2"/>
        <w:tabs>
          <w:tab w:val="right" w:leader="dot" w:pos="8306"/>
        </w:tabs>
      </w:pPr>
      <w:hyperlink w:anchor="_Toc13629" w:history="1">
        <w:r>
          <w:rPr>
            <w:rFonts w:ascii="仿宋" w:eastAsia="仿宋" w:hAnsi="仿宋" w:cs="仿宋" w:hint="eastAsia"/>
            <w:lang w:eastAsia="zh-CN"/>
          </w:rPr>
          <w:t>(二)、危机应对与恢复</w:t>
        </w:r>
        <w:r>
          <w:tab/>
        </w:r>
        <w:r>
          <w:fldChar w:fldCharType="begin"/>
        </w:r>
        <w:r>
          <w:instrText xml:space="preserve"> PAGEREF _Toc13629 \h </w:instrText>
        </w:r>
        <w:r>
          <w:fldChar w:fldCharType="separate"/>
        </w:r>
        <w:r>
          <w:t>24</w:t>
        </w:r>
        <w:r>
          <w:fldChar w:fldCharType="end"/>
        </w:r>
      </w:hyperlink>
    </w:p>
    <w:p>
      <w:pPr>
        <w:pStyle w:val="TOC1"/>
        <w:tabs>
          <w:tab w:val="right" w:leader="dot" w:pos="8306"/>
        </w:tabs>
      </w:pPr>
      <w:hyperlink w:anchor="_Toc12879" w:history="1">
        <w:r>
          <w:rPr>
            <w:rFonts w:ascii="仿宋" w:eastAsia="仿宋" w:hAnsi="仿宋" w:cs="仿宋" w:hint="eastAsia"/>
            <w:lang w:eastAsia="zh-CN"/>
          </w:rPr>
          <w:t>七、杂环化合物项目经营效益</w:t>
        </w:r>
        <w:r>
          <w:tab/>
        </w:r>
        <w:r>
          <w:fldChar w:fldCharType="begin"/>
        </w:r>
        <w:r>
          <w:instrText xml:space="preserve"> PAGEREF _Toc12879 \h </w:instrText>
        </w:r>
        <w:r>
          <w:fldChar w:fldCharType="separate"/>
        </w:r>
        <w:r>
          <w:t>25</w:t>
        </w:r>
        <w:r>
          <w:fldChar w:fldCharType="end"/>
        </w:r>
      </w:hyperlink>
    </w:p>
    <w:p>
      <w:pPr>
        <w:pStyle w:val="TOC2"/>
        <w:tabs>
          <w:tab w:val="right" w:leader="dot" w:pos="8306"/>
        </w:tabs>
      </w:pPr>
      <w:hyperlink w:anchor="_Toc24684" w:history="1">
        <w:r>
          <w:rPr>
            <w:rFonts w:ascii="仿宋" w:eastAsia="仿宋" w:hAnsi="仿宋" w:cs="仿宋" w:hint="eastAsia"/>
            <w:lang w:eastAsia="zh-CN"/>
          </w:rPr>
          <w:t>(一)、经济评价财务测算</w:t>
        </w:r>
        <w:r>
          <w:tab/>
        </w:r>
        <w:r>
          <w:fldChar w:fldCharType="begin"/>
        </w:r>
        <w:r>
          <w:instrText xml:space="preserve"> PAGEREF _Toc24684 \h </w:instrText>
        </w:r>
        <w:r>
          <w:fldChar w:fldCharType="separate"/>
        </w:r>
        <w:r>
          <w:t>25</w:t>
        </w:r>
        <w:r>
          <w:fldChar w:fldCharType="end"/>
        </w:r>
      </w:hyperlink>
    </w:p>
    <w:p>
      <w:pPr>
        <w:pStyle w:val="TOC2"/>
        <w:tabs>
          <w:tab w:val="right" w:leader="dot" w:pos="8306"/>
        </w:tabs>
      </w:pPr>
      <w:hyperlink w:anchor="_Toc5832" w:history="1">
        <w:r>
          <w:rPr>
            <w:rFonts w:ascii="仿宋" w:eastAsia="仿宋" w:hAnsi="仿宋" w:cs="仿宋" w:hint="eastAsia"/>
            <w:lang w:eastAsia="zh-CN"/>
          </w:rPr>
          <w:t>(二)、杂环化合物项目盈利能力分析</w:t>
        </w:r>
        <w:r>
          <w:tab/>
        </w:r>
        <w:r>
          <w:fldChar w:fldCharType="begin"/>
        </w:r>
        <w:r>
          <w:instrText xml:space="preserve"> PAGEREF _Toc5832 \h </w:instrText>
        </w:r>
        <w:r>
          <w:fldChar w:fldCharType="separate"/>
        </w:r>
        <w:r>
          <w:t>26</w:t>
        </w:r>
        <w:r>
          <w:fldChar w:fldCharType="end"/>
        </w:r>
      </w:hyperlink>
    </w:p>
    <w:p>
      <w:pPr>
        <w:pStyle w:val="TOC1"/>
        <w:tabs>
          <w:tab w:val="right" w:leader="dot" w:pos="8306"/>
        </w:tabs>
      </w:pPr>
      <w:hyperlink w:anchor="_Toc24458" w:history="1">
        <w:r>
          <w:rPr>
            <w:rFonts w:ascii="仿宋" w:eastAsia="仿宋" w:hAnsi="仿宋" w:cs="仿宋" w:hint="eastAsia"/>
            <w:lang w:eastAsia="zh-CN"/>
          </w:rPr>
          <w:t>八、杂环化合物项目投资规划</w:t>
        </w:r>
        <w:r>
          <w:tab/>
        </w:r>
        <w:r>
          <w:fldChar w:fldCharType="begin"/>
        </w:r>
        <w:r>
          <w:instrText xml:space="preserve"> PAGEREF _Toc24458 \h </w:instrText>
        </w:r>
        <w:r>
          <w:fldChar w:fldCharType="separate"/>
        </w:r>
        <w:r>
          <w:t>27</w:t>
        </w:r>
        <w:r>
          <w:fldChar w:fldCharType="end"/>
        </w:r>
      </w:hyperlink>
    </w:p>
    <w:p>
      <w:pPr>
        <w:pStyle w:val="TOC2"/>
        <w:tabs>
          <w:tab w:val="right" w:leader="dot" w:pos="8306"/>
        </w:tabs>
      </w:pPr>
      <w:hyperlink w:anchor="_Toc30701" w:history="1">
        <w:r>
          <w:rPr>
            <w:rFonts w:ascii="仿宋" w:eastAsia="仿宋" w:hAnsi="仿宋" w:cs="仿宋" w:hint="eastAsia"/>
            <w:lang w:eastAsia="zh-CN"/>
          </w:rPr>
          <w:t>(一)、杂环化合物项目总投资估算</w:t>
        </w:r>
        <w:r>
          <w:tab/>
        </w:r>
        <w:r>
          <w:fldChar w:fldCharType="begin"/>
        </w:r>
        <w:r>
          <w:instrText xml:space="preserve"> PAGEREF _Toc30701 \h </w:instrText>
        </w:r>
        <w:r>
          <w:fldChar w:fldCharType="separate"/>
        </w:r>
        <w:r>
          <w:t>27</w:t>
        </w:r>
        <w:r>
          <w:fldChar w:fldCharType="end"/>
        </w:r>
      </w:hyperlink>
    </w:p>
    <w:p>
      <w:pPr>
        <w:pStyle w:val="TOC2"/>
        <w:tabs>
          <w:tab w:val="right" w:leader="dot" w:pos="8306"/>
        </w:tabs>
      </w:pPr>
      <w:hyperlink w:anchor="_Toc29755" w:history="1">
        <w:r>
          <w:rPr>
            <w:rFonts w:ascii="仿宋" w:eastAsia="仿宋" w:hAnsi="仿宋" w:cs="仿宋" w:hint="eastAsia"/>
            <w:lang w:eastAsia="zh-CN"/>
          </w:rPr>
          <w:t>(二)、资金筹措</w:t>
        </w:r>
        <w:r>
          <w:tab/>
        </w:r>
        <w:r>
          <w:fldChar w:fldCharType="begin"/>
        </w:r>
        <w:r>
          <w:instrText xml:space="preserve"> PAGEREF _Toc29755 \h </w:instrText>
        </w:r>
        <w:r>
          <w:fldChar w:fldCharType="separate"/>
        </w:r>
        <w:r>
          <w:t>28</w:t>
        </w:r>
        <w:r>
          <w:fldChar w:fldCharType="end"/>
        </w:r>
      </w:hyperlink>
    </w:p>
    <w:p>
      <w:pPr>
        <w:pStyle w:val="TOC1"/>
        <w:tabs>
          <w:tab w:val="right" w:leader="dot" w:pos="8306"/>
        </w:tabs>
      </w:pPr>
      <w:hyperlink w:anchor="_Toc5790" w:history="1">
        <w:r>
          <w:rPr>
            <w:rFonts w:ascii="仿宋" w:eastAsia="仿宋" w:hAnsi="仿宋" w:cs="仿宋" w:hint="eastAsia"/>
            <w:lang w:eastAsia="zh-CN"/>
          </w:rPr>
          <w:t>九、杂环化合物项目社会影响</w:t>
        </w:r>
        <w:r>
          <w:tab/>
        </w:r>
        <w:r>
          <w:fldChar w:fldCharType="begin"/>
        </w:r>
        <w:r>
          <w:instrText xml:space="preserve"> PAGEREF _Toc5790 \h </w:instrText>
        </w:r>
        <w:r>
          <w:fldChar w:fldCharType="separate"/>
        </w:r>
        <w:r>
          <w:t>29</w:t>
        </w:r>
        <w:r>
          <w:fldChar w:fldCharType="end"/>
        </w:r>
      </w:hyperlink>
    </w:p>
    <w:p>
      <w:pPr>
        <w:pStyle w:val="TOC2"/>
        <w:tabs>
          <w:tab w:val="right" w:leader="dot" w:pos="8306"/>
        </w:tabs>
      </w:pPr>
      <w:hyperlink w:anchor="_Toc29308" w:history="1">
        <w:r>
          <w:rPr>
            <w:rFonts w:ascii="仿宋" w:eastAsia="仿宋" w:hAnsi="仿宋" w:cs="仿宋" w:hint="eastAsia"/>
            <w:lang w:eastAsia="zh-CN"/>
          </w:rPr>
          <w:t>(一)、社会责任与义务</w:t>
        </w:r>
        <w:r>
          <w:tab/>
        </w:r>
        <w:r>
          <w:fldChar w:fldCharType="begin"/>
        </w:r>
        <w:r>
          <w:instrText xml:space="preserve"> PAGEREF _Toc29308 \h </w:instrText>
        </w:r>
        <w:r>
          <w:fldChar w:fldCharType="separate"/>
        </w:r>
        <w:r>
          <w:t>29</w:t>
        </w:r>
        <w:r>
          <w:fldChar w:fldCharType="end"/>
        </w:r>
      </w:hyperlink>
    </w:p>
    <w:p>
      <w:pPr>
        <w:pStyle w:val="TOC2"/>
        <w:tabs>
          <w:tab w:val="right" w:leader="dot" w:pos="8306"/>
        </w:tabs>
      </w:pPr>
      <w:hyperlink w:anchor="_Toc15099" w:history="1">
        <w:r>
          <w:rPr>
            <w:rFonts w:ascii="仿宋" w:eastAsia="仿宋" w:hAnsi="仿宋" w:cs="仿宋" w:hint="eastAsia"/>
            <w:lang w:eastAsia="zh-CN"/>
          </w:rPr>
          <w:t>(二)、社会参与与沟通</w:t>
        </w:r>
        <w:r>
          <w:tab/>
        </w:r>
        <w:r>
          <w:fldChar w:fldCharType="begin"/>
        </w:r>
        <w:r>
          <w:instrText xml:space="preserve"> PAGEREF _Toc15099 \h </w:instrText>
        </w:r>
        <w:r>
          <w:fldChar w:fldCharType="separate"/>
        </w:r>
        <w:r>
          <w:t>30</w:t>
        </w:r>
        <w:r>
          <w:fldChar w:fldCharType="end"/>
        </w:r>
      </w:hyperlink>
    </w:p>
    <w:p>
      <w:pPr>
        <w:pStyle w:val="TOC1"/>
        <w:tabs>
          <w:tab w:val="right" w:leader="dot" w:pos="8306"/>
        </w:tabs>
      </w:pPr>
      <w:hyperlink w:anchor="_Toc7586" w:history="1">
        <w:r>
          <w:rPr>
            <w:rFonts w:ascii="仿宋" w:eastAsia="仿宋" w:hAnsi="仿宋" w:cs="仿宋" w:hint="eastAsia"/>
            <w:lang w:eastAsia="zh-CN"/>
          </w:rPr>
          <w:t>十、杂环化合物项目技术管理</w:t>
        </w:r>
        <w:r>
          <w:tab/>
        </w:r>
        <w:r>
          <w:fldChar w:fldCharType="begin"/>
        </w:r>
        <w:r>
          <w:instrText xml:space="preserve"> PAGEREF _Toc7586 \h </w:instrText>
        </w:r>
        <w:r>
          <w:fldChar w:fldCharType="separate"/>
        </w:r>
        <w:r>
          <w:t>31</w:t>
        </w:r>
        <w:r>
          <w:fldChar w:fldCharType="end"/>
        </w:r>
      </w:hyperlink>
    </w:p>
    <w:p>
      <w:pPr>
        <w:pStyle w:val="TOC2"/>
        <w:tabs>
          <w:tab w:val="right" w:leader="dot" w:pos="8306"/>
        </w:tabs>
      </w:pPr>
      <w:hyperlink w:anchor="_Toc4082" w:history="1">
        <w:r>
          <w:rPr>
            <w:rFonts w:ascii="仿宋" w:eastAsia="仿宋" w:hAnsi="仿宋" w:cs="仿宋" w:hint="eastAsia"/>
            <w:lang w:eastAsia="zh-CN"/>
          </w:rPr>
          <w:t>(一)、技术方案选用方向</w:t>
        </w:r>
        <w:r>
          <w:tab/>
        </w:r>
        <w:r>
          <w:fldChar w:fldCharType="begin"/>
        </w:r>
        <w:r>
          <w:instrText xml:space="preserve"> PAGEREF _Toc4082 \h </w:instrText>
        </w:r>
        <w:r>
          <w:fldChar w:fldCharType="separate"/>
        </w:r>
        <w:r>
          <w:t>31</w:t>
        </w:r>
        <w:r>
          <w:fldChar w:fldCharType="end"/>
        </w:r>
      </w:hyperlink>
    </w:p>
    <w:p>
      <w:pPr>
        <w:pStyle w:val="TOC2"/>
        <w:tabs>
          <w:tab w:val="right" w:leader="dot" w:pos="8306"/>
        </w:tabs>
      </w:pPr>
      <w:hyperlink w:anchor="_Toc15911" w:history="1">
        <w:r>
          <w:rPr>
            <w:rFonts w:ascii="仿宋" w:eastAsia="仿宋" w:hAnsi="仿宋" w:cs="仿宋" w:hint="eastAsia"/>
            <w:lang w:eastAsia="zh-CN"/>
          </w:rPr>
          <w:t>(二)、工艺技术方案选用原则</w:t>
        </w:r>
        <w:r>
          <w:tab/>
        </w:r>
        <w:r>
          <w:fldChar w:fldCharType="begin"/>
        </w:r>
        <w:r>
          <w:instrText xml:space="preserve"> PAGEREF _Toc15911 \h </w:instrText>
        </w:r>
        <w:r>
          <w:fldChar w:fldCharType="separate"/>
        </w:r>
        <w:r>
          <w:t>33</w:t>
        </w:r>
        <w:r>
          <w:fldChar w:fldCharType="end"/>
        </w:r>
      </w:hyperlink>
    </w:p>
    <w:p>
      <w:pPr>
        <w:pStyle w:val="TOC2"/>
        <w:tabs>
          <w:tab w:val="right" w:leader="dot" w:pos="8306"/>
        </w:tabs>
      </w:pPr>
      <w:hyperlink w:anchor="_Toc26702" w:history="1">
        <w:r>
          <w:rPr>
            <w:rFonts w:ascii="仿宋" w:eastAsia="仿宋" w:hAnsi="仿宋" w:cs="仿宋" w:hint="eastAsia"/>
            <w:lang w:eastAsia="zh-CN"/>
          </w:rPr>
          <w:t>(三)、工艺技术方案要求</w:t>
        </w:r>
        <w:r>
          <w:tab/>
        </w:r>
        <w:r>
          <w:fldChar w:fldCharType="begin"/>
        </w:r>
        <w:r>
          <w:instrText xml:space="preserve"> PAGEREF _Toc26702 \h </w:instrText>
        </w:r>
        <w:r>
          <w:fldChar w:fldCharType="separate"/>
        </w:r>
        <w:r>
          <w:t>35</w:t>
        </w:r>
        <w:r>
          <w:fldChar w:fldCharType="end"/>
        </w:r>
      </w:hyperlink>
    </w:p>
    <w:p>
      <w:pPr>
        <w:pStyle w:val="TOC1"/>
        <w:tabs>
          <w:tab w:val="right" w:leader="dot" w:pos="8306"/>
        </w:tabs>
      </w:pPr>
      <w:hyperlink w:anchor="_Toc16118" w:history="1">
        <w:r>
          <w:rPr>
            <w:rFonts w:ascii="仿宋" w:eastAsia="仿宋" w:hAnsi="仿宋" w:cs="仿宋" w:hint="eastAsia"/>
            <w:lang w:eastAsia="zh-CN"/>
          </w:rPr>
          <w:t>十一、杂环化合物项目人力资源培养与发展</w:t>
        </w:r>
        <w:r>
          <w:tab/>
        </w:r>
        <w:r>
          <w:fldChar w:fldCharType="begin"/>
        </w:r>
        <w:r>
          <w:instrText xml:space="preserve"> PAGEREF _Toc16118 \h </w:instrText>
        </w:r>
        <w:r>
          <w:fldChar w:fldCharType="separate"/>
        </w:r>
        <w:r>
          <w:t>37</w:t>
        </w:r>
        <w:r>
          <w:fldChar w:fldCharType="end"/>
        </w:r>
      </w:hyperlink>
    </w:p>
    <w:p>
      <w:pPr>
        <w:pStyle w:val="TOC2"/>
        <w:tabs>
          <w:tab w:val="right" w:leader="dot" w:pos="8306"/>
        </w:tabs>
      </w:pPr>
      <w:hyperlink w:anchor="_Toc8535" w:history="1">
        <w:r>
          <w:rPr>
            <w:rFonts w:ascii="仿宋" w:eastAsia="仿宋" w:hAnsi="仿宋" w:cs="仿宋" w:hint="eastAsia"/>
            <w:lang w:eastAsia="zh-CN"/>
          </w:rPr>
          <w:t>(一)、人才需求与规划</w:t>
        </w:r>
        <w:r>
          <w:tab/>
        </w:r>
        <w:r>
          <w:fldChar w:fldCharType="begin"/>
        </w:r>
        <w:r>
          <w:instrText xml:space="preserve"> PAGEREF _Toc8535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6" w:history="1">
        <w:r>
          <w:rPr>
            <w:rFonts w:ascii="仿宋" w:eastAsia="仿宋" w:hAnsi="仿宋" w:cs="仿宋" w:hint="eastAsia"/>
            <w:lang w:eastAsia="zh-CN"/>
          </w:rPr>
          <w:t>(二)、培训与发展计划</w:t>
        </w:r>
        <w:r>
          <w:tab/>
        </w:r>
        <w:r>
          <w:fldChar w:fldCharType="begin"/>
        </w:r>
        <w:r>
          <w:instrText xml:space="preserve"> PAGEREF _Toc22046 \h </w:instrText>
        </w:r>
        <w:r>
          <w:fldChar w:fldCharType="separate"/>
        </w:r>
        <w:r>
          <w:t>37</w:t>
        </w:r>
        <w:r>
          <w:fldChar w:fldCharType="end"/>
        </w:r>
      </w:hyperlink>
    </w:p>
    <w:p>
      <w:pPr>
        <w:pStyle w:val="TOC1"/>
        <w:tabs>
          <w:tab w:val="right" w:leader="dot" w:pos="8306"/>
        </w:tabs>
      </w:pPr>
      <w:hyperlink w:anchor="_Toc14133" w:history="1">
        <w:r>
          <w:rPr>
            <w:rFonts w:ascii="仿宋" w:eastAsia="仿宋" w:hAnsi="仿宋" w:cs="仿宋" w:hint="eastAsia"/>
            <w:lang w:eastAsia="zh-CN"/>
          </w:rPr>
          <w:t>十二、杂环化合物项目环境影响分析</w:t>
        </w:r>
        <w:r>
          <w:tab/>
        </w:r>
        <w:r>
          <w:fldChar w:fldCharType="begin"/>
        </w:r>
        <w:r>
          <w:instrText xml:space="preserve"> PAGEREF _Toc14133 \h </w:instrText>
        </w:r>
        <w:r>
          <w:fldChar w:fldCharType="separate"/>
        </w:r>
        <w:r>
          <w:t>38</w:t>
        </w:r>
        <w:r>
          <w:fldChar w:fldCharType="end"/>
        </w:r>
      </w:hyperlink>
    </w:p>
    <w:p>
      <w:pPr>
        <w:pStyle w:val="TOC2"/>
        <w:tabs>
          <w:tab w:val="right" w:leader="dot" w:pos="8306"/>
        </w:tabs>
      </w:pPr>
      <w:hyperlink w:anchor="_Toc7188" w:history="1">
        <w:r>
          <w:rPr>
            <w:rFonts w:ascii="仿宋" w:eastAsia="仿宋" w:hAnsi="仿宋" w:cs="仿宋" w:hint="eastAsia"/>
            <w:lang w:eastAsia="zh-CN"/>
          </w:rPr>
          <w:t>(一)、建设区域环境质量现状</w:t>
        </w:r>
        <w:r>
          <w:tab/>
        </w:r>
        <w:r>
          <w:fldChar w:fldCharType="begin"/>
        </w:r>
        <w:r>
          <w:instrText xml:space="preserve"> PAGEREF _Toc7188 \h </w:instrText>
        </w:r>
        <w:r>
          <w:fldChar w:fldCharType="separate"/>
        </w:r>
        <w:r>
          <w:t>38</w:t>
        </w:r>
        <w:r>
          <w:fldChar w:fldCharType="end"/>
        </w:r>
      </w:hyperlink>
    </w:p>
    <w:p>
      <w:pPr>
        <w:pStyle w:val="TOC2"/>
        <w:tabs>
          <w:tab w:val="right" w:leader="dot" w:pos="8306"/>
        </w:tabs>
      </w:pPr>
      <w:hyperlink w:anchor="_Toc446" w:history="1">
        <w:r>
          <w:rPr>
            <w:rFonts w:ascii="仿宋" w:eastAsia="仿宋" w:hAnsi="仿宋" w:cs="仿宋" w:hint="eastAsia"/>
            <w:lang w:eastAsia="zh-CN"/>
          </w:rPr>
          <w:t>(二)、建设期环境保护</w:t>
        </w:r>
        <w:r>
          <w:tab/>
        </w:r>
        <w:r>
          <w:fldChar w:fldCharType="begin"/>
        </w:r>
        <w:r>
          <w:instrText xml:space="preserve"> PAGEREF _Toc446 \h </w:instrText>
        </w:r>
        <w:r>
          <w:fldChar w:fldCharType="separate"/>
        </w:r>
        <w:r>
          <w:t>39</w:t>
        </w:r>
        <w:r>
          <w:fldChar w:fldCharType="end"/>
        </w:r>
      </w:hyperlink>
    </w:p>
    <w:p>
      <w:pPr>
        <w:pStyle w:val="TOC2"/>
        <w:tabs>
          <w:tab w:val="right" w:leader="dot" w:pos="8306"/>
        </w:tabs>
      </w:pPr>
      <w:hyperlink w:anchor="_Toc19934" w:history="1">
        <w:r>
          <w:rPr>
            <w:rFonts w:ascii="仿宋" w:eastAsia="仿宋" w:hAnsi="仿宋" w:cs="仿宋" w:hint="eastAsia"/>
            <w:lang w:eastAsia="zh-CN"/>
          </w:rPr>
          <w:t>(三)、运营期环境保护</w:t>
        </w:r>
        <w:r>
          <w:tab/>
        </w:r>
        <w:r>
          <w:fldChar w:fldCharType="begin"/>
        </w:r>
        <w:r>
          <w:instrText xml:space="preserve"> PAGEREF _Toc19934 \h </w:instrText>
        </w:r>
        <w:r>
          <w:fldChar w:fldCharType="separate"/>
        </w:r>
        <w:r>
          <w:t>41</w:t>
        </w:r>
        <w:r>
          <w:fldChar w:fldCharType="end"/>
        </w:r>
      </w:hyperlink>
    </w:p>
    <w:p>
      <w:pPr>
        <w:pStyle w:val="TOC2"/>
        <w:tabs>
          <w:tab w:val="right" w:leader="dot" w:pos="8306"/>
        </w:tabs>
      </w:pPr>
      <w:hyperlink w:anchor="_Toc1106" w:history="1">
        <w:r>
          <w:rPr>
            <w:rFonts w:ascii="仿宋" w:eastAsia="仿宋" w:hAnsi="仿宋" w:cs="仿宋" w:hint="eastAsia"/>
            <w:lang w:eastAsia="zh-CN"/>
          </w:rPr>
          <w:t>(四)、杂环化合物项目建设对区域经济的影响</w:t>
        </w:r>
        <w:r>
          <w:tab/>
        </w:r>
        <w:r>
          <w:fldChar w:fldCharType="begin"/>
        </w:r>
        <w:r>
          <w:instrText xml:space="preserve"> PAGEREF _Toc1106 \h </w:instrText>
        </w:r>
        <w:r>
          <w:fldChar w:fldCharType="separate"/>
        </w:r>
        <w:r>
          <w:t>42</w:t>
        </w:r>
        <w:r>
          <w:fldChar w:fldCharType="end"/>
        </w:r>
      </w:hyperlink>
    </w:p>
    <w:p>
      <w:pPr>
        <w:pStyle w:val="TOC2"/>
        <w:tabs>
          <w:tab w:val="right" w:leader="dot" w:pos="8306"/>
        </w:tabs>
      </w:pPr>
      <w:hyperlink w:anchor="_Toc6636" w:history="1">
        <w:r>
          <w:rPr>
            <w:rFonts w:ascii="仿宋" w:eastAsia="仿宋" w:hAnsi="仿宋" w:cs="仿宋" w:hint="eastAsia"/>
            <w:lang w:eastAsia="zh-CN"/>
          </w:rPr>
          <w:t>(五)、废弃物处理</w:t>
        </w:r>
        <w:r>
          <w:tab/>
        </w:r>
        <w:r>
          <w:fldChar w:fldCharType="begin"/>
        </w:r>
        <w:r>
          <w:instrText xml:space="preserve"> PAGEREF _Toc6636 \h </w:instrText>
        </w:r>
        <w:r>
          <w:fldChar w:fldCharType="separate"/>
        </w:r>
        <w:r>
          <w:t>44</w:t>
        </w:r>
        <w:r>
          <w:fldChar w:fldCharType="end"/>
        </w:r>
      </w:hyperlink>
    </w:p>
    <w:p>
      <w:pPr>
        <w:pStyle w:val="TOC2"/>
        <w:tabs>
          <w:tab w:val="right" w:leader="dot" w:pos="8306"/>
        </w:tabs>
      </w:pPr>
      <w:hyperlink w:anchor="_Toc20973" w:history="1">
        <w:r>
          <w:rPr>
            <w:rFonts w:ascii="仿宋" w:eastAsia="仿宋" w:hAnsi="仿宋" w:cs="仿宋" w:hint="eastAsia"/>
            <w:lang w:eastAsia="zh-CN"/>
          </w:rPr>
          <w:t>(六)、特殊环境影响分析</w:t>
        </w:r>
        <w:r>
          <w:tab/>
        </w:r>
        <w:r>
          <w:fldChar w:fldCharType="begin"/>
        </w:r>
        <w:r>
          <w:instrText xml:space="preserve"> PAGEREF _Toc20973 \h </w:instrText>
        </w:r>
        <w:r>
          <w:fldChar w:fldCharType="separate"/>
        </w:r>
        <w:r>
          <w:t>45</w:t>
        </w:r>
        <w:r>
          <w:fldChar w:fldCharType="end"/>
        </w:r>
      </w:hyperlink>
    </w:p>
    <w:p>
      <w:pPr>
        <w:pStyle w:val="TOC2"/>
        <w:tabs>
          <w:tab w:val="right" w:leader="dot" w:pos="8306"/>
        </w:tabs>
      </w:pPr>
      <w:hyperlink w:anchor="_Toc5226" w:history="1">
        <w:r>
          <w:rPr>
            <w:rFonts w:ascii="仿宋" w:eastAsia="仿宋" w:hAnsi="仿宋" w:cs="仿宋" w:hint="eastAsia"/>
            <w:lang w:eastAsia="zh-CN"/>
          </w:rPr>
          <w:t>(七)、清洁生产</w:t>
        </w:r>
        <w:r>
          <w:tab/>
        </w:r>
        <w:r>
          <w:fldChar w:fldCharType="begin"/>
        </w:r>
        <w:r>
          <w:instrText xml:space="preserve"> PAGEREF _Toc5226 \h </w:instrText>
        </w:r>
        <w:r>
          <w:fldChar w:fldCharType="separate"/>
        </w:r>
        <w:r>
          <w:t>46</w:t>
        </w:r>
        <w:r>
          <w:fldChar w:fldCharType="end"/>
        </w:r>
      </w:hyperlink>
    </w:p>
    <w:p>
      <w:pPr>
        <w:pStyle w:val="TOC2"/>
        <w:tabs>
          <w:tab w:val="right" w:leader="dot" w:pos="8306"/>
        </w:tabs>
      </w:pPr>
      <w:hyperlink w:anchor="_Toc20136" w:history="1">
        <w:r>
          <w:rPr>
            <w:rFonts w:ascii="仿宋" w:eastAsia="仿宋" w:hAnsi="仿宋" w:cs="仿宋" w:hint="eastAsia"/>
            <w:lang w:eastAsia="zh-CN"/>
          </w:rPr>
          <w:t>(八)、环境保护综合评价</w:t>
        </w:r>
        <w:r>
          <w:tab/>
        </w:r>
        <w:r>
          <w:fldChar w:fldCharType="begin"/>
        </w:r>
        <w:r>
          <w:instrText xml:space="preserve"> PAGEREF _Toc20136 \h </w:instrText>
        </w:r>
        <w:r>
          <w:fldChar w:fldCharType="separate"/>
        </w:r>
        <w:r>
          <w:t>47</w:t>
        </w:r>
        <w:r>
          <w:fldChar w:fldCharType="end"/>
        </w:r>
      </w:hyperlink>
    </w:p>
    <w:p>
      <w:pPr>
        <w:pStyle w:val="TOC1"/>
        <w:tabs>
          <w:tab w:val="right" w:leader="dot" w:pos="8306"/>
        </w:tabs>
      </w:pPr>
      <w:hyperlink w:anchor="_Toc5953" w:history="1">
        <w:r>
          <w:rPr>
            <w:rFonts w:ascii="仿宋" w:eastAsia="仿宋" w:hAnsi="仿宋" w:cs="仿宋" w:hint="eastAsia"/>
            <w:lang w:eastAsia="zh-CN"/>
          </w:rPr>
          <w:t>十三、利益相关者分析与沟通计划</w:t>
        </w:r>
        <w:r>
          <w:tab/>
        </w:r>
        <w:r>
          <w:fldChar w:fldCharType="begin"/>
        </w:r>
        <w:r>
          <w:instrText xml:space="preserve"> PAGEREF _Toc5953 \h </w:instrText>
        </w:r>
        <w:r>
          <w:fldChar w:fldCharType="separate"/>
        </w:r>
        <w:r>
          <w:t>49</w:t>
        </w:r>
        <w:r>
          <w:fldChar w:fldCharType="end"/>
        </w:r>
      </w:hyperlink>
    </w:p>
    <w:p>
      <w:pPr>
        <w:pStyle w:val="TOC2"/>
        <w:tabs>
          <w:tab w:val="right" w:leader="dot" w:pos="8306"/>
        </w:tabs>
      </w:pPr>
      <w:hyperlink w:anchor="_Toc8749" w:history="1">
        <w:r>
          <w:rPr>
            <w:rFonts w:ascii="仿宋" w:eastAsia="仿宋" w:hAnsi="仿宋" w:cs="仿宋" w:hint="eastAsia"/>
            <w:lang w:eastAsia="zh-CN"/>
          </w:rPr>
          <w:t>(一)、利益相关者分析</w:t>
        </w:r>
        <w:r>
          <w:tab/>
        </w:r>
        <w:r>
          <w:fldChar w:fldCharType="begin"/>
        </w:r>
        <w:r>
          <w:instrText xml:space="preserve"> PAGEREF _Toc8749 \h </w:instrText>
        </w:r>
        <w:r>
          <w:fldChar w:fldCharType="separate"/>
        </w:r>
        <w:r>
          <w:t>49</w:t>
        </w:r>
        <w:r>
          <w:fldChar w:fldCharType="end"/>
        </w:r>
      </w:hyperlink>
    </w:p>
    <w:p>
      <w:pPr>
        <w:pStyle w:val="TOC2"/>
        <w:tabs>
          <w:tab w:val="right" w:leader="dot" w:pos="8306"/>
        </w:tabs>
      </w:pPr>
      <w:hyperlink w:anchor="_Toc13106" w:history="1">
        <w:r>
          <w:rPr>
            <w:rFonts w:ascii="仿宋" w:eastAsia="仿宋" w:hAnsi="仿宋" w:cs="仿宋" w:hint="eastAsia"/>
            <w:lang w:eastAsia="zh-CN"/>
          </w:rPr>
          <w:t>(二)、沟通计划</w:t>
        </w:r>
        <w:r>
          <w:tab/>
        </w:r>
        <w:r>
          <w:fldChar w:fldCharType="begin"/>
        </w:r>
        <w:r>
          <w:instrText xml:space="preserve"> PAGEREF _Toc13106 \h </w:instrText>
        </w:r>
        <w:r>
          <w:fldChar w:fldCharType="separate"/>
        </w:r>
        <w:r>
          <w:t>50</w:t>
        </w:r>
        <w:r>
          <w:fldChar w:fldCharType="end"/>
        </w:r>
      </w:hyperlink>
    </w:p>
    <w:p>
      <w:pPr>
        <w:pStyle w:val="TOC1"/>
        <w:tabs>
          <w:tab w:val="right" w:leader="dot" w:pos="8306"/>
        </w:tabs>
      </w:pPr>
      <w:hyperlink w:anchor="_Toc2804" w:history="1">
        <w:r>
          <w:rPr>
            <w:rFonts w:ascii="仿宋" w:eastAsia="仿宋" w:hAnsi="仿宋" w:cs="仿宋" w:hint="eastAsia"/>
            <w:lang w:eastAsia="zh-CN"/>
          </w:rPr>
          <w:t>十四、风险识别与分类</w:t>
        </w:r>
        <w:r>
          <w:tab/>
        </w:r>
        <w:r>
          <w:fldChar w:fldCharType="begin"/>
        </w:r>
        <w:r>
          <w:instrText xml:space="preserve"> PAGEREF _Toc2804 \h </w:instrText>
        </w:r>
        <w:r>
          <w:fldChar w:fldCharType="separate"/>
        </w:r>
        <w:r>
          <w:t>51</w:t>
        </w:r>
        <w:r>
          <w:fldChar w:fldCharType="end"/>
        </w:r>
      </w:hyperlink>
    </w:p>
    <w:p>
      <w:pPr>
        <w:pStyle w:val="TOC2"/>
        <w:tabs>
          <w:tab w:val="right" w:leader="dot" w:pos="8306"/>
        </w:tabs>
      </w:pPr>
      <w:hyperlink w:anchor="_Toc17066" w:history="1">
        <w:r>
          <w:rPr>
            <w:rFonts w:ascii="仿宋" w:eastAsia="仿宋" w:hAnsi="仿宋" w:cs="仿宋" w:hint="eastAsia"/>
            <w:lang w:eastAsia="zh-CN"/>
          </w:rPr>
          <w:t>(一)、风险识别</w:t>
        </w:r>
        <w:r>
          <w:tab/>
        </w:r>
        <w:r>
          <w:fldChar w:fldCharType="begin"/>
        </w:r>
        <w:r>
          <w:instrText xml:space="preserve"> PAGEREF _Toc17066 \h </w:instrText>
        </w:r>
        <w:r>
          <w:fldChar w:fldCharType="separate"/>
        </w:r>
        <w:r>
          <w:t>51</w:t>
        </w:r>
        <w:r>
          <w:fldChar w:fldCharType="end"/>
        </w:r>
      </w:hyperlink>
    </w:p>
    <w:p>
      <w:pPr>
        <w:pStyle w:val="TOC2"/>
        <w:tabs>
          <w:tab w:val="right" w:leader="dot" w:pos="8306"/>
        </w:tabs>
      </w:pPr>
      <w:hyperlink w:anchor="_Toc67" w:history="1">
        <w:r>
          <w:rPr>
            <w:rFonts w:ascii="仿宋" w:eastAsia="仿宋" w:hAnsi="仿宋" w:cs="仿宋" w:hint="eastAsia"/>
            <w:lang w:eastAsia="zh-CN"/>
          </w:rPr>
          <w:t>(二)、风险分类</w:t>
        </w:r>
        <w:r>
          <w:tab/>
        </w:r>
        <w:r>
          <w:fldChar w:fldCharType="begin"/>
        </w:r>
        <w:r>
          <w:instrText xml:space="preserve"> PAGEREF _Toc67 \h </w:instrText>
        </w:r>
        <w:r>
          <w:fldChar w:fldCharType="separate"/>
        </w:r>
        <w:r>
          <w:t>52</w:t>
        </w:r>
        <w:r>
          <w:fldChar w:fldCharType="end"/>
        </w:r>
      </w:hyperlink>
    </w:p>
    <w:p>
      <w:pPr>
        <w:pStyle w:val="TOC1"/>
        <w:tabs>
          <w:tab w:val="right" w:leader="dot" w:pos="8306"/>
        </w:tabs>
      </w:pPr>
      <w:hyperlink w:anchor="_Toc29753" w:history="1">
        <w:r>
          <w:rPr>
            <w:rFonts w:ascii="仿宋" w:eastAsia="仿宋" w:hAnsi="仿宋" w:cs="仿宋" w:hint="eastAsia"/>
            <w:lang w:eastAsia="zh-CN"/>
          </w:rPr>
          <w:t>十五、杂环化合物项目治理与监督</w:t>
        </w:r>
        <w:r>
          <w:tab/>
        </w:r>
        <w:r>
          <w:fldChar w:fldCharType="begin"/>
        </w:r>
        <w:r>
          <w:instrText xml:space="preserve"> PAGEREF _Toc29753 \h </w:instrText>
        </w:r>
        <w:r>
          <w:fldChar w:fldCharType="separate"/>
        </w:r>
        <w:r>
          <w:t>54</w:t>
        </w:r>
        <w:r>
          <w:fldChar w:fldCharType="end"/>
        </w:r>
      </w:hyperlink>
    </w:p>
    <w:p>
      <w:pPr>
        <w:pStyle w:val="TOC2"/>
        <w:tabs>
          <w:tab w:val="right" w:leader="dot" w:pos="8306"/>
        </w:tabs>
      </w:pPr>
      <w:hyperlink w:anchor="_Toc16705" w:history="1">
        <w:r>
          <w:rPr>
            <w:rFonts w:ascii="仿宋" w:eastAsia="仿宋" w:hAnsi="仿宋" w:cs="仿宋" w:hint="eastAsia"/>
            <w:lang w:eastAsia="zh-CN"/>
          </w:rPr>
          <w:t>(一)、杂环化合物项目治理结构</w:t>
        </w:r>
        <w:r>
          <w:tab/>
        </w:r>
        <w:r>
          <w:fldChar w:fldCharType="begin"/>
        </w:r>
        <w:r>
          <w:instrText xml:space="preserve"> PAGEREF _Toc16705 \h </w:instrText>
        </w:r>
        <w:r>
          <w:fldChar w:fldCharType="separate"/>
        </w:r>
        <w:r>
          <w:t>54</w:t>
        </w:r>
        <w:r>
          <w:fldChar w:fldCharType="end"/>
        </w:r>
      </w:hyperlink>
    </w:p>
    <w:p>
      <w:pPr>
        <w:pStyle w:val="TOC2"/>
        <w:tabs>
          <w:tab w:val="right" w:leader="dot" w:pos="8306"/>
        </w:tabs>
      </w:pPr>
      <w:hyperlink w:anchor="_Toc4573" w:history="1">
        <w:r>
          <w:rPr>
            <w:rFonts w:ascii="仿宋" w:eastAsia="仿宋" w:hAnsi="仿宋" w:cs="仿宋" w:hint="eastAsia"/>
            <w:lang w:eastAsia="zh-CN"/>
          </w:rPr>
          <w:t>(二)、监督与审计</w:t>
        </w:r>
        <w:r>
          <w:tab/>
        </w:r>
        <w:r>
          <w:fldChar w:fldCharType="begin"/>
        </w:r>
        <w:r>
          <w:instrText xml:space="preserve"> PAGEREF _Toc4573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06"/>
      <w:r>
        <w:rPr>
          <w:rFonts w:ascii="仿宋" w:eastAsia="仿宋" w:hAnsi="仿宋" w:cs="仿宋" w:hint="eastAsia"/>
          <w:sz w:val="28"/>
          <w:lang w:eastAsia="zh-CN"/>
        </w:rPr>
        <w:t>一、杂环化合物项目绩效评估</w:t>
      </w:r>
      <w:bookmarkEnd w:id="2"/>
    </w:p>
    <w:p>
      <w:pPr>
        <w:pStyle w:val="Heading2"/>
        <w:rPr>
          <w:rFonts w:ascii="仿宋" w:eastAsia="仿宋" w:hAnsi="仿宋" w:cs="仿宋" w:hint="eastAsia"/>
          <w:lang w:eastAsia="zh-CN"/>
        </w:rPr>
      </w:pPr>
      <w:bookmarkStart w:id="3" w:name="_Toc318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中，我们设计了一套全面的绩效评估指标，以确保杂环化合物项目的可控和成功交付。这些指标跨足杂环化合物项目目标、成本、进度和质量等多个维度，为我们提供了全面洞察杂环化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目标达成率是我们关注的首要指标。我们设定了明确的目标，并通过定期监测和评估，迅速发现并应对潜在的目标偏差。这为杂环化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成本绩效是另一个核心关注点。通过实际成本与预算成本的对比分析，我们深入了解成本差异的原因，及时调整资源分配，保持杂环化合物项目在经济效益方面的合理水平。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进度作为关键的绩效指标之一，得到了精心的关注。我们制定了详细的杂环化合物项目进度计划，并设立了进度符合度指标，确保实际进度与计划进度保持一致。这使我们能够快速发现和解决潜在的进度问题，保持杂环化合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杂环化合物项目绩效的不可或缺的一环。我们引入了一系列的质量标准和客户满意度指标，以确保杂环化合物项目交付的成果在质量上达到或超越预期水平。通过持续监测这些指标，我们努力提升杂环化合物项目整体质量水平，为杂环化合物项目的成功交付提供有力保障。通过这些科学且全面的绩效评估，我们能够更好地引导杂环化合物项目的持续改进，确保杂环化合物项目目标的顺利达成。</w:t>
      </w:r>
    </w:p>
    <w:p>
      <w:pPr>
        <w:pStyle w:val="Heading2"/>
        <w:ind w:firstLine="560" w:firstLineChars="200"/>
        <w:rPr>
          <w:rFonts w:ascii="仿宋" w:eastAsia="仿宋" w:hAnsi="仿宋" w:cs="仿宋" w:hint="eastAsia"/>
          <w:sz w:val="28"/>
          <w:lang w:eastAsia="zh-CN"/>
        </w:rPr>
      </w:pPr>
      <w:bookmarkStart w:id="4" w:name="_Toc68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绩效评估是杂环化合物项目中的关键环节，为确保杂环化合物项目达到预期目标，我们采用了多层次、多维度的绩效评估方法。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杂环化合物项目的战略目标对齐，确保每个决策和行动都与杂环化合物项目整体目标保持一致。团队会定期召开战略对齐会议，审视当前工作与杂环化合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杂环化合物项目进度、质量、成本和风险等方面。这些指标通过数据收集和分析，为杂环化合物项目管理团队提供了客观的评估依据。例如，我们通过杂环化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绩效评估不仅仅停留在杂环化合物项目内部，还考虑了杂环化合物项目对外部环境的影响。我们定期进行干系人满意度调查，以了解各利益相关方对杂环化合物项目的期望和满意度，并及时做出调整。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这种多层次、多角度的绩效评估方法，使得我们能够全面了解杂环化合物项目的运行状态，及时做出调整，确保杂环化合物项目在不断变化的环境中保持稳健前行。</w:t>
      </w:r>
    </w:p>
    <w:p>
      <w:pPr>
        <w:pStyle w:val="Heading2"/>
        <w:ind w:firstLine="560" w:firstLineChars="200"/>
        <w:rPr>
          <w:rFonts w:ascii="仿宋" w:eastAsia="仿宋" w:hAnsi="仿宋" w:cs="仿宋" w:hint="eastAsia"/>
          <w:sz w:val="28"/>
          <w:lang w:eastAsia="zh-CN"/>
        </w:rPr>
      </w:pPr>
      <w:bookmarkStart w:id="5" w:name="_Toc231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为了确保杂环化合物项目的有效管理和不断优化，我们采用了精心设计的绩效评估周期。这个周期旨在实现灵活、实时和全面的评估，以适应杂环化合物项目执行中的各种挑战。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杂环化合物项目的不同需求，分为短期、中期和长期。短期评估关注每个迭代或工作周期，以及时发现和解决当前任务中的问题。中期评估涵盖几个迭代，深入了解整体杂环化合物项目的趋势和性能。长期评估则着眼于整个杂环化合物项目阶段，确保杂环化合物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杂环化合物项目管理工具和协作平台，团队成员能够随时更新和分享杂环化合物项目数据。这种实时性的反馈机制使我们能够及时察觉潜在问题，快速调整，保持杂环化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杂环化合物项目的决策制定密不可分。每个周期的杂环化合物项目回顾会议成为集体总结经验、识别问题深层次原因并找到创新解决方案的平台。这种定期的反思与调整机制使杂环化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49"/>
      <w:r>
        <w:rPr>
          <w:rFonts w:ascii="仿宋" w:eastAsia="仿宋" w:hAnsi="仿宋" w:cs="仿宋" w:hint="eastAsia"/>
          <w:sz w:val="28"/>
          <w:lang w:eastAsia="zh-CN"/>
        </w:rPr>
        <w:t>二、杂环化合物项目选址可行性分析</w:t>
      </w:r>
      <w:bookmarkEnd w:id="6"/>
    </w:p>
    <w:p>
      <w:pPr>
        <w:pStyle w:val="Heading2"/>
        <w:rPr>
          <w:rFonts w:ascii="仿宋" w:eastAsia="仿宋" w:hAnsi="仿宋" w:cs="仿宋" w:hint="eastAsia"/>
          <w:lang w:eastAsia="zh-CN"/>
        </w:rPr>
      </w:pPr>
      <w:bookmarkStart w:id="7" w:name="_Toc18678"/>
      <w:r>
        <w:rPr>
          <w:rFonts w:ascii="仿宋" w:eastAsia="仿宋" w:hAnsi="仿宋" w:cs="仿宋" w:hint="eastAsia"/>
          <w:lang w:eastAsia="zh-CN"/>
        </w:rPr>
        <w:t>(一)、杂环化合物项目选址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该杂环化合物项目选址位于XX省XX市XX区XXX街道</w:t>
      </w:r>
    </w:p>
    <w:p>
      <w:pPr>
        <w:pStyle w:val="Heading2"/>
        <w:ind w:firstLine="560" w:firstLineChars="200"/>
        <w:rPr>
          <w:rFonts w:ascii="仿宋" w:eastAsia="仿宋" w:hAnsi="仿宋" w:cs="仿宋" w:hint="eastAsia"/>
          <w:sz w:val="28"/>
          <w:lang w:eastAsia="zh-CN"/>
        </w:rPr>
      </w:pPr>
      <w:bookmarkStart w:id="8" w:name="_Toc1827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杂环化合物项目的征地面积将根据杂环化合物项目的实际规模和需求进行精确规划。具体面积XXX平方米，旨在确保杂环化合物项目不仅能够满足当前的发展需求，还能够预留空间以适应未来的扩展。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净用地面积是在征地面积基础上去除不可利用面积后的实际可开发用地。具体面积XXX平方米，考虑到环保、交通、安全等多方面因素，以确保杂环化合物项目在整体利用效率上达到最优。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杂环化合物项目计划建设的建筑总规模具体面积XXX平方米。这一规模的确定综合考虑了杂环化合物项目的性质、规模，以及城市规划的相关要求，确保建筑布局与周边环境协调一致。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绿地率是杂环化合物项目用地中被规划为绿地的比例。具体面积XXX平方米，旨在通过合理规划绿地，改善杂环化合物项目周边环境，提升居民生活质量，并符合城市整体绿化规划。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容积率是用地上可以建设的建筑总体积与用地面积之比。具体面积XXX，通过合理的容积率规划，确保杂环化合物项目建筑规模与周边环境和谐共生。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杂环化合物项目选址与当地城市规划相一致，具体面积XXX平方米。通过与城市规划部门深入沟通，确保杂环化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杂环化合物项目选址符合当地产业政策，具体面积XXX平方米。这包括杂环化合物项目对当地经济的促进作用，以及对相关产业的带动效应，确保杂环化合物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用地总体要求必须符合环保和可持续发展的原则，具体面积XXX平方米。通过采用绿色建筑设计、节能减排等措施，确保杂环化合物项目在建设和运营过程中对环境的影响最小化，达到可持续发展的要求。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确保杂环化合物项目选址具备必要的公共设施配套，具体面积XXX平方米。这包括交通便利性、教育、医疗等基础设施，以提高居民生活品质，使得杂环化合物项目选址更具吸引力。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考虑用地总体要求对当地社会稳定性的影响，具体面积XXX平方米。通过深入了解当地社区反馈，确保杂环化合物项目的选址和建设过程对当地社会和谐稳定产生积极作用。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杂环化合物项目选址不仅符合法规和规划，还在实际操作中具有可行性。这一全面规划将为杂环化合物项目的成功实施提供坚实的基础，确保杂环化合物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40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杂环化合物项目的设备规划和空间设计中，我们将采取灵活设备布局的措施。设备布局将根据实际需求进行灵活设计，避免不必要的浪费。通过合理规划设备摆放位置，我们将提高设备的利用率，减少设备间距，以确保杂环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杂环化合物项目内部引入共享设施的概念，例如共享会议室、办公区等。通过这种方式，我们可以减少对资源的重复建设，提高资源共享效率，从而减小杂环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70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杂环化合物项目的总图布置中，我们将不同功能区域进行明确的规划，以最大程度满足杂环化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848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杂环化合物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杂环化合物项目对环境的影响是综合评价的重要因素之一。我们将详细考虑选址周边的自然环境、生态保护区、水源地等情况，确保杂环化合物项目的建设和运营对环境影响最小化，并符合当地的环保法规标准。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对选址的评价还需充分考虑当地政府的产业政策和法规。我们将详细了解杂环化合物项目所在地的相关政策，确保杂环化合物项目的规划和运营与当地法规相符，降低不必要的法律风险。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考虑到社会稳定性对企业运营的重要性，我们将评估选址地区的社会安全情况、劳工关系、社区反馈等方面，以确保杂环化合物项目的建设和运营不会受到社会稳定性的负面影响。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最后，我们将综合考虑用地成本，包括土地购置费用、土地开发成本等。通过对用地成本的详细评估，我们能够做出更为精确的经济效益分析，为杂环化合物项目的投资决策提供有力支持。</w:t>
      </w:r>
    </w:p>
    <w:p>
      <w:pPr>
        <w:pStyle w:val="Heading1"/>
        <w:ind w:firstLine="560" w:firstLineChars="200"/>
        <w:rPr>
          <w:rFonts w:ascii="仿宋" w:eastAsia="仿宋" w:hAnsi="仿宋" w:cs="仿宋" w:hint="eastAsia"/>
          <w:sz w:val="28"/>
          <w:lang w:eastAsia="zh-CN"/>
        </w:rPr>
      </w:pPr>
      <w:bookmarkStart w:id="12" w:name="_Toc21683"/>
      <w:r>
        <w:rPr>
          <w:rFonts w:ascii="仿宋" w:eastAsia="仿宋" w:hAnsi="仿宋" w:cs="仿宋" w:hint="eastAsia"/>
          <w:sz w:val="28"/>
          <w:lang w:eastAsia="zh-CN"/>
        </w:rPr>
        <w:t>三、杂环化合物项目可持续发展</w:t>
      </w:r>
      <w:bookmarkEnd w:id="12"/>
    </w:p>
    <w:p>
      <w:pPr>
        <w:pStyle w:val="Heading2"/>
        <w:rPr>
          <w:rFonts w:ascii="仿宋" w:eastAsia="仿宋" w:hAnsi="仿宋" w:cs="仿宋" w:hint="eastAsia"/>
          <w:lang w:eastAsia="zh-CN"/>
        </w:rPr>
      </w:pPr>
      <w:bookmarkStart w:id="13" w:name="_Toc3157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中，杂环化合物项目团队着眼于未来，明确了可持续发展的战略方向。制定的具体可持续发展目标包括降低资源使用、采用环保技术、最大化社会效益等。这一步骤不仅有助于杂环化合物项目在环保和社会责任方面达到最高标准，也为未来提供了明确的指引，确保杂环化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可持续实践的融入杂环化合物项目管理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杂环化合物项目管理周期。从杂环化合物项目规划开始，杂环化合物项目团队就考虑了环境和社会的因素。在执行阶段，杂环化合物项目团队积极推动绿色技术的应用，优化资源利用。此外，关注员工的社会责任，通过培训和沟通活动提高员工对可持续发展的认知，使他们能够在日常工作中践行可持续实践。这些举措不仅为杂环化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41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扎根于杂环化合物项目的可持续发展理念，我们深信环保与社会责任是杂环化合物项目成功的关键支柱。在杂环化合物项目的每一步，我们都致力于通过创新和实践，履行对环境和社会的坚定责任。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团队通过引入先进的环保技术、建立高效的废物处理系统以及推动能源节约措施，积极履行环保责任。定期的环保监测和评估确保杂环化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不仅致力于自身可持续发展，还注重对社会的回馈。通过支持社区杂环化合物项目、参与慈善事业、提供培训机会等方式，杂环化合物项目积极履行社会责任。与当地社区建立积极互动，关注员工的工作与生活平衡，以及员工的身心健康，是杂环化合物项目在社会责任层面的关键举措。这样的实践不仅增强了杂环化合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932"/>
      <w:r>
        <w:rPr>
          <w:rFonts w:ascii="仿宋" w:eastAsia="仿宋" w:hAnsi="仿宋" w:cs="仿宋" w:hint="eastAsia"/>
          <w:sz w:val="28"/>
          <w:lang w:eastAsia="zh-CN"/>
        </w:rPr>
        <w:t>四、杂环化合物项目概论</w:t>
      </w:r>
      <w:bookmarkEnd w:id="15"/>
    </w:p>
    <w:p>
      <w:pPr>
        <w:pStyle w:val="Heading2"/>
        <w:rPr>
          <w:rFonts w:ascii="仿宋" w:eastAsia="仿宋" w:hAnsi="仿宋" w:cs="仿宋" w:hint="eastAsia"/>
          <w:lang w:eastAsia="zh-CN"/>
        </w:rPr>
      </w:pPr>
      <w:bookmarkStart w:id="16" w:name="_Toc17304"/>
      <w:r>
        <w:rPr>
          <w:rFonts w:ascii="仿宋" w:eastAsia="仿宋" w:hAnsi="仿宋" w:cs="仿宋" w:hint="eastAsia"/>
          <w:lang w:eastAsia="zh-CN"/>
        </w:rPr>
        <w:t>(一)、杂环化合物项目概况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的起源追溯至对市场的深入洞察。市场的不断演变与变革为杂环化合物项目提供了难得的机遇。当前市场存在的需求缺口和变革的大环境共同构成了杂环化合物项目的背景。这个杂环化合物项目旨在充分利用市场机遇，填补行业中尚未满足的需求，为客户提供全新的解决方案。市场的变革和需求的增长使得这个杂环化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杂环化合物项目名称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杂环化合物项目正式命名为杂环化合物。这个名称不仅仅是一个标识，更代表了杂环化合物项目的核心理念和愿景。它蕴含着杂环化合物项目所要解决问题的关键字，具有强烈的表达和辨识度，为杂环化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杂环化合物项目目标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的核心目标是提供一种全新、高效的解决方案，满足客户日益增长的需求。杂环化合物项目追求的不仅仅是满足市场需求，更是在市场中获得卓越的竞争优势。通过不断提升产品或服务的质量和创新水平，杂环化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杂环化合物项目范围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全面涵盖了产品研发、制造、市场推广和售后服务，确保从产品设计到最终用户体验的全方位关注。这一全面的杂环化合物项目范围是为了确保杂环化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杂环化合物项目时间表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杂环化合物项目计划在未来18个月内完成，包括研发、测试、市场试点和正式推出等不同阶段。这个时间表的合理设计是为了确保杂环化合物项目各个阶段的顺利推进，以便按时交付高质量的成果。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杂环化合物项目预算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杂环化合物项目总预算估算为XX百万美元，主要分配在研发、市场推广、人员培训和运营等方面。这一充足的预算为杂环化合物项目提供了充足的资源，确保杂环化合物项目在各个方面都能取得优异的表现。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杂环化合物项目风险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可能面临的风险包括市场接受度低、技术难题、竞争激烈等。杂环化合物项目团队已经制定了相应的风险应对计划，通过前瞻性的风险管理，确保杂环化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杂环化合物项目团队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杂环化合物项目汇聚了一支经验丰富、多领域专业素养的核心团队，确保杂环化合物项目在各个方面都能拥有高水平的执行力。团队的协同作战是杂环化合物项目成功的关键因素之一。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杂环化合物项目背景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杂环化合物项目的背景根植于市场对更高效、创新产品的渴望，同时也受到科技发展对行业格局的深刻改变的影响。这为杂环化合物项目提供了广阔的发展空间和市场需求。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杂环化合物项目现状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截至目前，杂环化合物项目已完成市场调研和技术验证，取得了初步的成功。这为杂环化合物项目在未来的发展奠定了坚实的基础，为更远大的目标打下了坚实的基石。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334"/>
      <w:r>
        <w:rPr>
          <w:rFonts w:ascii="仿宋" w:eastAsia="仿宋" w:hAnsi="仿宋" w:cs="仿宋" w:hint="eastAsia"/>
          <w:sz w:val="28"/>
          <w:lang w:eastAsia="zh-CN"/>
        </w:rPr>
        <w:t>(二)、杂环化合物项目目标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keyword》杂环化合物项目首要业务目标是在市场中占据有利地位，实现产品/服务的成功推广和销售。通过不断提升产品质量、创新性，杂环化合物项目追求成为行业中的领导者，赢得更多客户的青睐。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在科技迅速发展的时代，杂环化合物项目着眼于技术创新。通过持续的研发和技术升级，杂环化合物项目旨在推出更具创新性的产品或服务，以满足市场对新鲜、先进解决方案的需求。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为了建立可持续的客户关系，杂环化合物项目设定了客户满意度目标。通过提供卓越的产品质量和优质的客户服务，杂环化合物项目追求赢得客户的信任和忠诚度，确保他们的满意度达到行业领先水平。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杂环化合物项目注重社会责任和可持续发展。通过实施环保、社会责任杂环化合物项目，杂环化合物项目致力于在经济发展的同时保护环境，促进社会公平，实现可持续经营。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杂环化合物项目的团队是实现目标的核心驱动力。因此，杂环化合物项目设定了团队发展目标，包括提升团队成员的专业技能、培养领导力，以及搭建协同高效的团队工作氛围。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404"/>
      <w:r>
        <w:rPr>
          <w:rFonts w:ascii="仿宋" w:eastAsia="仿宋" w:hAnsi="仿宋" w:cs="仿宋" w:hint="eastAsia"/>
          <w:sz w:val="28"/>
          <w:lang w:eastAsia="zh-CN"/>
        </w:rPr>
        <w:t>(三)、杂环化合物项目提出的理由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杂环化合物项目提出的理由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的提出源于对市场机遇的深刻洞察。当前市场中存在的需求缺口和行业发展趋势表明，有巨大的商业机会等待被开发。通过准确捕捉市场机遇，杂环化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https://d.book118.com/368137025005006036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E15FB"/>
    <w:rsid w:val="41BE15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3702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2024-02-06T05:45:00Z</dcterms:created>
  <dcterms:modified xsi:type="dcterms:W3CDTF">2024-02-06T05:45:38Z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F02DB03A20DF4F7B939F4F983485C21A_11</vt:lpwstr>
  </property>
  <property fmtid="{D5CDD505-2E9C-101B-9397-08002B2CF9AE}" pid="3" name="KSOProductBuildVer">
    <vt:lpwstr>2052-12.1.0.16250</vt:lpwstr>
  </property>
</Properties>
</file>