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1649" w:lineRule="exact"/>
        <w:ind w:firstLine="695"/>
      </w:pPr>
      <w:r>
        <w:pict>
          <v:rect id="_x0000_s1025" style="width:0.5pt;height:27.75pt;margin-top:670.2pt;margin-left:80.7pt;mso-position-horizontal-relative:page;mso-position-vertical-relative:page;position:absolute;z-index:251660288" o:allowincell="f" filled="t" fillcolor="white" stroked="f"/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1249451</wp:posOffset>
            </wp:positionH>
            <wp:positionV relativeFrom="page">
              <wp:posOffset>8428938</wp:posOffset>
            </wp:positionV>
            <wp:extent cx="1334122" cy="53721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4122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4934127</wp:posOffset>
            </wp:positionH>
            <wp:positionV relativeFrom="page">
              <wp:posOffset>8540610</wp:posOffset>
            </wp:positionV>
            <wp:extent cx="2350442" cy="326652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50442" cy="326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i1026" type="#_x0000_t202" style="width:110.4pt;height:82.55pt;mso-position-horizontal-relative:char;mso-position-vertical-relative:line" filled="t" fillcolor="#3f546b" stroked="f">
            <o:lock v:ext="edit" aspectratio="f"/>
            <v:textbox inset="0,0,0,0">
              <w:txbxContent>
                <w:p>
                  <w:pPr>
                    <w:spacing w:line="28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17" w:line="218" w:lineRule="auto"/>
                    <w:ind w:left="161"/>
                    <w:rPr>
                      <w:rFonts w:ascii="SimSun" w:eastAsia="SimSun" w:hAnsi="SimSun" w:cs="SimSun"/>
                      <w:sz w:val="36"/>
                      <w:szCs w:val="36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-35"/>
                      <w:w w:val="99"/>
                      <w:sz w:val="36"/>
                      <w:szCs w:val="36"/>
                    </w:rPr>
                    <w:t>洞察力报告</w:t>
                  </w:r>
                </w:p>
              </w:txbxContent>
            </v:textbox>
            <w10:wrap type="none"/>
          </v:shape>
        </w:pict>
      </w:r>
    </w:p>
    <w:p>
      <w:pPr>
        <w:spacing w:before="429" w:line="201" w:lineRule="auto"/>
        <w:ind w:left="789" w:right="8171" w:hanging="39"/>
        <w:outlineLvl w:val="0"/>
        <w:rPr>
          <w:rFonts w:ascii="SimSun" w:eastAsia="SimSun" w:hAnsi="SimSun" w:cs="SimSun"/>
          <w:sz w:val="77"/>
          <w:szCs w:val="77"/>
        </w:rPr>
      </w:pPr>
      <w:r>
        <w:rPr>
          <w:rFonts w:ascii="SimSun" w:eastAsia="SimSun" w:hAnsi="SimSun" w:cs="SimSun"/>
          <w:spacing w:val="-22"/>
          <w:sz w:val="77"/>
          <w:szCs w:val="77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较高的</w:t>
      </w:r>
      <w:r>
        <w:rPr>
          <w:rFonts w:ascii="SimSun" w:eastAsia="SimSun" w:hAnsi="SimSun" w:cs="SimSun"/>
          <w:spacing w:val="-205"/>
          <w:sz w:val="77"/>
          <w:szCs w:val="77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pacing w:val="-22"/>
          <w:sz w:val="77"/>
          <w:szCs w:val="77"/>
        </w:rPr>
        <w:t>Ed</w:t>
      </w:r>
      <w:r>
        <w:rPr>
          <w:rFonts w:ascii="Palatino Linotype" w:eastAsia="Palatino Linotype" w:hAnsi="Palatino Linotype" w:cs="Palatino Linotype"/>
          <w:b/>
          <w:bCs/>
          <w:sz w:val="77"/>
          <w:szCs w:val="77"/>
        </w:rPr>
        <w:t xml:space="preserve"> </w:t>
      </w:r>
      <w:r>
        <w:rPr>
          <w:rFonts w:ascii="SimSun" w:eastAsia="SimSun" w:hAnsi="SimSun" w:cs="SimSun"/>
          <w:spacing w:val="5"/>
          <w:sz w:val="77"/>
          <w:szCs w:val="77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多代</w:t>
      </w:r>
    </w:p>
    <w:p>
      <w:pPr>
        <w:spacing w:before="95" w:line="220" w:lineRule="auto"/>
        <w:ind w:left="759"/>
        <w:rPr>
          <w:rFonts w:ascii="SimSun" w:eastAsia="SimSun" w:hAnsi="SimSun" w:cs="SimSun"/>
          <w:sz w:val="77"/>
          <w:szCs w:val="77"/>
        </w:rPr>
      </w:pPr>
      <w:r>
        <w:rPr>
          <w:rFonts w:ascii="SimSun" w:eastAsia="SimSun" w:hAnsi="SimSun" w:cs="SimSun"/>
          <w:spacing w:val="-13"/>
          <w:sz w:val="77"/>
          <w:szCs w:val="77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工作人员</w:t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147" w:line="212" w:lineRule="auto"/>
        <w:ind w:left="100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FFFFFF"/>
          <w:spacing w:val="-30"/>
          <w:w w:val="79"/>
          <w:sz w:val="45"/>
          <w:szCs w:val="45"/>
          <w14:textOutline w14:w="8164">
            <w14:solidFill>
              <w14:srgbClr w14:val="FFFFFF"/>
            </w14:solidFill>
            <w14:prstDash w14:val="solid"/>
            <w14:miter w14:lim="10"/>
          </w14:textOutline>
        </w:rPr>
        <w:t>对年龄组的看法和</w:t>
      </w:r>
    </w:p>
    <w:p>
      <w:pPr>
        <w:spacing w:before="1" w:line="215" w:lineRule="auto"/>
        <w:ind w:left="101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FFFFFF"/>
          <w:spacing w:val="-36"/>
          <w:w w:val="91"/>
          <w:sz w:val="45"/>
          <w:szCs w:val="45"/>
          <w14:textOutline w14:w="8164">
            <w14:solidFill>
              <w14:srgbClr w14:val="FFFFFF"/>
            </w14:solidFill>
            <w14:prstDash w14:val="solid"/>
            <w14:miter w14:lim="10"/>
          </w14:textOutline>
        </w:rPr>
        <w:t>现实</w:t>
      </w:r>
    </w:p>
    <w:p>
      <w:pPr>
        <w:spacing w:before="1" w:line="212" w:lineRule="auto"/>
        <w:ind w:left="1015"/>
        <w:rPr>
          <w:rFonts w:ascii="SimSun" w:eastAsia="SimSun" w:hAnsi="SimSun" w:cs="SimSun"/>
          <w:sz w:val="45"/>
          <w:szCs w:val="45"/>
        </w:rPr>
      </w:pPr>
      <w:r>
        <w:rPr>
          <w:rFonts w:ascii="Trebuchet MS" w:eastAsia="Trebuchet MS" w:hAnsi="Trebuchet MS" w:cs="Trebuchet MS"/>
          <w:b/>
          <w:bCs/>
          <w:color w:val="FFFFFF"/>
          <w:spacing w:val="-40"/>
          <w:w w:val="86"/>
          <w:sz w:val="45"/>
          <w:szCs w:val="45"/>
        </w:rPr>
        <w:t>-</w:t>
      </w:r>
      <w:r>
        <w:rPr>
          <w:rFonts w:ascii="Trebuchet MS" w:eastAsia="Trebuchet MS" w:hAnsi="Trebuchet MS" w:cs="Trebuchet MS"/>
          <w:b/>
          <w:bCs/>
          <w:color w:val="FFFFFF"/>
          <w:spacing w:val="21"/>
          <w:sz w:val="45"/>
          <w:szCs w:val="45"/>
        </w:rPr>
        <w:t xml:space="preserve"> </w:t>
      </w:r>
      <w:r>
        <w:rPr>
          <w:rFonts w:ascii="SimSun" w:eastAsia="SimSun" w:hAnsi="SimSun" w:cs="SimSun"/>
          <w:color w:val="FFFFFF"/>
          <w:spacing w:val="-40"/>
          <w:w w:val="86"/>
          <w:sz w:val="45"/>
          <w:szCs w:val="45"/>
          <w14:textOutline w14:w="8164">
            <w14:solidFill>
              <w14:srgbClr w14:val="FFFFFF"/>
            </w14:solidFill>
            <w14:prstDash w14:val="solid"/>
            <w14:miter w14:lim="10"/>
          </w14:textOutline>
        </w:rPr>
        <w:t>以及如何管理它</w:t>
      </w:r>
    </w:p>
    <w:p>
      <w:pPr>
        <w:spacing w:before="1" w:line="222" w:lineRule="auto"/>
        <w:ind w:left="101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color w:val="FFFFFF"/>
          <w:sz w:val="45"/>
          <w:szCs w:val="45"/>
          <w14:textOutline w14:w="8164">
            <w14:solidFill>
              <w14:srgbClr w14:val="FFFFFF"/>
            </w14:solidFill>
            <w14:prstDash w14:val="solid"/>
            <w14:miter w14:lim="10"/>
          </w14:textOutline>
        </w:rPr>
        <w:t>们</w:t>
      </w:r>
    </w:p>
    <w:p>
      <w:pPr>
        <w:pStyle w:val="BodyText"/>
      </w:pPr>
    </w:p>
    <w:p>
      <w:pPr>
        <w:pStyle w:val="BodyText"/>
        <w:sectPr>
          <w:headerReference w:type="default" r:id="rId6"/>
          <w:pgSz w:w="12240" w:h="15840"/>
          <w:pgMar w:top="1" w:right="0" w:bottom="0" w:left="0" w:header="0" w:footer="0" w:gutter="0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39" w:line="160" w:lineRule="exact"/>
        <w:ind w:left="1312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color w:val="FFFFFF"/>
          <w:spacing w:val="-8"/>
          <w:w w:val="82"/>
          <w:position w:val="2"/>
          <w:sz w:val="12"/>
          <w:szCs w:val="12"/>
        </w:rPr>
        <w:t>支持来</w:t>
      </w:r>
    </w:p>
    <w:p>
      <w:pPr>
        <w:spacing w:before="1" w:line="220" w:lineRule="auto"/>
        <w:ind w:left="1480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color w:val="FFFFFF"/>
          <w:sz w:val="12"/>
          <w:szCs w:val="12"/>
        </w:rPr>
        <w:t>自</w:t>
      </w:r>
    </w:p>
    <w:p>
      <w:pPr>
        <w:spacing w:line="220" w:lineRule="auto"/>
        <w:rPr>
          <w:rFonts w:ascii="SimSun" w:eastAsia="SimSun" w:hAnsi="SimSun" w:cs="SimSun"/>
          <w:sz w:val="12"/>
          <w:szCs w:val="12"/>
        </w:rPr>
        <w:sectPr>
          <w:headerReference w:type="default" r:id="rId7"/>
          <w:type w:val="nextPage"/>
          <w:pgSz w:w="12240" w:h="15840"/>
          <w:pgMar w:top="1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78" w:line="212" w:lineRule="auto"/>
        <w:ind w:left="4930"/>
        <w:rPr>
          <w:rFonts w:ascii="SimSun" w:eastAsia="SimSun" w:hAnsi="SimSun" w:cs="SimSun"/>
          <w:sz w:val="24"/>
          <w:szCs w:val="24"/>
        </w:rPr>
      </w:pPr>
      <w:r>
        <w:pict>
          <v:shape id="_x0000_s1027" type="#_x0000_t202" style="width:60.1pt;height:110.9pt;margin-top:18.46pt;margin-left:177.34pt;position:absolute;z-index:-251655168" filled="f" stroked="f">
            <o:lock v:ext="edit" aspectratio="f"/>
            <v:textbox inset="0,0,0,0">
              <w:txbxContent>
                <w:p>
                  <w:pPr>
                    <w:spacing w:before="25" w:line="183" w:lineRule="auto"/>
                    <w:jc w:val="right"/>
                    <w:rPr>
                      <w:rFonts w:ascii="Cambria" w:eastAsia="Cambria" w:hAnsi="Cambria" w:cs="Cambria"/>
                      <w:sz w:val="243"/>
                      <w:szCs w:val="243"/>
                    </w:rPr>
                  </w:pPr>
                  <w:r>
                    <w:rPr>
                      <w:rFonts w:ascii="Cambria" w:eastAsia="Cambria" w:hAnsi="Cambria" w:cs="Cambria"/>
                      <w:color w:val="FFFFFF"/>
                      <w:spacing w:val="-143"/>
                      <w:sz w:val="243"/>
                      <w:szCs w:val="243"/>
                    </w:rPr>
                    <w:t>F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FFFFFF"/>
          <w:spacing w:val="-1"/>
          <w:sz w:val="24"/>
          <w:szCs w:val="24"/>
        </w:rPr>
        <w:t>从突发新闻到现实世界建议的关</w:t>
      </w:r>
    </w:p>
    <w:p>
      <w:pPr>
        <w:spacing w:line="212" w:lineRule="auto"/>
        <w:ind w:left="4926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color w:val="FFFFFF"/>
          <w:spacing w:val="-12"/>
          <w:sz w:val="24"/>
          <w:szCs w:val="24"/>
        </w:rPr>
        <w:t>键见解</w:t>
      </w:r>
      <w:r>
        <w:rPr>
          <w:rFonts w:ascii="SimSun" w:eastAsia="SimSun" w:hAnsi="SimSun" w:cs="SimSun"/>
          <w:color w:val="FFFFFF"/>
          <w:spacing w:val="-28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12"/>
          <w:sz w:val="24"/>
          <w:szCs w:val="24"/>
        </w:rPr>
        <w:t>，</w:t>
      </w:r>
      <w:r>
        <w:rPr>
          <w:rFonts w:ascii="SimSun" w:eastAsia="SimSun" w:hAnsi="SimSun" w:cs="SimSun"/>
          <w:color w:val="FFFFFF"/>
          <w:spacing w:val="71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12"/>
          <w:sz w:val="24"/>
          <w:szCs w:val="24"/>
        </w:rPr>
        <w:t>《高等教育纪事报》致</w:t>
      </w:r>
    </w:p>
    <w:p>
      <w:pPr>
        <w:spacing w:line="212" w:lineRule="auto"/>
        <w:ind w:left="4931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color w:val="FFFFFF"/>
          <w:spacing w:val="-1"/>
          <w:sz w:val="24"/>
          <w:szCs w:val="24"/>
        </w:rPr>
        <w:t>力于为学术领导者和专业人士提</w:t>
      </w:r>
    </w:p>
    <w:p>
      <w:pPr>
        <w:spacing w:line="212" w:lineRule="auto"/>
        <w:ind w:left="492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color w:val="FFFFFF"/>
          <w:spacing w:val="-2"/>
          <w:sz w:val="24"/>
          <w:szCs w:val="24"/>
        </w:rPr>
        <w:t>供服务。我们的</w:t>
      </w:r>
    </w:p>
    <w:p>
      <w:pPr>
        <w:spacing w:line="212" w:lineRule="auto"/>
        <w:ind w:left="3501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color w:val="FFFFFF"/>
          <w:spacing w:val="-5"/>
          <w:sz w:val="24"/>
          <w:szCs w:val="24"/>
        </w:rPr>
        <w:t>新闻通讯</w:t>
      </w:r>
      <w:r>
        <w:rPr>
          <w:rFonts w:ascii="SimSun" w:eastAsia="SimSun" w:hAnsi="SimSun" w:cs="SimSun"/>
          <w:color w:val="FFFFFF"/>
          <w:spacing w:val="-17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5"/>
          <w:sz w:val="24"/>
          <w:szCs w:val="24"/>
        </w:rPr>
        <w:t>，</w:t>
      </w:r>
      <w:r>
        <w:rPr>
          <w:rFonts w:ascii="SimSun" w:eastAsia="SimSun" w:hAnsi="SimSun" w:cs="SimSun"/>
          <w:color w:val="FFFFFF"/>
          <w:spacing w:val="-48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5"/>
          <w:sz w:val="24"/>
          <w:szCs w:val="24"/>
        </w:rPr>
        <w:t>订阅</w:t>
      </w:r>
      <w:r>
        <w:rPr>
          <w:rFonts w:ascii="SimSun" w:eastAsia="SimSun" w:hAnsi="SimSun" w:cs="SimSun"/>
          <w:color w:val="FFFFFF"/>
          <w:spacing w:val="-31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5"/>
          <w:sz w:val="24"/>
          <w:szCs w:val="24"/>
        </w:rPr>
        <w:t>，</w:t>
      </w:r>
      <w:r>
        <w:rPr>
          <w:rFonts w:ascii="SimSun" w:eastAsia="SimSun" w:hAnsi="SimSun" w:cs="SimSun"/>
          <w:color w:val="FFFFFF"/>
          <w:spacing w:val="-50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5"/>
          <w:sz w:val="24"/>
          <w:szCs w:val="24"/>
        </w:rPr>
        <w:t>特别报告和独家数据项目提供</w:t>
      </w:r>
    </w:p>
    <w:p>
      <w:pPr>
        <w:spacing w:line="218" w:lineRule="auto"/>
        <w:ind w:left="3521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color w:val="FFFFFF"/>
          <w:spacing w:val="-3"/>
          <w:sz w:val="24"/>
          <w:szCs w:val="24"/>
        </w:rPr>
        <w:t>了影响学术界的最新趋势和关键问题的全面视图。</w:t>
      </w:r>
    </w:p>
    <w:p>
      <w:pPr>
        <w:spacing w:before="1" w:line="207" w:lineRule="auto"/>
        <w:ind w:left="3494"/>
        <w:rPr>
          <w:rFonts w:ascii="SimSun" w:eastAsia="SimSun" w:hAnsi="SimSun" w:cs="SimSun"/>
          <w:sz w:val="24"/>
          <w:szCs w:val="24"/>
        </w:rPr>
      </w:pPr>
      <w:r>
        <w:rPr>
          <w:rFonts w:ascii="Palatino Linotype" w:eastAsia="Palatino Linotype" w:hAnsi="Palatino Linotype" w:cs="Palatino Linotype"/>
          <w:color w:val="FFFFFF"/>
          <w:spacing w:val="-3"/>
          <w:sz w:val="24"/>
          <w:szCs w:val="24"/>
        </w:rPr>
        <w:t>50</w:t>
      </w:r>
      <w:r>
        <w:rPr>
          <w:rFonts w:ascii="Palatino Linotype" w:eastAsia="Palatino Linotype" w:hAnsi="Palatino Linotype" w:cs="Palatino Linotype"/>
          <w:color w:val="FFFFFF"/>
          <w:spacing w:val="34"/>
          <w:w w:val="101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3"/>
          <w:sz w:val="24"/>
          <w:szCs w:val="24"/>
        </w:rPr>
        <w:t>多年来</w:t>
      </w:r>
      <w:r>
        <w:rPr>
          <w:rFonts w:ascii="SimSun" w:eastAsia="SimSun" w:hAnsi="SimSun" w:cs="SimSun"/>
          <w:color w:val="FFFFFF"/>
          <w:spacing w:val="-31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3"/>
          <w:sz w:val="24"/>
          <w:szCs w:val="24"/>
        </w:rPr>
        <w:t>，</w:t>
      </w:r>
      <w:r>
        <w:rPr>
          <w:rFonts w:ascii="SimSun" w:eastAsia="SimSun" w:hAnsi="SimSun" w:cs="SimSun"/>
          <w:color w:val="FFFFFF"/>
          <w:spacing w:val="-50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3"/>
          <w:sz w:val="24"/>
          <w:szCs w:val="24"/>
        </w:rPr>
        <w:t>来自世界各地的高等教育专业人士一</w:t>
      </w:r>
    </w:p>
    <w:p>
      <w:pPr>
        <w:spacing w:before="1" w:line="212" w:lineRule="auto"/>
        <w:ind w:left="3502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color w:val="FFFFFF"/>
          <w:spacing w:val="-4"/>
          <w:sz w:val="24"/>
          <w:szCs w:val="24"/>
        </w:rPr>
        <w:t>直信任《纪事报》的深入报告和分析</w:t>
      </w:r>
      <w:r>
        <w:rPr>
          <w:rFonts w:ascii="SimSun" w:eastAsia="SimSun" w:hAnsi="SimSun" w:cs="SimSun"/>
          <w:color w:val="FFFFFF"/>
          <w:spacing w:val="-16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4"/>
          <w:sz w:val="24"/>
          <w:szCs w:val="24"/>
        </w:rPr>
        <w:t>，</w:t>
      </w:r>
      <w:r>
        <w:rPr>
          <w:rFonts w:ascii="SimSun" w:eastAsia="SimSun" w:hAnsi="SimSun" w:cs="SimSun"/>
          <w:color w:val="FFFFFF"/>
          <w:spacing w:val="-24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-4"/>
          <w:sz w:val="24"/>
          <w:szCs w:val="24"/>
        </w:rPr>
        <w:t>以了解他</w:t>
      </w:r>
    </w:p>
    <w:p>
      <w:pPr>
        <w:spacing w:line="219" w:lineRule="auto"/>
        <w:ind w:left="350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color w:val="FFFFFF"/>
          <w:spacing w:val="-4"/>
          <w:sz w:val="24"/>
          <w:szCs w:val="24"/>
        </w:rPr>
        <w:t>们的世界并做出明智的决定。</w:t>
      </w: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before="1" w:line="570" w:lineRule="exact"/>
        <w:ind w:firstLine="4046"/>
      </w:pPr>
      <w:r>
        <w:rPr>
          <w:position w:val="-11"/>
        </w:rPr>
        <w:drawing>
          <wp:inline distT="0" distB="0" distL="0" distR="0">
            <wp:extent cx="2604489" cy="3619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4489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2" w:lineRule="auto"/>
      </w:pPr>
    </w:p>
    <w:p>
      <w:pPr>
        <w:pStyle w:val="BodyText"/>
        <w:spacing w:line="272" w:lineRule="auto"/>
      </w:pPr>
    </w:p>
    <w:p>
      <w:pPr>
        <w:pStyle w:val="BodyText"/>
        <w:spacing w:line="272" w:lineRule="auto"/>
        <w:sectPr>
          <w:headerReference w:type="default" r:id="rId9"/>
          <w:pgSz w:w="12240" w:h="15840"/>
          <w:pgMar w:top="400" w:right="0" w:bottom="0" w:left="0" w:header="0" w:footer="0" w:gutter="0"/>
          <w:pgNumType w:start="3"/>
          <w:cols w:space="708"/>
        </w:sectPr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spacing w:before="39" w:line="212" w:lineRule="auto"/>
        <w:ind w:left="2960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i/>
          <w:iCs/>
          <w:color w:val="FFFFFF"/>
          <w:spacing w:val="-6"/>
          <w:sz w:val="12"/>
          <w:szCs w:val="12"/>
        </w:rPr>
        <w:t>高等教育的多代劳动力</w:t>
      </w:r>
      <w:r>
        <w:rPr>
          <w:rFonts w:ascii="SimSun" w:eastAsia="SimSun" w:hAnsi="SimSun" w:cs="SimSun"/>
          <w:color w:val="FFFFFF"/>
          <w:spacing w:val="-6"/>
          <w:sz w:val="12"/>
          <w:szCs w:val="12"/>
        </w:rPr>
        <w:t>由</w:t>
      </w:r>
      <w:r>
        <w:rPr>
          <w:rFonts w:ascii="SimSun" w:eastAsia="SimSun" w:hAnsi="SimSun" w:cs="SimSun"/>
          <w:color w:val="FFFFFF"/>
          <w:spacing w:val="-26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6"/>
          <w:sz w:val="12"/>
          <w:szCs w:val="12"/>
        </w:rPr>
        <w:t xml:space="preserve">Alina Tugend </w:t>
      </w:r>
      <w:r>
        <w:rPr>
          <w:rFonts w:ascii="SimSun" w:eastAsia="SimSun" w:hAnsi="SimSun" w:cs="SimSun"/>
          <w:color w:val="FFFFFF"/>
          <w:spacing w:val="-6"/>
          <w:sz w:val="12"/>
          <w:szCs w:val="12"/>
        </w:rPr>
        <w:t>撰写 ，</w:t>
      </w:r>
      <w:r>
        <w:rPr>
          <w:rFonts w:ascii="SimSun" w:eastAsia="SimSun" w:hAnsi="SimSun" w:cs="SimSun"/>
          <w:color w:val="FFFFFF"/>
          <w:spacing w:val="-23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FFFFFF"/>
          <w:spacing w:val="-6"/>
          <w:sz w:val="12"/>
          <w:szCs w:val="12"/>
        </w:rPr>
        <w:t>并由</w:t>
      </w:r>
      <w:r>
        <w:rPr>
          <w:rFonts w:ascii="SimSun" w:eastAsia="SimSun" w:hAnsi="SimSun" w:cs="SimSun"/>
          <w:color w:val="FFFFFF"/>
          <w:spacing w:val="-25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6"/>
          <w:sz w:val="12"/>
          <w:szCs w:val="12"/>
        </w:rPr>
        <w:t>W</w:t>
      </w:r>
      <w:r>
        <w:rPr>
          <w:rFonts w:ascii="Trebuchet MS" w:eastAsia="Trebuchet MS" w:hAnsi="Trebuchet MS" w:cs="Trebuchet MS"/>
          <w:color w:val="FFFFFF"/>
          <w:spacing w:val="-7"/>
          <w:sz w:val="12"/>
          <w:szCs w:val="12"/>
        </w:rPr>
        <w:t>orkday</w:t>
      </w:r>
      <w:r>
        <w:rPr>
          <w:rFonts w:ascii="Trebuchet MS" w:eastAsia="Trebuchet MS" w:hAnsi="Trebuchet MS" w:cs="Trebuchet MS"/>
          <w:color w:val="FFFFFF"/>
          <w:spacing w:val="7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FFFFFF"/>
          <w:spacing w:val="-7"/>
          <w:sz w:val="12"/>
          <w:szCs w:val="12"/>
        </w:rPr>
        <w:t xml:space="preserve">赞助。《纪事报》完全负责报告的编辑内容。  </w:t>
      </w:r>
      <w:r>
        <w:rPr>
          <w:rFonts w:ascii="Trebuchet MS" w:eastAsia="Trebuchet MS" w:hAnsi="Trebuchet MS" w:cs="Trebuchet MS"/>
          <w:color w:val="FFFFFF"/>
          <w:spacing w:val="-7"/>
          <w:sz w:val="12"/>
          <w:szCs w:val="12"/>
        </w:rPr>
        <w:t>© 2020</w:t>
      </w:r>
      <w:r>
        <w:rPr>
          <w:rFonts w:ascii="Trebuchet MS" w:eastAsia="Trebuchet MS" w:hAnsi="Trebuchet MS" w:cs="Trebuchet MS"/>
          <w:color w:val="FFFFFF"/>
          <w:spacing w:val="16"/>
          <w:w w:val="101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FFFFFF"/>
          <w:spacing w:val="-7"/>
          <w:sz w:val="12"/>
          <w:szCs w:val="12"/>
        </w:rPr>
        <w:t>由《高</w:t>
      </w:r>
    </w:p>
    <w:p>
      <w:pPr>
        <w:spacing w:before="15" w:line="214" w:lineRule="auto"/>
        <w:ind w:left="5767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color w:val="FFFFFF"/>
          <w:spacing w:val="-6"/>
          <w:sz w:val="12"/>
          <w:szCs w:val="12"/>
        </w:rPr>
        <w:t>等纪事报》</w:t>
      </w:r>
    </w:p>
    <w:p>
      <w:pPr>
        <w:spacing w:line="234" w:lineRule="auto"/>
        <w:ind w:left="2882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Trebuchet MS" w:eastAsia="Trebuchet MS" w:hAnsi="Trebuchet MS" w:cs="Trebuchet MS"/>
          <w:color w:val="FFFFFF"/>
          <w:spacing w:val="-5"/>
          <w:sz w:val="12"/>
          <w:szCs w:val="12"/>
        </w:rPr>
        <w:t>Education,</w:t>
      </w:r>
      <w:r>
        <w:rPr>
          <w:rFonts w:ascii="Trebuchet MS" w:eastAsia="Trebuchet MS" w:hAnsi="Trebuchet MS" w:cs="Trebuchet MS"/>
          <w:color w:val="FFFFFF"/>
          <w:spacing w:val="9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5"/>
          <w:sz w:val="12"/>
          <w:szCs w:val="12"/>
        </w:rPr>
        <w:t xml:space="preserve">Inc. </w:t>
      </w:r>
      <w:r>
        <w:rPr>
          <w:rFonts w:ascii="SimSun" w:eastAsia="SimSun" w:hAnsi="SimSun" w:cs="SimSun"/>
          <w:color w:val="FFFFFF"/>
          <w:spacing w:val="-5"/>
          <w:sz w:val="12"/>
          <w:szCs w:val="12"/>
        </w:rPr>
        <w:t>保留所有权利。未经</w:t>
      </w:r>
      <w:r>
        <w:rPr>
          <w:rFonts w:ascii="SimSun" w:eastAsia="SimSun" w:hAnsi="SimSun" w:cs="SimSun"/>
          <w:color w:val="FFFFFF"/>
          <w:spacing w:val="-25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5"/>
          <w:sz w:val="12"/>
          <w:szCs w:val="12"/>
        </w:rPr>
        <w:t>The Chronicle</w:t>
      </w:r>
      <w:r>
        <w:rPr>
          <w:rFonts w:ascii="Trebuchet MS" w:eastAsia="Trebuchet MS" w:hAnsi="Trebuchet MS" w:cs="Trebuchet MS"/>
          <w:color w:val="FFFFFF"/>
          <w:spacing w:val="12"/>
          <w:w w:val="102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FFFFFF"/>
          <w:spacing w:val="-5"/>
          <w:sz w:val="12"/>
          <w:szCs w:val="12"/>
        </w:rPr>
        <w:t>的事先书面许可 ，</w:t>
      </w:r>
      <w:r>
        <w:rPr>
          <w:rFonts w:ascii="SimSun" w:eastAsia="SimSun" w:hAnsi="SimSun" w:cs="SimSun"/>
          <w:color w:val="FFFFFF"/>
          <w:spacing w:val="-24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FFFFFF"/>
          <w:spacing w:val="-5"/>
          <w:sz w:val="12"/>
          <w:szCs w:val="12"/>
        </w:rPr>
        <w:t>不得复制本材料。有</w:t>
      </w:r>
      <w:r>
        <w:rPr>
          <w:rFonts w:ascii="SimSun" w:eastAsia="SimSun" w:hAnsi="SimSun" w:cs="SimSun"/>
          <w:color w:val="FFFFFF"/>
          <w:spacing w:val="-6"/>
          <w:sz w:val="12"/>
          <w:szCs w:val="12"/>
        </w:rPr>
        <w:t>关许可请求 ，</w:t>
      </w:r>
      <w:r>
        <w:rPr>
          <w:rFonts w:ascii="SimSun" w:eastAsia="SimSun" w:hAnsi="SimSun" w:cs="SimSun"/>
          <w:color w:val="FFFFFF"/>
          <w:spacing w:val="-27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FFFFFF"/>
          <w:spacing w:val="-6"/>
          <w:sz w:val="12"/>
          <w:szCs w:val="12"/>
        </w:rPr>
        <w:t>请通过</w:t>
      </w:r>
      <w:r>
        <w:rPr>
          <w:rFonts w:ascii="SimSun" w:eastAsia="SimSun" w:hAnsi="SimSun" w:cs="SimSun"/>
          <w:color w:val="FFFFFF"/>
          <w:spacing w:val="-22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6"/>
          <w:sz w:val="12"/>
          <w:szCs w:val="12"/>
        </w:rPr>
        <w:t>copyright @</w:t>
      </w:r>
    </w:p>
    <w:p>
      <w:pPr>
        <w:spacing w:line="174" w:lineRule="exact"/>
        <w:ind w:left="5312"/>
        <w:rPr>
          <w:rFonts w:ascii="SimSun" w:eastAsia="SimSun" w:hAnsi="SimSun" w:cs="SimSun"/>
          <w:sz w:val="12"/>
          <w:szCs w:val="12"/>
        </w:rPr>
      </w:pPr>
      <w:r>
        <w:rPr>
          <w:rFonts w:ascii="Trebuchet MS" w:eastAsia="Trebuchet MS" w:hAnsi="Trebuchet MS" w:cs="Trebuchet MS"/>
          <w:color w:val="FFFFFF"/>
          <w:spacing w:val="-5"/>
          <w:position w:val="1"/>
          <w:sz w:val="12"/>
          <w:szCs w:val="12"/>
        </w:rPr>
        <w:t xml:space="preserve">chronicle. com </w:t>
      </w:r>
      <w:r>
        <w:rPr>
          <w:rFonts w:ascii="SimSun" w:eastAsia="SimSun" w:hAnsi="SimSun" w:cs="SimSun"/>
          <w:color w:val="FFFFFF"/>
          <w:spacing w:val="-5"/>
          <w:position w:val="1"/>
          <w:sz w:val="12"/>
          <w:szCs w:val="12"/>
        </w:rPr>
        <w:t>与我们联系。</w:t>
      </w:r>
    </w:p>
    <w:p>
      <w:pPr>
        <w:spacing w:line="174" w:lineRule="exact"/>
        <w:rPr>
          <w:rFonts w:ascii="SimSun" w:eastAsia="SimSun" w:hAnsi="SimSun" w:cs="SimSun"/>
          <w:sz w:val="12"/>
          <w:szCs w:val="12"/>
        </w:rPr>
        <w:sectPr>
          <w:headerReference w:type="default" r:id="rId10"/>
          <w:type w:val="nextPage"/>
          <w:pgSz w:w="12240" w:h="15840"/>
          <w:pgMar w:top="400" w:right="0" w:bottom="0" w:left="0" w:header="0" w:footer="0" w:gutter="0"/>
          <w:pgNumType w:start="4"/>
          <w:cols w:space="708"/>
          <w:titlePg w:val="0"/>
        </w:sectPr>
      </w:pPr>
    </w:p>
    <w:p>
      <w:pPr>
        <w:pStyle w:val="BodyText"/>
        <w:spacing w:line="250" w:lineRule="auto"/>
      </w:pPr>
      <w:r>
        <w:pict>
          <v:rect id="_x0000_s1028" style="width:199.85pt;height:17.25pt;margin-top:106.4pt;margin-left:0;mso-position-horizontal-relative:page;mso-position-vertical-relative:page;position:absolute;z-index:251664384" o:allowincell="f" filled="t" fillcolor="#b5d2e6" stroked="f"/>
        </w:pict>
      </w:r>
      <w:r>
        <w:pict>
          <v:shape id="_x0000_s1029" style="width:554.45pt;height:0.25pt;margin-top:570.2pt;margin-left:28.8pt;mso-position-horizontal-relative:page;mso-position-vertical-relative:page;position:absolute;z-index:251666432" coordorigin="0,0" coordsize="11089,5" o:allowincell="f" path="m,2l11088,2e" filled="f" strokecolor="#939598" strokeweight="0.25pt"/>
        </w:pic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73" w:line="179" w:lineRule="auto"/>
        <w:ind w:left="1593"/>
        <w:rPr>
          <w:rFonts w:ascii="Calibri" w:eastAsia="Calibri" w:hAnsi="Calibri" w:cs="Calibri"/>
          <w:sz w:val="24"/>
          <w:szCs w:val="24"/>
        </w:rPr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-1052972</wp:posOffset>
                </wp:positionV>
                <wp:extent cx="7772400" cy="1570989"/>
                <wp:effectExtent l="0" t="0" r="0" b="0"/>
                <wp:wrapNone/>
                <wp:docPr id="10" name="Rect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-1052972"/>
                          <a:ext cx="7772400" cy="1570989"/>
                        </a:xfrm>
                        <a:prstGeom prst="rect">
                          <a:avLst/>
                        </a:prstGeom>
                        <a:solidFill>
                          <a:srgbClr val="0064A8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0" o:spid="_x0000_s1030" style="width:612pt;height:123.7pt;margin-top:-82.91pt;margin-left:0;mso-wrap-distance-bottom:0;mso-wrap-distance-left:0;mso-wrap-distance-right:0;mso-wrap-distance-top:0;position:absolute;v-text-anchor:top;z-index:-251654144" fillcolor="#0064a8" stroked="f"/>
            </w:pict>
          </mc:Fallback>
        </mc:AlternateContent>
      </w:r>
      <w:r>
        <w:rPr>
          <w:rFonts w:ascii="Calibri" w:eastAsia="Calibri" w:hAnsi="Calibri" w:cs="Calibri"/>
          <w:color w:val="B5D2E6"/>
          <w:spacing w:val="-7"/>
          <w:sz w:val="24"/>
          <w:szCs w:val="24"/>
        </w:rPr>
        <w:t>TABLE OF</w:t>
      </w:r>
      <w:r>
        <w:rPr>
          <w:rFonts w:ascii="Calibri" w:eastAsia="Calibri" w:hAnsi="Calibri" w:cs="Calibri"/>
          <w:color w:val="B5D2E6"/>
          <w:spacing w:val="13"/>
          <w:w w:val="10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B5D2E6"/>
          <w:spacing w:val="-7"/>
          <w:sz w:val="24"/>
          <w:szCs w:val="24"/>
        </w:rPr>
        <w:t>CONTENTS</w:t>
      </w: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8" w:lineRule="auto"/>
      </w:pPr>
    </w:p>
    <w:p>
      <w:pPr>
        <w:pStyle w:val="BodyText"/>
        <w:spacing w:line="288" w:lineRule="auto"/>
      </w:pPr>
    </w:p>
    <w:p>
      <w:pPr>
        <w:spacing w:before="201" w:line="1219" w:lineRule="exact"/>
        <w:ind w:left="2836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spacing w:val="-17"/>
          <w:position w:val="44"/>
          <w:sz w:val="62"/>
          <w:szCs w:val="62"/>
          <w14:textOutline w14:w="11248">
            <w14:solidFill>
              <w14:srgbClr w14:val="000000"/>
            </w14:solidFill>
            <w14:prstDash w14:val="solid"/>
            <w14:miter w14:lim="10"/>
          </w14:textOutline>
        </w:rPr>
        <w:t>高等教育的多代劳动力</w:t>
      </w:r>
    </w:p>
    <w:p>
      <w:pPr>
        <w:spacing w:before="3" w:line="179" w:lineRule="auto"/>
        <w:ind w:left="3475"/>
        <w:rPr>
          <w:rFonts w:ascii="Calibri" w:eastAsia="Calibri" w:hAnsi="Calibri" w:cs="Calibri"/>
          <w:sz w:val="41"/>
          <w:szCs w:val="41"/>
        </w:rPr>
      </w:pPr>
      <w:r>
        <w:rPr>
          <w:rFonts w:ascii="Calibri" w:eastAsia="Calibri" w:hAnsi="Calibri" w:cs="Calibri"/>
          <w:b/>
          <w:bCs/>
          <w:color w:val="7FB1D3"/>
          <w:spacing w:val="-16"/>
          <w:position w:val="2"/>
          <w:sz w:val="83"/>
          <w:szCs w:val="83"/>
        </w:rPr>
        <w:t>4</w:t>
      </w:r>
      <w:r>
        <w:rPr>
          <w:rFonts w:ascii="Calibri" w:eastAsia="Calibri" w:hAnsi="Calibri" w:cs="Calibri"/>
          <w:spacing w:val="-16"/>
          <w:sz w:val="41"/>
          <w:szCs w:val="41"/>
        </w:rPr>
        <w:t>Introduction</w:t>
      </w:r>
    </w:p>
    <w:p>
      <w:pPr>
        <w:spacing w:before="296" w:line="185" w:lineRule="auto"/>
        <w:ind w:left="3491"/>
        <w:rPr>
          <w:rFonts w:ascii="SimSun" w:eastAsia="SimSun" w:hAnsi="SimSun" w:cs="SimSun"/>
          <w:sz w:val="41"/>
          <w:szCs w:val="41"/>
        </w:rPr>
      </w:pPr>
      <w:r>
        <w:rPr>
          <w:rFonts w:ascii="Calibri" w:eastAsia="Calibri" w:hAnsi="Calibri" w:cs="Calibri"/>
          <w:b/>
          <w:bCs/>
          <w:color w:val="7FB1D3"/>
          <w:spacing w:val="-46"/>
          <w:w w:val="93"/>
          <w:position w:val="2"/>
          <w:sz w:val="83"/>
          <w:szCs w:val="83"/>
        </w:rPr>
        <w:t>6</w:t>
      </w:r>
      <w:r>
        <w:rPr>
          <w:rFonts w:ascii="SimSun" w:eastAsia="SimSun" w:hAnsi="SimSun" w:cs="SimSun"/>
          <w:spacing w:val="-38"/>
          <w:sz w:val="41"/>
          <w:szCs w:val="41"/>
        </w:rPr>
        <w:t>什么研究告诉我们</w:t>
      </w:r>
    </w:p>
    <w:p>
      <w:pPr>
        <w:spacing w:before="250" w:line="185" w:lineRule="auto"/>
        <w:ind w:left="3487"/>
        <w:rPr>
          <w:rFonts w:ascii="SimSun" w:eastAsia="SimSun" w:hAnsi="SimSun" w:cs="SimSun"/>
          <w:sz w:val="41"/>
          <w:szCs w:val="41"/>
        </w:rPr>
      </w:pPr>
      <w:r>
        <w:rPr>
          <w:rFonts w:ascii="Calibri" w:eastAsia="Calibri" w:hAnsi="Calibri" w:cs="Calibri"/>
          <w:b/>
          <w:bCs/>
          <w:color w:val="7FB1D3"/>
          <w:spacing w:val="-51"/>
          <w:w w:val="96"/>
          <w:sz w:val="83"/>
          <w:szCs w:val="83"/>
        </w:rPr>
        <w:t>9</w:t>
      </w:r>
      <w:r>
        <w:rPr>
          <w:rFonts w:ascii="Calibri" w:eastAsia="Calibri" w:hAnsi="Calibri" w:cs="Calibri"/>
          <w:b/>
          <w:bCs/>
          <w:color w:val="7FB1D3"/>
          <w:spacing w:val="26"/>
          <w:sz w:val="83"/>
          <w:szCs w:val="83"/>
        </w:rPr>
        <w:t xml:space="preserve"> </w:t>
      </w:r>
      <w:r>
        <w:rPr>
          <w:rFonts w:ascii="SimSun" w:eastAsia="SimSun" w:hAnsi="SimSun" w:cs="SimSun"/>
          <w:spacing w:val="-29"/>
          <w:sz w:val="41"/>
          <w:szCs w:val="41"/>
        </w:rPr>
        <w:t>高等教育世代</w:t>
      </w:r>
      <w:r>
        <w:rPr>
          <w:rFonts w:ascii="Calibri" w:eastAsia="Calibri" w:hAnsi="Calibri" w:cs="Calibri"/>
          <w:b/>
          <w:bCs/>
          <w:color w:val="7FB1D3"/>
          <w:spacing w:val="-56"/>
          <w:sz w:val="83"/>
          <w:szCs w:val="83"/>
        </w:rPr>
        <w:t>13</w:t>
      </w:r>
      <w:r>
        <w:rPr>
          <w:rFonts w:ascii="Calibri" w:eastAsia="Calibri" w:hAnsi="Calibri" w:cs="Calibri"/>
          <w:b/>
          <w:bCs/>
          <w:color w:val="7FB1D3"/>
          <w:spacing w:val="10"/>
          <w:sz w:val="83"/>
          <w:szCs w:val="83"/>
        </w:rPr>
        <w:t xml:space="preserve"> </w:t>
      </w:r>
      <w:r>
        <w:rPr>
          <w:rFonts w:ascii="SimSun" w:eastAsia="SimSun" w:hAnsi="SimSun" w:cs="SimSun"/>
          <w:spacing w:val="-56"/>
          <w:sz w:val="41"/>
          <w:szCs w:val="41"/>
        </w:rPr>
        <w:t>技术</w:t>
      </w:r>
      <w:r>
        <w:rPr>
          <w:rFonts w:ascii="SimSun" w:eastAsia="SimSun" w:hAnsi="SimSun" w:cs="SimSun"/>
          <w:spacing w:val="-35"/>
          <w:sz w:val="41"/>
          <w:szCs w:val="41"/>
        </w:rPr>
        <w:t xml:space="preserve"> </w:t>
      </w:r>
      <w:r>
        <w:rPr>
          <w:rFonts w:ascii="SimSun" w:eastAsia="SimSun" w:hAnsi="SimSun" w:cs="SimSun"/>
          <w:spacing w:val="-56"/>
          <w:sz w:val="41"/>
          <w:szCs w:val="41"/>
        </w:rPr>
        <w:t>：</w:t>
      </w:r>
      <w:r>
        <w:rPr>
          <w:rFonts w:ascii="SimSun" w:eastAsia="SimSun" w:hAnsi="SimSun" w:cs="SimSun"/>
          <w:spacing w:val="-78"/>
          <w:sz w:val="41"/>
          <w:szCs w:val="41"/>
        </w:rPr>
        <w:t xml:space="preserve"> </w:t>
      </w:r>
      <w:r>
        <w:rPr>
          <w:rFonts w:ascii="SimSun" w:eastAsia="SimSun" w:hAnsi="SimSun" w:cs="SimSun"/>
          <w:spacing w:val="-56"/>
          <w:sz w:val="41"/>
          <w:szCs w:val="41"/>
        </w:rPr>
        <w:t>巨大</w:t>
      </w:r>
    </w:p>
    <w:p>
      <w:pPr>
        <w:pStyle w:val="BodyText"/>
        <w:spacing w:line="376" w:lineRule="auto"/>
      </w:pPr>
    </w:p>
    <w:p>
      <w:pPr>
        <w:spacing w:before="126" w:line="186" w:lineRule="auto"/>
        <w:ind w:left="5493"/>
        <w:rPr>
          <w:rFonts w:ascii="Calibri" w:eastAsia="Calibri" w:hAnsi="Calibri" w:cs="Calibri"/>
          <w:sz w:val="41"/>
          <w:szCs w:val="41"/>
        </w:rPr>
      </w:pPr>
      <w:r>
        <w:pict>
          <v:shape id="_x0000_s1031" type="#_x0000_t202" style="width:115.65pt;height:32.1pt;margin-top:-7.95pt;margin-left:159.11pt;position:absolute;z-index:251665408" filled="f" stroked="f">
            <o:lock v:ext="edit" aspectratio="f"/>
            <v:textbox inset="0,0,0,0">
              <w:txbxContent>
                <w:p>
                  <w:pPr>
                    <w:spacing w:before="20" w:line="601" w:lineRule="exact"/>
                    <w:jc w:val="right"/>
                    <w:rPr>
                      <w:rFonts w:ascii="Calibri" w:eastAsia="Calibri" w:hAnsi="Calibri" w:cs="Calibri"/>
                      <w:sz w:val="83"/>
                      <w:szCs w:val="83"/>
                    </w:rPr>
                  </w:pPr>
                  <w:r>
                    <w:rPr>
                      <w:rFonts w:ascii="SimSun" w:eastAsia="SimSun" w:hAnsi="SimSun" w:cs="SimSun"/>
                      <w:spacing w:val="-37"/>
                      <w:position w:val="-7"/>
                      <w:sz w:val="41"/>
                      <w:szCs w:val="41"/>
                    </w:rPr>
                    <w:t>的鸿沟？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7FB1D3"/>
                      <w:spacing w:val="-36"/>
                      <w:position w:val="-7"/>
                      <w:sz w:val="83"/>
                      <w:szCs w:val="83"/>
                    </w:rPr>
                    <w:t>1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7FB1D3"/>
                      <w:spacing w:val="-26"/>
                      <w:position w:val="-7"/>
                      <w:sz w:val="83"/>
                      <w:szCs w:val="83"/>
                    </w:rPr>
                    <w:t>6</w:t>
                  </w:r>
                </w:p>
              </w:txbxContent>
            </v:textbox>
          </v:shape>
        </w:pict>
      </w:r>
      <w:r>
        <w:rPr>
          <w:rFonts w:ascii="Calibri" w:eastAsia="Calibri" w:hAnsi="Calibri" w:cs="Calibri"/>
          <w:spacing w:val="-2"/>
          <w:sz w:val="41"/>
          <w:szCs w:val="41"/>
        </w:rPr>
        <w:t>Conclusion</w:t>
      </w:r>
    </w:p>
    <w:p>
      <w:pPr>
        <w:pStyle w:val="BodyText"/>
        <w:spacing w:line="344" w:lineRule="auto"/>
      </w:pPr>
    </w:p>
    <w:p>
      <w:pPr>
        <w:pStyle w:val="BodyText"/>
        <w:spacing w:line="345" w:lineRule="auto"/>
      </w:pPr>
    </w:p>
    <w:p>
      <w:pPr>
        <w:spacing w:before="46" w:line="220" w:lineRule="auto"/>
        <w:ind w:left="5520"/>
        <w:rPr>
          <w:rFonts w:ascii="Tahoma" w:eastAsia="Tahoma" w:hAnsi="Tahoma" w:cs="Tahoma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封面照片由</w:t>
      </w:r>
      <w:r>
        <w:rPr>
          <w:rFonts w:ascii="SimSun" w:eastAsia="SimSun" w:hAnsi="SimSun" w:cs="SimSun"/>
          <w:spacing w:val="-8"/>
          <w:sz w:val="14"/>
          <w:szCs w:val="14"/>
        </w:rPr>
        <w:t xml:space="preserve"> </w:t>
      </w:r>
      <w:r>
        <w:rPr>
          <w:rFonts w:ascii="Tahoma" w:eastAsia="Tahoma" w:hAnsi="Tahoma" w:cs="Tahoma"/>
          <w:spacing w:val="-2"/>
          <w:sz w:val="14"/>
          <w:szCs w:val="14"/>
        </w:rPr>
        <w:t>iSTOCK</w:t>
      </w:r>
    </w:p>
    <w:p>
      <w:pPr>
        <w:pStyle w:val="BodyText"/>
        <w:spacing w:line="288" w:lineRule="auto"/>
      </w:pPr>
    </w:p>
    <w:p>
      <w:pPr>
        <w:pStyle w:val="BodyText"/>
        <w:spacing w:line="289" w:lineRule="auto"/>
      </w:pPr>
    </w:p>
    <w:p>
      <w:pPr>
        <w:spacing w:before="55" w:line="244" w:lineRule="exact"/>
        <w:ind w:left="379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21"/>
          <w:position w:val="1"/>
          <w:sz w:val="17"/>
          <w:szCs w:val="17"/>
        </w:rPr>
        <w:t>如有问题或意见</w:t>
      </w:r>
      <w:r>
        <w:rPr>
          <w:rFonts w:ascii="SimSun" w:eastAsia="SimSun" w:hAnsi="SimSun" w:cs="SimSun"/>
          <w:spacing w:val="-37"/>
          <w:position w:val="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-21"/>
          <w:position w:val="1"/>
          <w:sz w:val="17"/>
          <w:szCs w:val="17"/>
        </w:rPr>
        <w:t>，请联系</w:t>
      </w:r>
      <w:r>
        <w:rPr>
          <w:rFonts w:ascii="SimSun" w:eastAsia="SimSun" w:hAnsi="SimSun" w:cs="SimSun"/>
          <w:spacing w:val="-39"/>
          <w:position w:val="1"/>
          <w:sz w:val="17"/>
          <w:szCs w:val="17"/>
        </w:rPr>
        <w:t xml:space="preserve"> </w:t>
      </w:r>
      <w:r>
        <w:rPr>
          <w:rFonts w:ascii="Trebuchet MS" w:eastAsia="Trebuchet MS" w:hAnsi="Trebuchet MS" w:cs="Trebuchet MS"/>
          <w:spacing w:val="-21"/>
          <w:position w:val="1"/>
          <w:sz w:val="17"/>
          <w:szCs w:val="17"/>
        </w:rPr>
        <w:t xml:space="preserve">CI @ chronicle. com </w:t>
      </w:r>
      <w:r>
        <w:rPr>
          <w:rFonts w:ascii="SimSun" w:eastAsia="SimSun" w:hAnsi="SimSun" w:cs="SimSun"/>
          <w:spacing w:val="-21"/>
          <w:position w:val="1"/>
          <w:sz w:val="17"/>
          <w:szCs w:val="17"/>
        </w:rPr>
        <w:t>。</w:t>
      </w:r>
    </w:p>
    <w:p>
      <w:pPr>
        <w:spacing w:before="16"/>
      </w:pPr>
    </w:p>
    <w:p>
      <w:pPr>
        <w:spacing w:before="16"/>
      </w:pPr>
    </w:p>
    <w:p>
      <w:pPr>
        <w:spacing w:before="16"/>
      </w:pPr>
    </w:p>
    <w:p>
      <w:pPr>
        <w:spacing w:before="16"/>
      </w:pPr>
    </w:p>
    <w:p>
      <w:pPr>
        <w:spacing w:before="16"/>
      </w:pPr>
    </w:p>
    <w:p>
      <w:pPr>
        <w:sectPr>
          <w:headerReference w:type="default" r:id="rId11"/>
          <w:pgSz w:w="12240" w:h="15840"/>
          <w:pgMar w:top="400" w:right="0" w:bottom="0" w:left="0" w:header="0" w:footer="0" w:gutter="0"/>
          <w:pgNumType w:start="5"/>
          <w:cols w:num="1" w:space="708" w:equalWidth="0">
            <w:col w:w="12240" w:space="0"/>
          </w:cols>
        </w:sectPr>
      </w:pPr>
    </w:p>
    <w:p>
      <w:pPr>
        <w:spacing w:before="1" w:line="186" w:lineRule="auto"/>
        <w:ind w:left="893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SimSun" w:eastAsia="SimSun" w:hAnsi="SimSun" w:cs="SimSun"/>
          <w:color w:val="939598"/>
          <w:spacing w:val="-6"/>
          <w:sz w:val="12"/>
          <w:szCs w:val="12"/>
        </w:rPr>
        <w:t>更高的</w:t>
      </w:r>
      <w:r>
        <w:rPr>
          <w:rFonts w:ascii="SimSun" w:eastAsia="SimSun" w:hAnsi="SimSun" w:cs="SimSun"/>
          <w:color w:val="939598"/>
          <w:spacing w:val="-16"/>
          <w:sz w:val="12"/>
          <w:szCs w:val="12"/>
        </w:rPr>
        <w:t xml:space="preserve"> </w:t>
      </w:r>
      <w:r>
        <w:rPr>
          <w:rFonts w:ascii="Trebuchet MS" w:eastAsia="Trebuchet MS" w:hAnsi="Trebuchet MS" w:cs="Trebuchet MS"/>
          <w:color w:val="939598"/>
          <w:spacing w:val="-6"/>
          <w:sz w:val="12"/>
          <w:szCs w:val="12"/>
        </w:rPr>
        <w:t>ED</w:t>
      </w:r>
      <w:r>
        <w:rPr>
          <w:rFonts w:ascii="Trebuchet MS" w:eastAsia="Trebuchet MS" w:hAnsi="Trebuchet MS" w:cs="Trebuchet MS"/>
          <w:color w:val="939598"/>
          <w:spacing w:val="-6"/>
          <w:sz w:val="17"/>
          <w:szCs w:val="17"/>
        </w:rPr>
        <w:t>’</w:t>
      </w:r>
      <w:r>
        <w:rPr>
          <w:rFonts w:ascii="Trebuchet MS" w:eastAsia="Trebuchet MS" w:hAnsi="Trebuchet MS" w:cs="Trebuchet MS"/>
          <w:color w:val="939598"/>
          <w:spacing w:val="-6"/>
          <w:sz w:val="12"/>
          <w:szCs w:val="12"/>
        </w:rPr>
        <w:t>S</w:t>
      </w:r>
      <w:r>
        <w:rPr>
          <w:rFonts w:ascii="Trebuchet MS" w:eastAsia="Trebuchet MS" w:hAnsi="Trebuchet MS" w:cs="Trebuchet MS"/>
          <w:color w:val="939598"/>
          <w:spacing w:val="8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939598"/>
          <w:spacing w:val="-6"/>
          <w:sz w:val="12"/>
          <w:szCs w:val="12"/>
        </w:rPr>
        <w:t>多代工作</w:t>
      </w:r>
      <w:r>
        <w:rPr>
          <w:rFonts w:ascii="Trebuchet MS" w:eastAsia="Trebuchet MS" w:hAnsi="Trebuchet MS" w:cs="Trebuchet MS"/>
          <w:color w:val="939598"/>
          <w:spacing w:val="-6"/>
          <w:sz w:val="12"/>
          <w:szCs w:val="12"/>
        </w:rPr>
        <w:t>FORCE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" w:line="184" w:lineRule="auto"/>
        <w:rPr>
          <w:rFonts w:ascii="Trebuchet MS" w:eastAsia="Trebuchet MS" w:hAnsi="Trebuchet MS" w:cs="Trebuchet MS"/>
          <w:sz w:val="17"/>
          <w:szCs w:val="17"/>
        </w:rPr>
      </w:pPr>
      <w:r>
        <w:rPr>
          <w:rFonts w:ascii="Trebuchet MS" w:eastAsia="Trebuchet MS" w:hAnsi="Trebuchet MS" w:cs="Trebuchet MS"/>
          <w:color w:val="939598"/>
          <w:sz w:val="17"/>
          <w:szCs w:val="17"/>
        </w:rPr>
        <w:t>3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3" w:line="99" w:lineRule="exact"/>
      </w:pPr>
      <w:r>
        <w:rPr>
          <w:position w:val="-1"/>
        </w:rPr>
        <w:drawing>
          <wp:inline distT="0" distB="0" distL="0" distR="0">
            <wp:extent cx="1766054" cy="6269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66054" cy="6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99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https://d.book118.com/368137106133006023</w:t>
        </w:r>
      </w:hyperlink>
    </w:p>
    <w:p>
      <w:pPr>
        <w:spacing w:line="99" w:lineRule="exact"/>
      </w:pPr>
    </w:p>
    <w:sectPr>
      <w:headerReference w:type="default" r:id="rId14"/>
      <w:type w:val="continuous"/>
      <w:pgSz w:w="12240" w:h="15840"/>
      <w:pgMar w:top="400" w:right="0" w:bottom="0" w:left="0" w:header="0" w:footer="0" w:gutter="0"/>
      <w:pgNumType w:start="6"/>
      <w:cols w:num="3" w:space="708" w:equalWidth="0">
        <w:col w:w="5989" w:space="100"/>
        <w:col w:w="2361" w:space="100"/>
        <w:col w:w="369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49" style="width:612pt;height:11in;margin-top:0;margin-left:0;mso-position-horizontal-relative:page;mso-position-vertical-relative:page;position:absolute;z-index:251658240" o:allowincell="f" filled="t" fillcolor="black" stroked="f"/>
      </w:pict>
    </w: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399" cy="905509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399" cy="90550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0" style="width:612pt;height:11in;margin-top:0;margin-left:0;mso-position-horizontal-relative:page;mso-position-vertical-relative:page;position:absolute;z-index:251660288" o:allowincell="f" filled="t" fillcolor="black" stroked="f"/>
      </w:pict>
    </w: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399" cy="9055099"/>
          <wp:effectExtent l="0" t="0" r="0" b="0"/>
          <wp:wrapNone/>
          <wp:docPr id="687025070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7025070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399" cy="90550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1" style="width:612pt;height:11in;margin-top:0;margin-left:0;mso-position-horizontal-relative:page;mso-position-vertical-relative:page;position:absolute;z-index:251662336" o:allowincell="f" filled="t" fillcolor="#0064a8" stroked="f"/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612pt;height:11in;margin-top:0;margin-left:0;mso-position-horizontal-relative:page;mso-position-vertical-relative:page;position:absolute;z-index:251663360" o:allowincell="f" filled="t" fillcolor="#0064a8" stroked="f"/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image" Target="media/image5.png" /><Relationship Id="rId13" Type="http://schemas.openxmlformats.org/officeDocument/2006/relationships/hyperlink" Target="https://d.book118.com/368137106133006023" TargetMode="Externa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image" Target="media/image4.png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2024-01-06T11:33:56Z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2024-01-06T13:34:10Z</vt:filetime>
  </property>
  <property fmtid="{D5CDD505-2E9C-101B-9397-08002B2CF9AE}" pid="3" name="CRO">
    <vt:lpwstr>wqlLaW5nc29mdCBQREYgdG8gV1BTIDkw</vt:lpwstr>
  </property>
</Properties>
</file>