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IC卡鉴别机项目规划设计蓝图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1" w:history="1">
        <w:r>
          <w:rPr>
            <w:rFonts w:ascii="仿宋" w:eastAsia="仿宋" w:hAnsi="仿宋" w:cs="仿宋" w:hint="eastAsia"/>
            <w:lang w:eastAsia="zh-CN"/>
          </w:rPr>
          <w:t>前言</w:t>
        </w:r>
        <w:r>
          <w:tab/>
        </w:r>
        <w:r>
          <w:fldChar w:fldCharType="begin"/>
        </w:r>
        <w:r>
          <w:instrText xml:space="preserve"> PAGEREF _Toc26991 \h </w:instrText>
        </w:r>
        <w:r>
          <w:fldChar w:fldCharType="separate"/>
        </w:r>
        <w:r>
          <w:t>3</w:t>
        </w:r>
        <w:r>
          <w:fldChar w:fldCharType="end"/>
        </w:r>
      </w:hyperlink>
    </w:p>
    <w:p>
      <w:pPr>
        <w:pStyle w:val="TOC1"/>
        <w:tabs>
          <w:tab w:val="right" w:leader="dot" w:pos="8306"/>
        </w:tabs>
      </w:pPr>
      <w:hyperlink w:anchor="_Toc26136" w:history="1">
        <w:r>
          <w:rPr>
            <w:rFonts w:ascii="仿宋" w:eastAsia="仿宋" w:hAnsi="仿宋" w:cs="仿宋" w:hint="eastAsia"/>
            <w:lang w:eastAsia="zh-CN"/>
          </w:rPr>
          <w:t>一、IC卡鉴别机项目危机管理</w:t>
        </w:r>
        <w:r>
          <w:tab/>
        </w:r>
        <w:r>
          <w:fldChar w:fldCharType="begin"/>
        </w:r>
        <w:r>
          <w:instrText xml:space="preserve"> PAGEREF _Toc26136 \h </w:instrText>
        </w:r>
        <w:r>
          <w:fldChar w:fldCharType="separate"/>
        </w:r>
        <w:r>
          <w:t>3</w:t>
        </w:r>
        <w:r>
          <w:fldChar w:fldCharType="end"/>
        </w:r>
      </w:hyperlink>
    </w:p>
    <w:p>
      <w:pPr>
        <w:pStyle w:val="TOC2"/>
        <w:tabs>
          <w:tab w:val="right" w:leader="dot" w:pos="8306"/>
        </w:tabs>
      </w:pPr>
      <w:hyperlink w:anchor="_Toc13486" w:history="1">
        <w:r>
          <w:rPr>
            <w:rFonts w:ascii="仿宋" w:eastAsia="仿宋" w:hAnsi="仿宋" w:cs="仿宋" w:hint="eastAsia"/>
            <w:lang w:eastAsia="zh-CN"/>
          </w:rPr>
          <w:t>(一)、危机预警与识别</w:t>
        </w:r>
        <w:r>
          <w:tab/>
        </w:r>
        <w:r>
          <w:fldChar w:fldCharType="begin"/>
        </w:r>
        <w:r>
          <w:instrText xml:space="preserve"> PAGEREF _Toc13486 \h </w:instrText>
        </w:r>
        <w:r>
          <w:fldChar w:fldCharType="separate"/>
        </w:r>
        <w:r>
          <w:t>3</w:t>
        </w:r>
        <w:r>
          <w:fldChar w:fldCharType="end"/>
        </w:r>
      </w:hyperlink>
    </w:p>
    <w:p>
      <w:pPr>
        <w:pStyle w:val="TOC2"/>
        <w:tabs>
          <w:tab w:val="right" w:leader="dot" w:pos="8306"/>
        </w:tabs>
      </w:pPr>
      <w:hyperlink w:anchor="_Toc10478" w:history="1">
        <w:r>
          <w:rPr>
            <w:rFonts w:ascii="仿宋" w:eastAsia="仿宋" w:hAnsi="仿宋" w:cs="仿宋" w:hint="eastAsia"/>
            <w:lang w:eastAsia="zh-CN"/>
          </w:rPr>
          <w:t>(二)、危机应对与恢复</w:t>
        </w:r>
        <w:r>
          <w:tab/>
        </w:r>
        <w:r>
          <w:fldChar w:fldCharType="begin"/>
        </w:r>
        <w:r>
          <w:instrText xml:space="preserve"> PAGEREF _Toc10478 \h </w:instrText>
        </w:r>
        <w:r>
          <w:fldChar w:fldCharType="separate"/>
        </w:r>
        <w:r>
          <w:t>4</w:t>
        </w:r>
        <w:r>
          <w:fldChar w:fldCharType="end"/>
        </w:r>
      </w:hyperlink>
    </w:p>
    <w:p>
      <w:pPr>
        <w:pStyle w:val="TOC1"/>
        <w:tabs>
          <w:tab w:val="right" w:leader="dot" w:pos="8306"/>
        </w:tabs>
      </w:pPr>
      <w:hyperlink w:anchor="_Toc25371" w:history="1">
        <w:r>
          <w:rPr>
            <w:rFonts w:ascii="仿宋" w:eastAsia="仿宋" w:hAnsi="仿宋" w:cs="仿宋" w:hint="eastAsia"/>
            <w:lang w:eastAsia="zh-CN"/>
          </w:rPr>
          <w:t>二、市场分析、调研</w:t>
        </w:r>
        <w:r>
          <w:tab/>
        </w:r>
        <w:r>
          <w:fldChar w:fldCharType="begin"/>
        </w:r>
        <w:r>
          <w:instrText xml:space="preserve"> PAGEREF _Toc25371 \h </w:instrText>
        </w:r>
        <w:r>
          <w:fldChar w:fldCharType="separate"/>
        </w:r>
        <w:r>
          <w:t>5</w:t>
        </w:r>
        <w:r>
          <w:fldChar w:fldCharType="end"/>
        </w:r>
      </w:hyperlink>
    </w:p>
    <w:p>
      <w:pPr>
        <w:pStyle w:val="TOC2"/>
        <w:tabs>
          <w:tab w:val="right" w:leader="dot" w:pos="8306"/>
        </w:tabs>
      </w:pPr>
      <w:hyperlink w:anchor="_Toc2812" w:history="1">
        <w:r>
          <w:rPr>
            <w:rFonts w:ascii="仿宋" w:eastAsia="仿宋" w:hAnsi="仿宋" w:cs="仿宋" w:hint="eastAsia"/>
            <w:lang w:eastAsia="zh-CN"/>
          </w:rPr>
          <w:t>(一)、IC卡鉴别机行业分析</w:t>
        </w:r>
        <w:r>
          <w:tab/>
        </w:r>
        <w:r>
          <w:fldChar w:fldCharType="begin"/>
        </w:r>
        <w:r>
          <w:instrText xml:space="preserve"> PAGEREF _Toc2812 \h </w:instrText>
        </w:r>
        <w:r>
          <w:fldChar w:fldCharType="separate"/>
        </w:r>
        <w:r>
          <w:t>5</w:t>
        </w:r>
        <w:r>
          <w:fldChar w:fldCharType="end"/>
        </w:r>
      </w:hyperlink>
    </w:p>
    <w:p>
      <w:pPr>
        <w:pStyle w:val="TOC2"/>
        <w:tabs>
          <w:tab w:val="right" w:leader="dot" w:pos="8306"/>
        </w:tabs>
      </w:pPr>
      <w:hyperlink w:anchor="_Toc32399" w:history="1">
        <w:r>
          <w:rPr>
            <w:rFonts w:ascii="仿宋" w:eastAsia="仿宋" w:hAnsi="仿宋" w:cs="仿宋" w:hint="eastAsia"/>
            <w:lang w:eastAsia="zh-CN"/>
          </w:rPr>
          <w:t>(二)、IC卡鉴别机市场分析预测</w:t>
        </w:r>
        <w:r>
          <w:tab/>
        </w:r>
        <w:r>
          <w:fldChar w:fldCharType="begin"/>
        </w:r>
        <w:r>
          <w:instrText xml:space="preserve"> PAGEREF _Toc32399 \h </w:instrText>
        </w:r>
        <w:r>
          <w:fldChar w:fldCharType="separate"/>
        </w:r>
        <w:r>
          <w:t>6</w:t>
        </w:r>
        <w:r>
          <w:fldChar w:fldCharType="end"/>
        </w:r>
      </w:hyperlink>
    </w:p>
    <w:p>
      <w:pPr>
        <w:pStyle w:val="TOC1"/>
        <w:tabs>
          <w:tab w:val="right" w:leader="dot" w:pos="8306"/>
        </w:tabs>
      </w:pPr>
      <w:hyperlink w:anchor="_Toc22244" w:history="1">
        <w:r>
          <w:rPr>
            <w:rFonts w:ascii="仿宋" w:eastAsia="仿宋" w:hAnsi="仿宋" w:cs="仿宋" w:hint="eastAsia"/>
            <w:lang w:eastAsia="zh-CN"/>
          </w:rPr>
          <w:t>三、工艺说明</w:t>
        </w:r>
        <w:r>
          <w:tab/>
        </w:r>
        <w:r>
          <w:fldChar w:fldCharType="begin"/>
        </w:r>
        <w:r>
          <w:instrText xml:space="preserve"> PAGEREF _Toc22244 \h </w:instrText>
        </w:r>
        <w:r>
          <w:fldChar w:fldCharType="separate"/>
        </w:r>
        <w:r>
          <w:t>7</w:t>
        </w:r>
        <w:r>
          <w:fldChar w:fldCharType="end"/>
        </w:r>
      </w:hyperlink>
    </w:p>
    <w:p>
      <w:pPr>
        <w:pStyle w:val="TOC2"/>
        <w:tabs>
          <w:tab w:val="right" w:leader="dot" w:pos="8306"/>
        </w:tabs>
      </w:pPr>
      <w:hyperlink w:anchor="_Toc5798" w:history="1">
        <w:r>
          <w:rPr>
            <w:rFonts w:ascii="仿宋" w:eastAsia="仿宋" w:hAnsi="仿宋" w:cs="仿宋" w:hint="eastAsia"/>
            <w:lang w:eastAsia="zh-CN"/>
          </w:rPr>
          <w:t>(一)、技术管理特点</w:t>
        </w:r>
        <w:r>
          <w:tab/>
        </w:r>
        <w:r>
          <w:fldChar w:fldCharType="begin"/>
        </w:r>
        <w:r>
          <w:instrText xml:space="preserve"> PAGEREF _Toc5798 \h </w:instrText>
        </w:r>
        <w:r>
          <w:fldChar w:fldCharType="separate"/>
        </w:r>
        <w:r>
          <w:t>7</w:t>
        </w:r>
        <w:r>
          <w:fldChar w:fldCharType="end"/>
        </w:r>
      </w:hyperlink>
    </w:p>
    <w:p>
      <w:pPr>
        <w:pStyle w:val="TOC2"/>
        <w:tabs>
          <w:tab w:val="right" w:leader="dot" w:pos="8306"/>
        </w:tabs>
      </w:pPr>
      <w:hyperlink w:anchor="_Toc5965" w:history="1">
        <w:r>
          <w:rPr>
            <w:rFonts w:ascii="仿宋" w:eastAsia="仿宋" w:hAnsi="仿宋" w:cs="仿宋" w:hint="eastAsia"/>
            <w:lang w:eastAsia="zh-CN"/>
          </w:rPr>
          <w:t>(二)、IC卡鉴别机项目工艺技术设计方案</w:t>
        </w:r>
        <w:r>
          <w:tab/>
        </w:r>
        <w:r>
          <w:fldChar w:fldCharType="begin"/>
        </w:r>
        <w:r>
          <w:instrText xml:space="preserve"> PAGEREF _Toc5965 \h </w:instrText>
        </w:r>
        <w:r>
          <w:fldChar w:fldCharType="separate"/>
        </w:r>
        <w:r>
          <w:t>8</w:t>
        </w:r>
        <w:r>
          <w:fldChar w:fldCharType="end"/>
        </w:r>
      </w:hyperlink>
    </w:p>
    <w:p>
      <w:pPr>
        <w:pStyle w:val="TOC2"/>
        <w:tabs>
          <w:tab w:val="right" w:leader="dot" w:pos="8306"/>
        </w:tabs>
      </w:pPr>
      <w:hyperlink w:anchor="_Toc18178" w:history="1">
        <w:r>
          <w:rPr>
            <w:rFonts w:ascii="仿宋" w:eastAsia="仿宋" w:hAnsi="仿宋" w:cs="仿宋" w:hint="eastAsia"/>
            <w:lang w:eastAsia="zh-CN"/>
          </w:rPr>
          <w:t>(三)、设备选型方案</w:t>
        </w:r>
        <w:r>
          <w:tab/>
        </w:r>
        <w:r>
          <w:fldChar w:fldCharType="begin"/>
        </w:r>
        <w:r>
          <w:instrText xml:space="preserve"> PAGEREF _Toc18178 \h </w:instrText>
        </w:r>
        <w:r>
          <w:fldChar w:fldCharType="separate"/>
        </w:r>
        <w:r>
          <w:t>9</w:t>
        </w:r>
        <w:r>
          <w:fldChar w:fldCharType="end"/>
        </w:r>
      </w:hyperlink>
    </w:p>
    <w:p>
      <w:pPr>
        <w:pStyle w:val="TOC1"/>
        <w:tabs>
          <w:tab w:val="right" w:leader="dot" w:pos="8306"/>
        </w:tabs>
      </w:pPr>
      <w:hyperlink w:anchor="_Toc3741" w:history="1">
        <w:r>
          <w:rPr>
            <w:rFonts w:ascii="仿宋" w:eastAsia="仿宋" w:hAnsi="仿宋" w:cs="仿宋" w:hint="eastAsia"/>
            <w:lang w:eastAsia="zh-CN"/>
          </w:rPr>
          <w:t>四、IC卡鉴别机项目可持续发展</w:t>
        </w:r>
        <w:r>
          <w:tab/>
        </w:r>
        <w:r>
          <w:fldChar w:fldCharType="begin"/>
        </w:r>
        <w:r>
          <w:instrText xml:space="preserve"> PAGEREF _Toc3741 \h </w:instrText>
        </w:r>
        <w:r>
          <w:fldChar w:fldCharType="separate"/>
        </w:r>
        <w:r>
          <w:t>11</w:t>
        </w:r>
        <w:r>
          <w:fldChar w:fldCharType="end"/>
        </w:r>
      </w:hyperlink>
    </w:p>
    <w:p>
      <w:pPr>
        <w:pStyle w:val="TOC2"/>
        <w:tabs>
          <w:tab w:val="right" w:leader="dot" w:pos="8306"/>
        </w:tabs>
      </w:pPr>
      <w:hyperlink w:anchor="_Toc12428" w:history="1">
        <w:r>
          <w:rPr>
            <w:rFonts w:ascii="仿宋" w:eastAsia="仿宋" w:hAnsi="仿宋" w:cs="仿宋" w:hint="eastAsia"/>
            <w:lang w:eastAsia="zh-CN"/>
          </w:rPr>
          <w:t>(一)、可持续战略与实践</w:t>
        </w:r>
        <w:r>
          <w:tab/>
        </w:r>
        <w:r>
          <w:fldChar w:fldCharType="begin"/>
        </w:r>
        <w:r>
          <w:instrText xml:space="preserve"> PAGEREF _Toc12428 \h </w:instrText>
        </w:r>
        <w:r>
          <w:fldChar w:fldCharType="separate"/>
        </w:r>
        <w:r>
          <w:t>11</w:t>
        </w:r>
        <w:r>
          <w:fldChar w:fldCharType="end"/>
        </w:r>
      </w:hyperlink>
    </w:p>
    <w:p>
      <w:pPr>
        <w:pStyle w:val="TOC2"/>
        <w:tabs>
          <w:tab w:val="right" w:leader="dot" w:pos="8306"/>
        </w:tabs>
      </w:pPr>
      <w:hyperlink w:anchor="_Toc10670" w:history="1">
        <w:r>
          <w:rPr>
            <w:rFonts w:ascii="仿宋" w:eastAsia="仿宋" w:hAnsi="仿宋" w:cs="仿宋" w:hint="eastAsia"/>
            <w:lang w:eastAsia="zh-CN"/>
          </w:rPr>
          <w:t>(二)、环保与社会责任</w:t>
        </w:r>
        <w:r>
          <w:tab/>
        </w:r>
        <w:r>
          <w:fldChar w:fldCharType="begin"/>
        </w:r>
        <w:r>
          <w:instrText xml:space="preserve"> PAGEREF _Toc10670 \h </w:instrText>
        </w:r>
        <w:r>
          <w:fldChar w:fldCharType="separate"/>
        </w:r>
        <w:r>
          <w:t>12</w:t>
        </w:r>
        <w:r>
          <w:fldChar w:fldCharType="end"/>
        </w:r>
      </w:hyperlink>
    </w:p>
    <w:p>
      <w:pPr>
        <w:pStyle w:val="TOC1"/>
        <w:tabs>
          <w:tab w:val="right" w:leader="dot" w:pos="8306"/>
        </w:tabs>
      </w:pPr>
      <w:hyperlink w:anchor="_Toc1517" w:history="1">
        <w:r>
          <w:rPr>
            <w:rFonts w:ascii="仿宋" w:eastAsia="仿宋" w:hAnsi="仿宋" w:cs="仿宋" w:hint="eastAsia"/>
            <w:lang w:eastAsia="zh-CN"/>
          </w:rPr>
          <w:t>五、IC卡鉴别机项目建设单位说明</w:t>
        </w:r>
        <w:r>
          <w:tab/>
        </w:r>
        <w:r>
          <w:fldChar w:fldCharType="begin"/>
        </w:r>
        <w:r>
          <w:instrText xml:space="preserve"> PAGEREF _Toc1517 \h </w:instrText>
        </w:r>
        <w:r>
          <w:fldChar w:fldCharType="separate"/>
        </w:r>
        <w:r>
          <w:t>12</w:t>
        </w:r>
        <w:r>
          <w:fldChar w:fldCharType="end"/>
        </w:r>
      </w:hyperlink>
    </w:p>
    <w:p>
      <w:pPr>
        <w:pStyle w:val="TOC2"/>
        <w:tabs>
          <w:tab w:val="right" w:leader="dot" w:pos="8306"/>
        </w:tabs>
      </w:pPr>
      <w:hyperlink w:anchor="_Toc11505" w:history="1">
        <w:r>
          <w:rPr>
            <w:rFonts w:ascii="仿宋" w:eastAsia="仿宋" w:hAnsi="仿宋" w:cs="仿宋" w:hint="eastAsia"/>
            <w:lang w:eastAsia="zh-CN"/>
          </w:rPr>
          <w:t>(一)、IC卡鉴别机项目承办单位基本情况</w:t>
        </w:r>
        <w:r>
          <w:tab/>
        </w:r>
        <w:r>
          <w:fldChar w:fldCharType="begin"/>
        </w:r>
        <w:r>
          <w:instrText xml:space="preserve"> PAGEREF _Toc11505 \h </w:instrText>
        </w:r>
        <w:r>
          <w:fldChar w:fldCharType="separate"/>
        </w:r>
        <w:r>
          <w:t>12</w:t>
        </w:r>
        <w:r>
          <w:fldChar w:fldCharType="end"/>
        </w:r>
      </w:hyperlink>
    </w:p>
    <w:p>
      <w:pPr>
        <w:pStyle w:val="TOC2"/>
        <w:tabs>
          <w:tab w:val="right" w:leader="dot" w:pos="8306"/>
        </w:tabs>
      </w:pPr>
      <w:hyperlink w:anchor="_Toc3217" w:history="1">
        <w:r>
          <w:rPr>
            <w:rFonts w:ascii="仿宋" w:eastAsia="仿宋" w:hAnsi="仿宋" w:cs="仿宋" w:hint="eastAsia"/>
            <w:lang w:eastAsia="zh-CN"/>
          </w:rPr>
          <w:t>(二)、公司经济效益分析</w:t>
        </w:r>
        <w:r>
          <w:tab/>
        </w:r>
        <w:r>
          <w:fldChar w:fldCharType="begin"/>
        </w:r>
        <w:r>
          <w:instrText xml:space="preserve"> PAGEREF _Toc3217 \h </w:instrText>
        </w:r>
        <w:r>
          <w:fldChar w:fldCharType="separate"/>
        </w:r>
        <w:r>
          <w:t>13</w:t>
        </w:r>
        <w:r>
          <w:fldChar w:fldCharType="end"/>
        </w:r>
      </w:hyperlink>
    </w:p>
    <w:p>
      <w:pPr>
        <w:pStyle w:val="TOC1"/>
        <w:tabs>
          <w:tab w:val="right" w:leader="dot" w:pos="8306"/>
        </w:tabs>
      </w:pPr>
      <w:hyperlink w:anchor="_Toc6106" w:history="1">
        <w:r>
          <w:rPr>
            <w:rFonts w:ascii="仿宋" w:eastAsia="仿宋" w:hAnsi="仿宋" w:cs="仿宋" w:hint="eastAsia"/>
            <w:lang w:eastAsia="zh-CN"/>
          </w:rPr>
          <w:t>六、IC卡鉴别机项目土建工程</w:t>
        </w:r>
        <w:r>
          <w:tab/>
        </w:r>
        <w:r>
          <w:fldChar w:fldCharType="begin"/>
        </w:r>
        <w:r>
          <w:instrText xml:space="preserve"> PAGEREF _Toc6106 \h </w:instrText>
        </w:r>
        <w:r>
          <w:fldChar w:fldCharType="separate"/>
        </w:r>
        <w:r>
          <w:t>14</w:t>
        </w:r>
        <w:r>
          <w:fldChar w:fldCharType="end"/>
        </w:r>
      </w:hyperlink>
    </w:p>
    <w:p>
      <w:pPr>
        <w:pStyle w:val="TOC2"/>
        <w:tabs>
          <w:tab w:val="right" w:leader="dot" w:pos="8306"/>
        </w:tabs>
      </w:pPr>
      <w:hyperlink w:anchor="_Toc16112" w:history="1">
        <w:r>
          <w:rPr>
            <w:rFonts w:ascii="仿宋" w:eastAsia="仿宋" w:hAnsi="仿宋" w:cs="仿宋" w:hint="eastAsia"/>
            <w:lang w:eastAsia="zh-CN"/>
          </w:rPr>
          <w:t>(一)、建筑工程设计原则</w:t>
        </w:r>
        <w:r>
          <w:tab/>
        </w:r>
        <w:r>
          <w:fldChar w:fldCharType="begin"/>
        </w:r>
        <w:r>
          <w:instrText xml:space="preserve"> PAGEREF _Toc16112 \h </w:instrText>
        </w:r>
        <w:r>
          <w:fldChar w:fldCharType="separate"/>
        </w:r>
        <w:r>
          <w:t>14</w:t>
        </w:r>
        <w:r>
          <w:fldChar w:fldCharType="end"/>
        </w:r>
      </w:hyperlink>
    </w:p>
    <w:p>
      <w:pPr>
        <w:pStyle w:val="TOC2"/>
        <w:tabs>
          <w:tab w:val="right" w:leader="dot" w:pos="8306"/>
        </w:tabs>
      </w:pPr>
      <w:hyperlink w:anchor="_Toc22674" w:history="1">
        <w:r>
          <w:rPr>
            <w:rFonts w:ascii="仿宋" w:eastAsia="仿宋" w:hAnsi="仿宋" w:cs="仿宋" w:hint="eastAsia"/>
            <w:lang w:eastAsia="zh-CN"/>
          </w:rPr>
          <w:t>(二)、土建工程设计年限及安全等级</w:t>
        </w:r>
        <w:r>
          <w:tab/>
        </w:r>
        <w:r>
          <w:fldChar w:fldCharType="begin"/>
        </w:r>
        <w:r>
          <w:instrText xml:space="preserve"> PAGEREF _Toc22674 \h </w:instrText>
        </w:r>
        <w:r>
          <w:fldChar w:fldCharType="separate"/>
        </w:r>
        <w:r>
          <w:t>15</w:t>
        </w:r>
        <w:r>
          <w:fldChar w:fldCharType="end"/>
        </w:r>
      </w:hyperlink>
    </w:p>
    <w:p>
      <w:pPr>
        <w:pStyle w:val="TOC2"/>
        <w:tabs>
          <w:tab w:val="right" w:leader="dot" w:pos="8306"/>
        </w:tabs>
      </w:pPr>
      <w:hyperlink w:anchor="_Toc25072" w:history="1">
        <w:r>
          <w:rPr>
            <w:rFonts w:ascii="仿宋" w:eastAsia="仿宋" w:hAnsi="仿宋" w:cs="仿宋" w:hint="eastAsia"/>
            <w:lang w:eastAsia="zh-CN"/>
          </w:rPr>
          <w:t>(三)、建筑工程设计总体要求</w:t>
        </w:r>
        <w:r>
          <w:tab/>
        </w:r>
        <w:r>
          <w:fldChar w:fldCharType="begin"/>
        </w:r>
        <w:r>
          <w:instrText xml:space="preserve"> PAGEREF _Toc25072 \h </w:instrText>
        </w:r>
        <w:r>
          <w:fldChar w:fldCharType="separate"/>
        </w:r>
        <w:r>
          <w:t>16</w:t>
        </w:r>
        <w:r>
          <w:fldChar w:fldCharType="end"/>
        </w:r>
      </w:hyperlink>
    </w:p>
    <w:p>
      <w:pPr>
        <w:pStyle w:val="TOC2"/>
        <w:tabs>
          <w:tab w:val="right" w:leader="dot" w:pos="8306"/>
        </w:tabs>
      </w:pPr>
      <w:hyperlink w:anchor="_Toc31288" w:history="1">
        <w:r>
          <w:rPr>
            <w:rFonts w:ascii="仿宋" w:eastAsia="仿宋" w:hAnsi="仿宋" w:cs="仿宋" w:hint="eastAsia"/>
            <w:lang w:eastAsia="zh-CN"/>
          </w:rPr>
          <w:t>(四)、土建工程建设指标</w:t>
        </w:r>
        <w:r>
          <w:tab/>
        </w:r>
        <w:r>
          <w:fldChar w:fldCharType="begin"/>
        </w:r>
        <w:r>
          <w:instrText xml:space="preserve"> PAGEREF _Toc31288 \h </w:instrText>
        </w:r>
        <w:r>
          <w:fldChar w:fldCharType="separate"/>
        </w:r>
        <w:r>
          <w:t>17</w:t>
        </w:r>
        <w:r>
          <w:fldChar w:fldCharType="end"/>
        </w:r>
      </w:hyperlink>
    </w:p>
    <w:p>
      <w:pPr>
        <w:pStyle w:val="TOC1"/>
        <w:tabs>
          <w:tab w:val="right" w:leader="dot" w:pos="8306"/>
        </w:tabs>
      </w:pPr>
      <w:hyperlink w:anchor="_Toc11941" w:history="1">
        <w:r>
          <w:rPr>
            <w:rFonts w:ascii="仿宋" w:eastAsia="仿宋" w:hAnsi="仿宋" w:cs="仿宋" w:hint="eastAsia"/>
            <w:lang w:eastAsia="zh-CN"/>
          </w:rPr>
          <w:t>七、IC卡鉴别机项目经营效益</w:t>
        </w:r>
        <w:r>
          <w:tab/>
        </w:r>
        <w:r>
          <w:fldChar w:fldCharType="begin"/>
        </w:r>
        <w:r>
          <w:instrText xml:space="preserve"> PAGEREF _Toc11941 \h </w:instrText>
        </w:r>
        <w:r>
          <w:fldChar w:fldCharType="separate"/>
        </w:r>
        <w:r>
          <w:t>17</w:t>
        </w:r>
        <w:r>
          <w:fldChar w:fldCharType="end"/>
        </w:r>
      </w:hyperlink>
    </w:p>
    <w:p>
      <w:pPr>
        <w:pStyle w:val="TOC2"/>
        <w:tabs>
          <w:tab w:val="right" w:leader="dot" w:pos="8306"/>
        </w:tabs>
      </w:pPr>
      <w:hyperlink w:anchor="_Toc2625" w:history="1">
        <w:r>
          <w:rPr>
            <w:rFonts w:ascii="仿宋" w:eastAsia="仿宋" w:hAnsi="仿宋" w:cs="仿宋" w:hint="eastAsia"/>
            <w:lang w:eastAsia="zh-CN"/>
          </w:rPr>
          <w:t>(一)、经济评价财务测算</w:t>
        </w:r>
        <w:r>
          <w:tab/>
        </w:r>
        <w:r>
          <w:fldChar w:fldCharType="begin"/>
        </w:r>
        <w:r>
          <w:instrText xml:space="preserve"> PAGEREF _Toc2625 \h </w:instrText>
        </w:r>
        <w:r>
          <w:fldChar w:fldCharType="separate"/>
        </w:r>
        <w:r>
          <w:t>17</w:t>
        </w:r>
        <w:r>
          <w:fldChar w:fldCharType="end"/>
        </w:r>
      </w:hyperlink>
    </w:p>
    <w:p>
      <w:pPr>
        <w:pStyle w:val="TOC2"/>
        <w:tabs>
          <w:tab w:val="right" w:leader="dot" w:pos="8306"/>
        </w:tabs>
      </w:pPr>
      <w:hyperlink w:anchor="_Toc31413" w:history="1">
        <w:r>
          <w:rPr>
            <w:rFonts w:ascii="仿宋" w:eastAsia="仿宋" w:hAnsi="仿宋" w:cs="仿宋" w:hint="eastAsia"/>
            <w:lang w:eastAsia="zh-CN"/>
          </w:rPr>
          <w:t>(二)、IC卡鉴别机项目盈利能力分析</w:t>
        </w:r>
        <w:r>
          <w:tab/>
        </w:r>
        <w:r>
          <w:fldChar w:fldCharType="begin"/>
        </w:r>
        <w:r>
          <w:instrText xml:space="preserve"> PAGEREF _Toc31413 \h </w:instrText>
        </w:r>
        <w:r>
          <w:fldChar w:fldCharType="separate"/>
        </w:r>
        <w:r>
          <w:t>19</w:t>
        </w:r>
        <w:r>
          <w:fldChar w:fldCharType="end"/>
        </w:r>
      </w:hyperlink>
    </w:p>
    <w:p>
      <w:pPr>
        <w:pStyle w:val="TOC1"/>
        <w:tabs>
          <w:tab w:val="right" w:leader="dot" w:pos="8306"/>
        </w:tabs>
      </w:pPr>
      <w:hyperlink w:anchor="_Toc5552" w:history="1">
        <w:r>
          <w:rPr>
            <w:rFonts w:ascii="仿宋" w:eastAsia="仿宋" w:hAnsi="仿宋" w:cs="仿宋" w:hint="eastAsia"/>
            <w:lang w:eastAsia="zh-CN"/>
          </w:rPr>
          <w:t>八、IC卡鉴别机项目财务管理</w:t>
        </w:r>
        <w:r>
          <w:tab/>
        </w:r>
        <w:r>
          <w:fldChar w:fldCharType="begin"/>
        </w:r>
        <w:r>
          <w:instrText xml:space="preserve"> PAGEREF _Toc5552 \h </w:instrText>
        </w:r>
        <w:r>
          <w:fldChar w:fldCharType="separate"/>
        </w:r>
        <w:r>
          <w:t>19</w:t>
        </w:r>
        <w:r>
          <w:fldChar w:fldCharType="end"/>
        </w:r>
      </w:hyperlink>
    </w:p>
    <w:p>
      <w:pPr>
        <w:pStyle w:val="TOC2"/>
        <w:tabs>
          <w:tab w:val="right" w:leader="dot" w:pos="8306"/>
        </w:tabs>
      </w:pPr>
      <w:hyperlink w:anchor="_Toc23846" w:history="1">
        <w:r>
          <w:rPr>
            <w:rFonts w:ascii="仿宋" w:eastAsia="仿宋" w:hAnsi="仿宋" w:cs="仿宋" w:hint="eastAsia"/>
            <w:lang w:eastAsia="zh-CN"/>
          </w:rPr>
          <w:t>(一)、资金需求大</w:t>
        </w:r>
        <w:r>
          <w:tab/>
        </w:r>
        <w:r>
          <w:fldChar w:fldCharType="begin"/>
        </w:r>
        <w:r>
          <w:instrText xml:space="preserve"> PAGEREF _Toc23846 \h </w:instrText>
        </w:r>
        <w:r>
          <w:fldChar w:fldCharType="separate"/>
        </w:r>
        <w:r>
          <w:t>19</w:t>
        </w:r>
        <w:r>
          <w:fldChar w:fldCharType="end"/>
        </w:r>
      </w:hyperlink>
    </w:p>
    <w:p>
      <w:pPr>
        <w:pStyle w:val="TOC2"/>
        <w:tabs>
          <w:tab w:val="right" w:leader="dot" w:pos="8306"/>
        </w:tabs>
      </w:pPr>
      <w:hyperlink w:anchor="_Toc25921" w:history="1">
        <w:r>
          <w:rPr>
            <w:rFonts w:ascii="仿宋" w:eastAsia="仿宋" w:hAnsi="仿宋" w:cs="仿宋" w:hint="eastAsia"/>
            <w:lang w:eastAsia="zh-CN"/>
          </w:rPr>
          <w:t>(二)、研发周期长</w:t>
        </w:r>
        <w:r>
          <w:tab/>
        </w:r>
        <w:r>
          <w:fldChar w:fldCharType="begin"/>
        </w:r>
        <w:r>
          <w:instrText xml:space="preserve"> PAGEREF _Toc25921 \h </w:instrText>
        </w:r>
        <w:r>
          <w:fldChar w:fldCharType="separate"/>
        </w:r>
        <w:r>
          <w:t>20</w:t>
        </w:r>
        <w:r>
          <w:fldChar w:fldCharType="end"/>
        </w:r>
      </w:hyperlink>
    </w:p>
    <w:p>
      <w:pPr>
        <w:pStyle w:val="TOC2"/>
        <w:tabs>
          <w:tab w:val="right" w:leader="dot" w:pos="8306"/>
        </w:tabs>
      </w:pPr>
      <w:hyperlink w:anchor="_Toc31336" w:history="1">
        <w:r>
          <w:rPr>
            <w:rFonts w:ascii="仿宋" w:eastAsia="仿宋" w:hAnsi="仿宋" w:cs="仿宋" w:hint="eastAsia"/>
            <w:lang w:eastAsia="zh-CN"/>
          </w:rPr>
          <w:t>(三)、市场风险大</w:t>
        </w:r>
        <w:r>
          <w:tab/>
        </w:r>
        <w:r>
          <w:fldChar w:fldCharType="begin"/>
        </w:r>
        <w:r>
          <w:instrText xml:space="preserve"> PAGEREF _Toc31336 \h </w:instrText>
        </w:r>
        <w:r>
          <w:fldChar w:fldCharType="separate"/>
        </w:r>
        <w:r>
          <w:t>22</w:t>
        </w:r>
        <w:r>
          <w:fldChar w:fldCharType="end"/>
        </w:r>
      </w:hyperlink>
    </w:p>
    <w:p>
      <w:pPr>
        <w:pStyle w:val="TOC2"/>
        <w:tabs>
          <w:tab w:val="right" w:leader="dot" w:pos="8306"/>
        </w:tabs>
      </w:pPr>
      <w:hyperlink w:anchor="_Toc6078" w:history="1">
        <w:r>
          <w:rPr>
            <w:rFonts w:ascii="仿宋" w:eastAsia="仿宋" w:hAnsi="仿宋" w:cs="仿宋" w:hint="eastAsia"/>
            <w:lang w:eastAsia="zh-CN"/>
          </w:rPr>
          <w:t>(四)、利润率高</w:t>
        </w:r>
        <w:r>
          <w:tab/>
        </w:r>
        <w:r>
          <w:fldChar w:fldCharType="begin"/>
        </w:r>
        <w:r>
          <w:instrText xml:space="preserve"> PAGEREF _Toc6078 \h </w:instrText>
        </w:r>
        <w:r>
          <w:fldChar w:fldCharType="separate"/>
        </w:r>
        <w:r>
          <w:t>24</w:t>
        </w:r>
        <w:r>
          <w:fldChar w:fldCharType="end"/>
        </w:r>
      </w:hyperlink>
    </w:p>
    <w:p>
      <w:pPr>
        <w:pStyle w:val="TOC1"/>
        <w:tabs>
          <w:tab w:val="right" w:leader="dot" w:pos="8306"/>
        </w:tabs>
      </w:pPr>
      <w:hyperlink w:anchor="_Toc14800" w:history="1">
        <w:r>
          <w:rPr>
            <w:rFonts w:ascii="仿宋" w:eastAsia="仿宋" w:hAnsi="仿宋" w:cs="仿宋" w:hint="eastAsia"/>
            <w:lang w:eastAsia="zh-CN"/>
          </w:rPr>
          <w:t>九、IC卡鉴别机项目风险管理</w:t>
        </w:r>
        <w:r>
          <w:tab/>
        </w:r>
        <w:r>
          <w:fldChar w:fldCharType="begin"/>
        </w:r>
        <w:r>
          <w:instrText xml:space="preserve"> PAGEREF _Toc14800 \h </w:instrText>
        </w:r>
        <w:r>
          <w:fldChar w:fldCharType="separate"/>
        </w:r>
        <w:r>
          <w:t>27</w:t>
        </w:r>
        <w:r>
          <w:fldChar w:fldCharType="end"/>
        </w:r>
      </w:hyperlink>
    </w:p>
    <w:p>
      <w:pPr>
        <w:pStyle w:val="TOC2"/>
        <w:tabs>
          <w:tab w:val="right" w:leader="dot" w:pos="8306"/>
        </w:tabs>
      </w:pPr>
      <w:hyperlink w:anchor="_Toc29708" w:history="1">
        <w:r>
          <w:rPr>
            <w:rFonts w:ascii="仿宋" w:eastAsia="仿宋" w:hAnsi="仿宋" w:cs="仿宋" w:hint="eastAsia"/>
            <w:lang w:eastAsia="zh-CN"/>
          </w:rPr>
          <w:t>(一)、风险识别与评估</w:t>
        </w:r>
        <w:r>
          <w:tab/>
        </w:r>
        <w:r>
          <w:fldChar w:fldCharType="begin"/>
        </w:r>
        <w:r>
          <w:instrText xml:space="preserve"> PAGEREF _Toc29708 \h </w:instrText>
        </w:r>
        <w:r>
          <w:fldChar w:fldCharType="separate"/>
        </w:r>
        <w:r>
          <w:t>27</w:t>
        </w:r>
        <w:r>
          <w:fldChar w:fldCharType="end"/>
        </w:r>
      </w:hyperlink>
    </w:p>
    <w:p>
      <w:pPr>
        <w:pStyle w:val="TOC2"/>
        <w:tabs>
          <w:tab w:val="right" w:leader="dot" w:pos="8306"/>
        </w:tabs>
      </w:pPr>
      <w:hyperlink w:anchor="_Toc30699" w:history="1">
        <w:r>
          <w:rPr>
            <w:rFonts w:ascii="仿宋" w:eastAsia="仿宋" w:hAnsi="仿宋" w:cs="仿宋" w:hint="eastAsia"/>
            <w:lang w:eastAsia="zh-CN"/>
          </w:rPr>
          <w:t>(二)、风险应对策略</w:t>
        </w:r>
        <w:r>
          <w:tab/>
        </w:r>
        <w:r>
          <w:fldChar w:fldCharType="begin"/>
        </w:r>
        <w:r>
          <w:instrText xml:space="preserve"> PAGEREF _Toc30699 \h </w:instrText>
        </w:r>
        <w:r>
          <w:fldChar w:fldCharType="separate"/>
        </w:r>
        <w:r>
          <w:t>28</w:t>
        </w:r>
        <w:r>
          <w:fldChar w:fldCharType="end"/>
        </w:r>
      </w:hyperlink>
    </w:p>
    <w:p>
      <w:pPr>
        <w:pStyle w:val="TOC2"/>
        <w:tabs>
          <w:tab w:val="right" w:leader="dot" w:pos="8306"/>
        </w:tabs>
      </w:pPr>
      <w:hyperlink w:anchor="_Toc22724" w:history="1">
        <w:r>
          <w:rPr>
            <w:rFonts w:ascii="仿宋" w:eastAsia="仿宋" w:hAnsi="仿宋" w:cs="仿宋" w:hint="eastAsia"/>
            <w:lang w:eastAsia="zh-CN"/>
          </w:rPr>
          <w:t>(三)、风险监控与控制</w:t>
        </w:r>
        <w:r>
          <w:tab/>
        </w:r>
        <w:r>
          <w:fldChar w:fldCharType="begin"/>
        </w:r>
        <w:r>
          <w:instrText xml:space="preserve"> PAGEREF _Toc22724 \h </w:instrText>
        </w:r>
        <w:r>
          <w:fldChar w:fldCharType="separate"/>
        </w:r>
        <w:r>
          <w:t>30</w:t>
        </w:r>
        <w:r>
          <w:fldChar w:fldCharType="end"/>
        </w:r>
      </w:hyperlink>
    </w:p>
    <w:p>
      <w:pPr>
        <w:pStyle w:val="TOC1"/>
        <w:tabs>
          <w:tab w:val="right" w:leader="dot" w:pos="8306"/>
        </w:tabs>
      </w:pPr>
      <w:hyperlink w:anchor="_Toc9287" w:history="1">
        <w:r>
          <w:rPr>
            <w:rFonts w:ascii="仿宋" w:eastAsia="仿宋" w:hAnsi="仿宋" w:cs="仿宋" w:hint="eastAsia"/>
            <w:lang w:eastAsia="zh-CN"/>
          </w:rPr>
          <w:t>十、IC卡鉴别机项目创新与研发</w:t>
        </w:r>
        <w:r>
          <w:tab/>
        </w:r>
        <w:r>
          <w:fldChar w:fldCharType="begin"/>
        </w:r>
        <w:r>
          <w:instrText xml:space="preserve"> PAGEREF _Toc9287 \h </w:instrText>
        </w:r>
        <w:r>
          <w:fldChar w:fldCharType="separate"/>
        </w:r>
        <w:r>
          <w:t>31</w:t>
        </w:r>
        <w:r>
          <w:fldChar w:fldCharType="end"/>
        </w:r>
      </w:hyperlink>
    </w:p>
    <w:p>
      <w:pPr>
        <w:pStyle w:val="TOC2"/>
        <w:tabs>
          <w:tab w:val="right" w:leader="dot" w:pos="8306"/>
        </w:tabs>
      </w:pPr>
      <w:hyperlink w:anchor="_Toc7494" w:history="1">
        <w:r>
          <w:rPr>
            <w:rFonts w:ascii="仿宋" w:eastAsia="仿宋" w:hAnsi="仿宋" w:cs="仿宋" w:hint="eastAsia"/>
            <w:lang w:eastAsia="zh-CN"/>
          </w:rPr>
          <w:t>(一)、创新策略与方向</w:t>
        </w:r>
        <w:r>
          <w:tab/>
        </w:r>
        <w:r>
          <w:fldChar w:fldCharType="begin"/>
        </w:r>
        <w:r>
          <w:instrText xml:space="preserve"> PAGEREF _Toc7494 \h </w:instrText>
        </w:r>
        <w:r>
          <w:fldChar w:fldCharType="separate"/>
        </w:r>
        <w:r>
          <w:t>31</w:t>
        </w:r>
        <w:r>
          <w:fldChar w:fldCharType="end"/>
        </w:r>
      </w:hyperlink>
    </w:p>
    <w:p>
      <w:pPr>
        <w:pStyle w:val="TOC2"/>
        <w:tabs>
          <w:tab w:val="right" w:leader="dot" w:pos="8306"/>
        </w:tabs>
      </w:pPr>
      <w:hyperlink w:anchor="_Toc28325" w:history="1">
        <w:r>
          <w:rPr>
            <w:rFonts w:ascii="仿宋" w:eastAsia="仿宋" w:hAnsi="仿宋" w:cs="仿宋" w:hint="eastAsia"/>
            <w:lang w:eastAsia="zh-CN"/>
          </w:rPr>
          <w:t>(二)、研发规划与投入</w:t>
        </w:r>
        <w:r>
          <w:tab/>
        </w:r>
        <w:r>
          <w:fldChar w:fldCharType="begin"/>
        </w:r>
        <w:r>
          <w:instrText xml:space="preserve"> PAGEREF _Toc28325 \h </w:instrText>
        </w:r>
        <w:r>
          <w:fldChar w:fldCharType="separate"/>
        </w:r>
        <w:r>
          <w:t>32</w:t>
        </w:r>
        <w:r>
          <w:fldChar w:fldCharType="end"/>
        </w:r>
      </w:hyperlink>
    </w:p>
    <w:p>
      <w:pPr>
        <w:pStyle w:val="TOC1"/>
        <w:tabs>
          <w:tab w:val="right" w:leader="dot" w:pos="8306"/>
        </w:tabs>
      </w:pPr>
      <w:hyperlink w:anchor="_Toc6309" w:history="1">
        <w:r>
          <w:rPr>
            <w:rFonts w:ascii="仿宋" w:eastAsia="仿宋" w:hAnsi="仿宋" w:cs="仿宋" w:hint="eastAsia"/>
            <w:lang w:eastAsia="zh-CN"/>
          </w:rPr>
          <w:t>十一、生产安全保护</w:t>
        </w:r>
        <w:r>
          <w:tab/>
        </w:r>
        <w:r>
          <w:fldChar w:fldCharType="begin"/>
        </w:r>
        <w:r>
          <w:instrText xml:space="preserve"> PAGEREF _Toc6309 \h </w:instrText>
        </w:r>
        <w:r>
          <w:fldChar w:fldCharType="separate"/>
        </w:r>
        <w:r>
          <w:t>34</w:t>
        </w:r>
        <w:r>
          <w:fldChar w:fldCharType="end"/>
        </w:r>
      </w:hyperlink>
    </w:p>
    <w:p>
      <w:pPr>
        <w:pStyle w:val="TOC2"/>
        <w:tabs>
          <w:tab w:val="right" w:leader="dot" w:pos="8306"/>
        </w:tabs>
      </w:pPr>
      <w:hyperlink w:anchor="_Toc1722" w:history="1">
        <w:r>
          <w:rPr>
            <w:rFonts w:ascii="仿宋" w:eastAsia="仿宋" w:hAnsi="仿宋" w:cs="仿宋" w:hint="eastAsia"/>
            <w:lang w:eastAsia="zh-CN"/>
          </w:rPr>
          <w:t>(一)、消防安全</w:t>
        </w:r>
        <w:r>
          <w:tab/>
        </w:r>
        <w:r>
          <w:fldChar w:fldCharType="begin"/>
        </w:r>
        <w:r>
          <w:instrText xml:space="preserve"> PAGEREF _Toc1722 \h </w:instrText>
        </w:r>
        <w:r>
          <w:fldChar w:fldCharType="separate"/>
        </w:r>
        <w:r>
          <w:t>34</w:t>
        </w:r>
        <w:r>
          <w:fldChar w:fldCharType="end"/>
        </w:r>
      </w:hyperlink>
    </w:p>
    <w:p>
      <w:pPr>
        <w:pStyle w:val="TOC2"/>
        <w:tabs>
          <w:tab w:val="right" w:leader="dot" w:pos="8306"/>
        </w:tabs>
      </w:pPr>
      <w:hyperlink w:anchor="_Toc25839" w:history="1">
        <w:r>
          <w:rPr>
            <w:rFonts w:ascii="仿宋" w:eastAsia="仿宋" w:hAnsi="仿宋" w:cs="仿宋" w:hint="eastAsia"/>
            <w:lang w:eastAsia="zh-CN"/>
          </w:rPr>
          <w:t>(二)、防火防爆总图布置措施</w:t>
        </w:r>
        <w:r>
          <w:tab/>
        </w:r>
        <w:r>
          <w:fldChar w:fldCharType="begin"/>
        </w:r>
        <w:r>
          <w:instrText xml:space="preserve"> PAGEREF _Toc25839 \h </w:instrText>
        </w:r>
        <w:r>
          <w:fldChar w:fldCharType="separate"/>
        </w:r>
        <w:r>
          <w:t>35</w:t>
        </w:r>
        <w:r>
          <w:fldChar w:fldCharType="end"/>
        </w:r>
      </w:hyperlink>
    </w:p>
    <w:p>
      <w:pPr>
        <w:pStyle w:val="TOC2"/>
        <w:tabs>
          <w:tab w:val="right" w:leader="dot" w:pos="8306"/>
        </w:tabs>
      </w:pPr>
      <w:hyperlink w:anchor="_Toc19169" w:history="1">
        <w:r>
          <w:rPr>
            <w:rFonts w:ascii="仿宋" w:eastAsia="仿宋" w:hAnsi="仿宋" w:cs="仿宋" w:hint="eastAsia"/>
            <w:lang w:eastAsia="zh-CN"/>
          </w:rPr>
          <w:t>(三)、自然灾害防范措施</w:t>
        </w:r>
        <w:r>
          <w:tab/>
        </w:r>
        <w:r>
          <w:fldChar w:fldCharType="begin"/>
        </w:r>
        <w:r>
          <w:instrText xml:space="preserve"> PAGEREF _Toc19169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3" w:history="1">
        <w:r>
          <w:rPr>
            <w:rFonts w:ascii="仿宋" w:eastAsia="仿宋" w:hAnsi="仿宋" w:cs="仿宋" w:hint="eastAsia"/>
            <w:lang w:eastAsia="zh-CN"/>
          </w:rPr>
          <w:t>(四)、安全色及安全标志使用要求</w:t>
        </w:r>
        <w:r>
          <w:tab/>
        </w:r>
        <w:r>
          <w:fldChar w:fldCharType="begin"/>
        </w:r>
        <w:r>
          <w:instrText xml:space="preserve"> PAGEREF _Toc27023 \h </w:instrText>
        </w:r>
        <w:r>
          <w:fldChar w:fldCharType="separate"/>
        </w:r>
        <w:r>
          <w:t>37</w:t>
        </w:r>
        <w:r>
          <w:fldChar w:fldCharType="end"/>
        </w:r>
      </w:hyperlink>
    </w:p>
    <w:p>
      <w:pPr>
        <w:pStyle w:val="TOC2"/>
        <w:tabs>
          <w:tab w:val="right" w:leader="dot" w:pos="8306"/>
        </w:tabs>
      </w:pPr>
      <w:hyperlink w:anchor="_Toc25961" w:history="1">
        <w:r>
          <w:rPr>
            <w:rFonts w:ascii="仿宋" w:eastAsia="仿宋" w:hAnsi="仿宋" w:cs="仿宋" w:hint="eastAsia"/>
            <w:lang w:eastAsia="zh-CN"/>
          </w:rPr>
          <w:t>(五)、防尘防毒措施</w:t>
        </w:r>
        <w:r>
          <w:tab/>
        </w:r>
        <w:r>
          <w:fldChar w:fldCharType="begin"/>
        </w:r>
        <w:r>
          <w:instrText xml:space="preserve"> PAGEREF _Toc25961 \h </w:instrText>
        </w:r>
        <w:r>
          <w:fldChar w:fldCharType="separate"/>
        </w:r>
        <w:r>
          <w:t>38</w:t>
        </w:r>
        <w:r>
          <w:fldChar w:fldCharType="end"/>
        </w:r>
      </w:hyperlink>
    </w:p>
    <w:p>
      <w:pPr>
        <w:pStyle w:val="TOC2"/>
        <w:tabs>
          <w:tab w:val="right" w:leader="dot" w:pos="8306"/>
        </w:tabs>
      </w:pPr>
      <w:hyperlink w:anchor="_Toc19932" w:history="1">
        <w:r>
          <w:rPr>
            <w:rFonts w:ascii="仿宋" w:eastAsia="仿宋" w:hAnsi="仿宋" w:cs="仿宋" w:hint="eastAsia"/>
            <w:lang w:eastAsia="zh-CN"/>
          </w:rPr>
          <w:t>(六)、防静电、触电防护及防雷措施</w:t>
        </w:r>
        <w:r>
          <w:tab/>
        </w:r>
        <w:r>
          <w:fldChar w:fldCharType="begin"/>
        </w:r>
        <w:r>
          <w:instrText xml:space="preserve"> PAGEREF _Toc19932 \h </w:instrText>
        </w:r>
        <w:r>
          <w:fldChar w:fldCharType="separate"/>
        </w:r>
        <w:r>
          <w:t>39</w:t>
        </w:r>
        <w:r>
          <w:fldChar w:fldCharType="end"/>
        </w:r>
      </w:hyperlink>
    </w:p>
    <w:p>
      <w:pPr>
        <w:pStyle w:val="TOC2"/>
        <w:tabs>
          <w:tab w:val="right" w:leader="dot" w:pos="8306"/>
        </w:tabs>
      </w:pPr>
      <w:hyperlink w:anchor="_Toc5488" w:history="1">
        <w:r>
          <w:rPr>
            <w:rFonts w:ascii="仿宋" w:eastAsia="仿宋" w:hAnsi="仿宋" w:cs="仿宋" w:hint="eastAsia"/>
            <w:lang w:eastAsia="zh-CN"/>
          </w:rPr>
          <w:t>(七)、机械设备安全保障措施</w:t>
        </w:r>
        <w:r>
          <w:tab/>
        </w:r>
        <w:r>
          <w:fldChar w:fldCharType="begin"/>
        </w:r>
        <w:r>
          <w:instrText xml:space="preserve"> PAGEREF _Toc5488 \h </w:instrText>
        </w:r>
        <w:r>
          <w:fldChar w:fldCharType="separate"/>
        </w:r>
        <w:r>
          <w:t>40</w:t>
        </w:r>
        <w:r>
          <w:fldChar w:fldCharType="end"/>
        </w:r>
      </w:hyperlink>
    </w:p>
    <w:p>
      <w:pPr>
        <w:pStyle w:val="TOC1"/>
        <w:tabs>
          <w:tab w:val="right" w:leader="dot" w:pos="8306"/>
        </w:tabs>
      </w:pPr>
      <w:hyperlink w:anchor="_Toc15640" w:history="1">
        <w:r>
          <w:rPr>
            <w:rFonts w:ascii="仿宋" w:eastAsia="仿宋" w:hAnsi="仿宋" w:cs="仿宋" w:hint="eastAsia"/>
            <w:lang w:eastAsia="zh-CN"/>
          </w:rPr>
          <w:t>十二、IC卡鉴别机项目社会影响</w:t>
        </w:r>
        <w:r>
          <w:tab/>
        </w:r>
        <w:r>
          <w:fldChar w:fldCharType="begin"/>
        </w:r>
        <w:r>
          <w:instrText xml:space="preserve"> PAGEREF _Toc15640 \h </w:instrText>
        </w:r>
        <w:r>
          <w:fldChar w:fldCharType="separate"/>
        </w:r>
        <w:r>
          <w:t>42</w:t>
        </w:r>
        <w:r>
          <w:fldChar w:fldCharType="end"/>
        </w:r>
      </w:hyperlink>
    </w:p>
    <w:p>
      <w:pPr>
        <w:pStyle w:val="TOC2"/>
        <w:tabs>
          <w:tab w:val="right" w:leader="dot" w:pos="8306"/>
        </w:tabs>
      </w:pPr>
      <w:hyperlink w:anchor="_Toc1892" w:history="1">
        <w:r>
          <w:rPr>
            <w:rFonts w:ascii="仿宋" w:eastAsia="仿宋" w:hAnsi="仿宋" w:cs="仿宋" w:hint="eastAsia"/>
            <w:lang w:eastAsia="zh-CN"/>
          </w:rPr>
          <w:t>(一)、社会责任与义务</w:t>
        </w:r>
        <w:r>
          <w:tab/>
        </w:r>
        <w:r>
          <w:fldChar w:fldCharType="begin"/>
        </w:r>
        <w:r>
          <w:instrText xml:space="preserve"> PAGEREF _Toc1892 \h </w:instrText>
        </w:r>
        <w:r>
          <w:fldChar w:fldCharType="separate"/>
        </w:r>
        <w:r>
          <w:t>42</w:t>
        </w:r>
        <w:r>
          <w:fldChar w:fldCharType="end"/>
        </w:r>
      </w:hyperlink>
    </w:p>
    <w:p>
      <w:pPr>
        <w:pStyle w:val="TOC2"/>
        <w:tabs>
          <w:tab w:val="right" w:leader="dot" w:pos="8306"/>
        </w:tabs>
      </w:pPr>
      <w:hyperlink w:anchor="_Toc28520" w:history="1">
        <w:r>
          <w:rPr>
            <w:rFonts w:ascii="仿宋" w:eastAsia="仿宋" w:hAnsi="仿宋" w:cs="仿宋" w:hint="eastAsia"/>
            <w:lang w:eastAsia="zh-CN"/>
          </w:rPr>
          <w:t>(二)、社会参与与沟通</w:t>
        </w:r>
        <w:r>
          <w:tab/>
        </w:r>
        <w:r>
          <w:fldChar w:fldCharType="begin"/>
        </w:r>
        <w:r>
          <w:instrText xml:space="preserve"> PAGEREF _Toc28520 \h </w:instrText>
        </w:r>
        <w:r>
          <w:fldChar w:fldCharType="separate"/>
        </w:r>
        <w:r>
          <w:t>43</w:t>
        </w:r>
        <w:r>
          <w:fldChar w:fldCharType="end"/>
        </w:r>
      </w:hyperlink>
    </w:p>
    <w:p>
      <w:pPr>
        <w:pStyle w:val="TOC1"/>
        <w:tabs>
          <w:tab w:val="right" w:leader="dot" w:pos="8306"/>
        </w:tabs>
      </w:pPr>
      <w:hyperlink w:anchor="_Toc662" w:history="1">
        <w:r>
          <w:rPr>
            <w:rFonts w:ascii="仿宋" w:eastAsia="仿宋" w:hAnsi="仿宋" w:cs="仿宋" w:hint="eastAsia"/>
            <w:lang w:eastAsia="zh-CN"/>
          </w:rPr>
          <w:t>十三、IC卡鉴别机项目实施时间节点</w:t>
        </w:r>
        <w:r>
          <w:tab/>
        </w:r>
        <w:r>
          <w:fldChar w:fldCharType="begin"/>
        </w:r>
        <w:r>
          <w:instrText xml:space="preserve"> PAGEREF _Toc662 \h </w:instrText>
        </w:r>
        <w:r>
          <w:fldChar w:fldCharType="separate"/>
        </w:r>
        <w:r>
          <w:t>44</w:t>
        </w:r>
        <w:r>
          <w:fldChar w:fldCharType="end"/>
        </w:r>
      </w:hyperlink>
    </w:p>
    <w:p>
      <w:pPr>
        <w:pStyle w:val="TOC2"/>
        <w:tabs>
          <w:tab w:val="right" w:leader="dot" w:pos="8306"/>
        </w:tabs>
      </w:pPr>
      <w:hyperlink w:anchor="_Toc18317" w:history="1">
        <w:r>
          <w:rPr>
            <w:rFonts w:ascii="仿宋" w:eastAsia="仿宋" w:hAnsi="仿宋" w:cs="仿宋" w:hint="eastAsia"/>
            <w:lang w:eastAsia="zh-CN"/>
          </w:rPr>
          <w:t>(一)、IC卡鉴别机项目启动阶段时间节点</w:t>
        </w:r>
        <w:r>
          <w:tab/>
        </w:r>
        <w:r>
          <w:fldChar w:fldCharType="begin"/>
        </w:r>
        <w:r>
          <w:instrText xml:space="preserve"> PAGEREF _Toc18317 \h </w:instrText>
        </w:r>
        <w:r>
          <w:fldChar w:fldCharType="separate"/>
        </w:r>
        <w:r>
          <w:t>44</w:t>
        </w:r>
        <w:r>
          <w:fldChar w:fldCharType="end"/>
        </w:r>
      </w:hyperlink>
    </w:p>
    <w:p>
      <w:pPr>
        <w:pStyle w:val="TOC2"/>
        <w:tabs>
          <w:tab w:val="right" w:leader="dot" w:pos="8306"/>
        </w:tabs>
      </w:pPr>
      <w:hyperlink w:anchor="_Toc7317" w:history="1">
        <w:r>
          <w:rPr>
            <w:rFonts w:ascii="仿宋" w:eastAsia="仿宋" w:hAnsi="仿宋" w:cs="仿宋" w:hint="eastAsia"/>
            <w:lang w:eastAsia="zh-CN"/>
          </w:rPr>
          <w:t>(二)、IC卡鉴别机项目执行阶段时间节点</w:t>
        </w:r>
        <w:r>
          <w:tab/>
        </w:r>
        <w:r>
          <w:fldChar w:fldCharType="begin"/>
        </w:r>
        <w:r>
          <w:instrText xml:space="preserve"> PAGEREF _Toc7317 \h </w:instrText>
        </w:r>
        <w:r>
          <w:fldChar w:fldCharType="separate"/>
        </w:r>
        <w:r>
          <w:t>45</w:t>
        </w:r>
        <w:r>
          <w:fldChar w:fldCharType="end"/>
        </w:r>
      </w:hyperlink>
    </w:p>
    <w:p>
      <w:pPr>
        <w:pStyle w:val="TOC2"/>
        <w:tabs>
          <w:tab w:val="right" w:leader="dot" w:pos="8306"/>
        </w:tabs>
      </w:pPr>
      <w:hyperlink w:anchor="_Toc4967" w:history="1">
        <w:r>
          <w:rPr>
            <w:rFonts w:ascii="仿宋" w:eastAsia="仿宋" w:hAnsi="仿宋" w:cs="仿宋" w:hint="eastAsia"/>
            <w:lang w:eastAsia="zh-CN"/>
          </w:rPr>
          <w:t>(三)、IC卡鉴别机项目完成阶段时间节点</w:t>
        </w:r>
        <w:r>
          <w:tab/>
        </w:r>
        <w:r>
          <w:fldChar w:fldCharType="begin"/>
        </w:r>
        <w:r>
          <w:instrText xml:space="preserve"> PAGEREF _Toc4967 \h </w:instrText>
        </w:r>
        <w:r>
          <w:fldChar w:fldCharType="separate"/>
        </w:r>
        <w:r>
          <w:t>46</w:t>
        </w:r>
        <w:r>
          <w:fldChar w:fldCharType="end"/>
        </w:r>
      </w:hyperlink>
    </w:p>
    <w:p>
      <w:pPr>
        <w:pStyle w:val="TOC1"/>
        <w:tabs>
          <w:tab w:val="right" w:leader="dot" w:pos="8306"/>
        </w:tabs>
      </w:pPr>
      <w:hyperlink w:anchor="_Toc26660" w:history="1">
        <w:r>
          <w:rPr>
            <w:rFonts w:ascii="仿宋" w:eastAsia="仿宋" w:hAnsi="仿宋" w:cs="仿宋" w:hint="eastAsia"/>
            <w:lang w:eastAsia="zh-CN"/>
          </w:rPr>
          <w:t>十四、IC卡鉴别机项目实施保障措施</w:t>
        </w:r>
        <w:r>
          <w:tab/>
        </w:r>
        <w:r>
          <w:fldChar w:fldCharType="begin"/>
        </w:r>
        <w:r>
          <w:instrText xml:space="preserve"> PAGEREF _Toc26660 \h </w:instrText>
        </w:r>
        <w:r>
          <w:fldChar w:fldCharType="separate"/>
        </w:r>
        <w:r>
          <w:t>47</w:t>
        </w:r>
        <w:r>
          <w:fldChar w:fldCharType="end"/>
        </w:r>
      </w:hyperlink>
    </w:p>
    <w:p>
      <w:pPr>
        <w:pStyle w:val="TOC2"/>
        <w:tabs>
          <w:tab w:val="right" w:leader="dot" w:pos="8306"/>
        </w:tabs>
      </w:pPr>
      <w:hyperlink w:anchor="_Toc11654" w:history="1">
        <w:r>
          <w:rPr>
            <w:rFonts w:ascii="仿宋" w:eastAsia="仿宋" w:hAnsi="仿宋" w:cs="仿宋" w:hint="eastAsia"/>
            <w:lang w:eastAsia="zh-CN"/>
          </w:rPr>
          <w:t>(一)、IC卡鉴别机项目实施保障机制</w:t>
        </w:r>
        <w:r>
          <w:tab/>
        </w:r>
        <w:r>
          <w:fldChar w:fldCharType="begin"/>
        </w:r>
        <w:r>
          <w:instrText xml:space="preserve"> PAGEREF _Toc11654 \h </w:instrText>
        </w:r>
        <w:r>
          <w:fldChar w:fldCharType="separate"/>
        </w:r>
        <w:r>
          <w:t>47</w:t>
        </w:r>
        <w:r>
          <w:fldChar w:fldCharType="end"/>
        </w:r>
      </w:hyperlink>
    </w:p>
    <w:p>
      <w:pPr>
        <w:pStyle w:val="TOC2"/>
        <w:tabs>
          <w:tab w:val="right" w:leader="dot" w:pos="8306"/>
        </w:tabs>
      </w:pPr>
      <w:hyperlink w:anchor="_Toc1280" w:history="1">
        <w:r>
          <w:rPr>
            <w:rFonts w:ascii="仿宋" w:eastAsia="仿宋" w:hAnsi="仿宋" w:cs="仿宋" w:hint="eastAsia"/>
            <w:lang w:eastAsia="zh-CN"/>
          </w:rPr>
          <w:t>(二)、IC卡鉴别机项目法律合规要求</w:t>
        </w:r>
        <w:r>
          <w:tab/>
        </w:r>
        <w:r>
          <w:fldChar w:fldCharType="begin"/>
        </w:r>
        <w:r>
          <w:instrText xml:space="preserve"> PAGEREF _Toc1280 \h </w:instrText>
        </w:r>
        <w:r>
          <w:fldChar w:fldCharType="separate"/>
        </w:r>
        <w:r>
          <w:t>51</w:t>
        </w:r>
        <w:r>
          <w:fldChar w:fldCharType="end"/>
        </w:r>
      </w:hyperlink>
    </w:p>
    <w:p>
      <w:pPr>
        <w:pStyle w:val="TOC2"/>
        <w:tabs>
          <w:tab w:val="right" w:leader="dot" w:pos="8306"/>
        </w:tabs>
      </w:pPr>
      <w:hyperlink w:anchor="_Toc28763" w:history="1">
        <w:r>
          <w:rPr>
            <w:rFonts w:ascii="仿宋" w:eastAsia="仿宋" w:hAnsi="仿宋" w:cs="仿宋" w:hint="eastAsia"/>
            <w:lang w:eastAsia="zh-CN"/>
          </w:rPr>
          <w:t>(三)、IC卡鉴别机项目合同管理与法律事务</w:t>
        </w:r>
        <w:r>
          <w:tab/>
        </w:r>
        <w:r>
          <w:fldChar w:fldCharType="begin"/>
        </w:r>
        <w:r>
          <w:instrText xml:space="preserve"> PAGEREF _Toc28763 \h </w:instrText>
        </w:r>
        <w:r>
          <w:fldChar w:fldCharType="separate"/>
        </w:r>
        <w:r>
          <w:t>55</w:t>
        </w:r>
        <w:r>
          <w:fldChar w:fldCharType="end"/>
        </w:r>
      </w:hyperlink>
    </w:p>
    <w:p>
      <w:pPr>
        <w:pStyle w:val="TOC2"/>
        <w:tabs>
          <w:tab w:val="right" w:leader="dot" w:pos="8306"/>
        </w:tabs>
      </w:pPr>
      <w:hyperlink w:anchor="_Toc24289" w:history="1">
        <w:r>
          <w:rPr>
            <w:rFonts w:ascii="仿宋" w:eastAsia="仿宋" w:hAnsi="仿宋" w:cs="仿宋" w:hint="eastAsia"/>
            <w:lang w:eastAsia="zh-CN"/>
          </w:rPr>
          <w:t>(四)、IC卡鉴别机项目知识产权保护策略</w:t>
        </w:r>
        <w:r>
          <w:tab/>
        </w:r>
        <w:r>
          <w:fldChar w:fldCharType="begin"/>
        </w:r>
        <w:r>
          <w:instrText xml:space="preserve"> PAGEREF _Toc24289 \h </w:instrText>
        </w:r>
        <w:r>
          <w:fldChar w:fldCharType="separate"/>
        </w:r>
        <w:r>
          <w:t>61</w:t>
        </w:r>
        <w:r>
          <w:fldChar w:fldCharType="end"/>
        </w:r>
      </w:hyperlink>
    </w:p>
    <w:p>
      <w:pPr>
        <w:pStyle w:val="TOC1"/>
        <w:tabs>
          <w:tab w:val="right" w:leader="dot" w:pos="8306"/>
        </w:tabs>
      </w:pPr>
      <w:hyperlink w:anchor="_Toc12222" w:history="1">
        <w:r>
          <w:rPr>
            <w:rFonts w:ascii="仿宋" w:eastAsia="仿宋" w:hAnsi="仿宋" w:cs="仿宋" w:hint="eastAsia"/>
            <w:lang w:eastAsia="zh-CN"/>
          </w:rPr>
          <w:t>十五、质量管理体系</w:t>
        </w:r>
        <w:r>
          <w:tab/>
        </w:r>
        <w:r>
          <w:fldChar w:fldCharType="begin"/>
        </w:r>
        <w:r>
          <w:instrText xml:space="preserve"> PAGEREF _Toc12222 \h </w:instrText>
        </w:r>
        <w:r>
          <w:fldChar w:fldCharType="separate"/>
        </w:r>
        <w:r>
          <w:t>64</w:t>
        </w:r>
        <w:r>
          <w:fldChar w:fldCharType="end"/>
        </w:r>
      </w:hyperlink>
    </w:p>
    <w:p>
      <w:pPr>
        <w:pStyle w:val="TOC2"/>
        <w:tabs>
          <w:tab w:val="right" w:leader="dot" w:pos="8306"/>
        </w:tabs>
      </w:pPr>
      <w:hyperlink w:anchor="_Toc7498" w:history="1">
        <w:r>
          <w:rPr>
            <w:rFonts w:ascii="仿宋" w:eastAsia="仿宋" w:hAnsi="仿宋" w:cs="仿宋" w:hint="eastAsia"/>
            <w:lang w:eastAsia="zh-CN"/>
          </w:rPr>
          <w:t>(一)、质量目标与方针</w:t>
        </w:r>
        <w:r>
          <w:tab/>
        </w:r>
        <w:r>
          <w:fldChar w:fldCharType="begin"/>
        </w:r>
        <w:r>
          <w:instrText xml:space="preserve"> PAGEREF _Toc7498 \h </w:instrText>
        </w:r>
        <w:r>
          <w:fldChar w:fldCharType="separate"/>
        </w:r>
        <w:r>
          <w:t>64</w:t>
        </w:r>
        <w:r>
          <w:fldChar w:fldCharType="end"/>
        </w:r>
      </w:hyperlink>
    </w:p>
    <w:p>
      <w:pPr>
        <w:pStyle w:val="TOC2"/>
        <w:tabs>
          <w:tab w:val="right" w:leader="dot" w:pos="8306"/>
        </w:tabs>
      </w:pPr>
      <w:hyperlink w:anchor="_Toc21483" w:history="1">
        <w:r>
          <w:rPr>
            <w:rFonts w:ascii="仿宋" w:eastAsia="仿宋" w:hAnsi="仿宋" w:cs="仿宋" w:hint="eastAsia"/>
            <w:lang w:eastAsia="zh-CN"/>
          </w:rPr>
          <w:t>(二)、质量管理责任</w:t>
        </w:r>
        <w:r>
          <w:tab/>
        </w:r>
        <w:r>
          <w:fldChar w:fldCharType="begin"/>
        </w:r>
        <w:r>
          <w:instrText xml:space="preserve"> PAGEREF _Toc21483 \h </w:instrText>
        </w:r>
        <w:r>
          <w:fldChar w:fldCharType="separate"/>
        </w:r>
        <w:r>
          <w:t>65</w:t>
        </w:r>
        <w:r>
          <w:fldChar w:fldCharType="end"/>
        </w:r>
      </w:hyperlink>
    </w:p>
    <w:p>
      <w:pPr>
        <w:pStyle w:val="TOC2"/>
        <w:tabs>
          <w:tab w:val="right" w:leader="dot" w:pos="8306"/>
        </w:tabs>
      </w:pPr>
      <w:hyperlink w:anchor="_Toc4910" w:history="1">
        <w:r>
          <w:rPr>
            <w:rFonts w:ascii="仿宋" w:eastAsia="仿宋" w:hAnsi="仿宋" w:cs="仿宋" w:hint="eastAsia"/>
            <w:lang w:eastAsia="zh-CN"/>
          </w:rPr>
          <w:t>(三)、质量管理体系文件</w:t>
        </w:r>
        <w:r>
          <w:tab/>
        </w:r>
        <w:r>
          <w:fldChar w:fldCharType="begin"/>
        </w:r>
        <w:r>
          <w:instrText xml:space="preserve"> PAGEREF _Toc4910 \h </w:instrText>
        </w:r>
        <w:r>
          <w:fldChar w:fldCharType="separate"/>
        </w:r>
        <w:r>
          <w:t>66</w:t>
        </w:r>
        <w:r>
          <w:fldChar w:fldCharType="end"/>
        </w:r>
      </w:hyperlink>
    </w:p>
    <w:p>
      <w:pPr>
        <w:pStyle w:val="TOC2"/>
        <w:tabs>
          <w:tab w:val="right" w:leader="dot" w:pos="8306"/>
        </w:tabs>
      </w:pPr>
      <w:hyperlink w:anchor="_Toc18722" w:history="1">
        <w:r>
          <w:rPr>
            <w:rFonts w:ascii="仿宋" w:eastAsia="仿宋" w:hAnsi="仿宋" w:cs="仿宋" w:hint="eastAsia"/>
            <w:lang w:eastAsia="zh-CN"/>
          </w:rPr>
          <w:t>(四)、质量培训与教育</w:t>
        </w:r>
        <w:r>
          <w:tab/>
        </w:r>
        <w:r>
          <w:fldChar w:fldCharType="begin"/>
        </w:r>
        <w:r>
          <w:instrText xml:space="preserve"> PAGEREF _Toc18722 \h </w:instrText>
        </w:r>
        <w:r>
          <w:fldChar w:fldCharType="separate"/>
        </w:r>
        <w:r>
          <w:t>68</w:t>
        </w:r>
        <w:r>
          <w:fldChar w:fldCharType="end"/>
        </w:r>
      </w:hyperlink>
    </w:p>
    <w:p>
      <w:pPr>
        <w:pStyle w:val="TOC2"/>
        <w:tabs>
          <w:tab w:val="right" w:leader="dot" w:pos="8306"/>
        </w:tabs>
      </w:pPr>
      <w:hyperlink w:anchor="_Toc13432" w:history="1">
        <w:r>
          <w:rPr>
            <w:rFonts w:ascii="仿宋" w:eastAsia="仿宋" w:hAnsi="仿宋" w:cs="仿宋" w:hint="eastAsia"/>
            <w:lang w:eastAsia="zh-CN"/>
          </w:rPr>
          <w:t>(五)、质量审核与评价</w:t>
        </w:r>
        <w:r>
          <w:tab/>
        </w:r>
        <w:r>
          <w:fldChar w:fldCharType="begin"/>
        </w:r>
        <w:r>
          <w:instrText xml:space="preserve"> PAGEREF _Toc13432 \h </w:instrText>
        </w:r>
        <w:r>
          <w:fldChar w:fldCharType="separate"/>
        </w:r>
        <w:r>
          <w:t>69</w:t>
        </w:r>
        <w:r>
          <w:fldChar w:fldCharType="end"/>
        </w:r>
      </w:hyperlink>
    </w:p>
    <w:p>
      <w:pPr>
        <w:pStyle w:val="TOC2"/>
        <w:tabs>
          <w:tab w:val="right" w:leader="dot" w:pos="8306"/>
        </w:tabs>
      </w:pPr>
      <w:hyperlink w:anchor="_Toc20880" w:history="1">
        <w:r>
          <w:rPr>
            <w:rFonts w:ascii="仿宋" w:eastAsia="仿宋" w:hAnsi="仿宋" w:cs="仿宋" w:hint="eastAsia"/>
            <w:lang w:eastAsia="zh-CN"/>
          </w:rPr>
          <w:t>(六)、不符合与纠正措施</w:t>
        </w:r>
        <w:r>
          <w:tab/>
        </w:r>
        <w:r>
          <w:fldChar w:fldCharType="begin"/>
        </w:r>
        <w:r>
          <w:instrText xml:space="preserve"> PAGEREF _Toc20880 \h </w:instrText>
        </w:r>
        <w:r>
          <w:fldChar w:fldCharType="separate"/>
        </w:r>
        <w:r>
          <w:t>70</w:t>
        </w:r>
        <w:r>
          <w:fldChar w:fldCharType="end"/>
        </w:r>
      </w:hyperlink>
    </w:p>
    <w:p>
      <w:pPr>
        <w:pStyle w:val="TOC1"/>
        <w:tabs>
          <w:tab w:val="right" w:leader="dot" w:pos="8306"/>
        </w:tabs>
      </w:pPr>
      <w:hyperlink w:anchor="_Toc2282" w:history="1">
        <w:r>
          <w:rPr>
            <w:rFonts w:ascii="仿宋" w:eastAsia="仿宋" w:hAnsi="仿宋" w:cs="仿宋" w:hint="eastAsia"/>
            <w:lang w:eastAsia="zh-CN"/>
          </w:rPr>
          <w:t>十六、营销与推广策略</w:t>
        </w:r>
        <w:r>
          <w:tab/>
        </w:r>
        <w:r>
          <w:fldChar w:fldCharType="begin"/>
        </w:r>
        <w:r>
          <w:instrText xml:space="preserve"> PAGEREF _Toc2282 \h </w:instrText>
        </w:r>
        <w:r>
          <w:fldChar w:fldCharType="separate"/>
        </w:r>
        <w:r>
          <w:t>72</w:t>
        </w:r>
        <w:r>
          <w:fldChar w:fldCharType="end"/>
        </w:r>
      </w:hyperlink>
    </w:p>
    <w:p>
      <w:pPr>
        <w:pStyle w:val="TOC2"/>
        <w:tabs>
          <w:tab w:val="right" w:leader="dot" w:pos="8306"/>
        </w:tabs>
      </w:pPr>
      <w:hyperlink w:anchor="_Toc29480" w:history="1">
        <w:r>
          <w:rPr>
            <w:rFonts w:ascii="仿宋" w:eastAsia="仿宋" w:hAnsi="仿宋" w:cs="仿宋" w:hint="eastAsia"/>
            <w:lang w:eastAsia="zh-CN"/>
          </w:rPr>
          <w:t>(一)、产品/服务定位与特点</w:t>
        </w:r>
        <w:r>
          <w:tab/>
        </w:r>
        <w:r>
          <w:fldChar w:fldCharType="begin"/>
        </w:r>
        <w:r>
          <w:instrText xml:space="preserve"> PAGEREF _Toc29480 \h </w:instrText>
        </w:r>
        <w:r>
          <w:fldChar w:fldCharType="separate"/>
        </w:r>
        <w:r>
          <w:t>72</w:t>
        </w:r>
        <w:r>
          <w:fldChar w:fldCharType="end"/>
        </w:r>
      </w:hyperlink>
    </w:p>
    <w:p>
      <w:pPr>
        <w:pStyle w:val="TOC2"/>
        <w:tabs>
          <w:tab w:val="right" w:leader="dot" w:pos="8306"/>
        </w:tabs>
      </w:pPr>
      <w:hyperlink w:anchor="_Toc3834" w:history="1">
        <w:r>
          <w:rPr>
            <w:rFonts w:ascii="仿宋" w:eastAsia="仿宋" w:hAnsi="仿宋" w:cs="仿宋" w:hint="eastAsia"/>
            <w:lang w:eastAsia="zh-CN"/>
          </w:rPr>
          <w:t>(二)、市场定位与竞争分析</w:t>
        </w:r>
        <w:r>
          <w:tab/>
        </w:r>
        <w:r>
          <w:fldChar w:fldCharType="begin"/>
        </w:r>
        <w:r>
          <w:instrText xml:space="preserve"> PAGEREF _Toc3834 \h </w:instrText>
        </w:r>
        <w:r>
          <w:fldChar w:fldCharType="separate"/>
        </w:r>
        <w:r>
          <w:t>73</w:t>
        </w:r>
        <w:r>
          <w:fldChar w:fldCharType="end"/>
        </w:r>
      </w:hyperlink>
    </w:p>
    <w:p>
      <w:pPr>
        <w:pStyle w:val="TOC2"/>
        <w:tabs>
          <w:tab w:val="right" w:leader="dot" w:pos="8306"/>
        </w:tabs>
      </w:pPr>
      <w:hyperlink w:anchor="_Toc18834" w:history="1">
        <w:r>
          <w:rPr>
            <w:rFonts w:ascii="仿宋" w:eastAsia="仿宋" w:hAnsi="仿宋" w:cs="仿宋" w:hint="eastAsia"/>
            <w:lang w:eastAsia="zh-CN"/>
          </w:rPr>
          <w:t>(三)、营销渠道与策略</w:t>
        </w:r>
        <w:r>
          <w:tab/>
        </w:r>
        <w:r>
          <w:fldChar w:fldCharType="begin"/>
        </w:r>
        <w:r>
          <w:instrText xml:space="preserve"> PAGEREF _Toc18834 \h </w:instrText>
        </w:r>
        <w:r>
          <w:fldChar w:fldCharType="separate"/>
        </w:r>
        <w:r>
          <w:t>74</w:t>
        </w:r>
        <w:r>
          <w:fldChar w:fldCharType="end"/>
        </w:r>
      </w:hyperlink>
    </w:p>
    <w:p>
      <w:pPr>
        <w:pStyle w:val="TOC2"/>
        <w:tabs>
          <w:tab w:val="right" w:leader="dot" w:pos="8306"/>
        </w:tabs>
      </w:pPr>
      <w:hyperlink w:anchor="_Toc22164" w:history="1">
        <w:r>
          <w:rPr>
            <w:rFonts w:ascii="仿宋" w:eastAsia="仿宋" w:hAnsi="仿宋" w:cs="仿宋" w:hint="eastAsia"/>
            <w:lang w:eastAsia="zh-CN"/>
          </w:rPr>
          <w:t>(四)、推广与宣传活动</w:t>
        </w:r>
        <w:r>
          <w:tab/>
        </w:r>
        <w:r>
          <w:fldChar w:fldCharType="begin"/>
        </w:r>
        <w:r>
          <w:instrText xml:space="preserve"> PAGEREF _Toc22164 \h </w:instrText>
        </w:r>
        <w:r>
          <w:fldChar w:fldCharType="separate"/>
        </w:r>
        <w:r>
          <w:t>75</w:t>
        </w:r>
        <w:r>
          <w:fldChar w:fldCharType="end"/>
        </w:r>
      </w:hyperlink>
    </w:p>
    <w:p>
      <w:pPr>
        <w:pStyle w:val="TOC1"/>
        <w:tabs>
          <w:tab w:val="right" w:leader="dot" w:pos="8306"/>
        </w:tabs>
      </w:pPr>
      <w:hyperlink w:anchor="_Toc1122" w:history="1">
        <w:r>
          <w:rPr>
            <w:rFonts w:ascii="仿宋" w:eastAsia="仿宋" w:hAnsi="仿宋" w:cs="仿宋" w:hint="eastAsia"/>
            <w:lang w:eastAsia="zh-CN"/>
          </w:rPr>
          <w:t>十七、供应链管理</w:t>
        </w:r>
        <w:r>
          <w:tab/>
        </w:r>
        <w:r>
          <w:fldChar w:fldCharType="begin"/>
        </w:r>
        <w:r>
          <w:instrText xml:space="preserve"> PAGEREF _Toc1122 \h </w:instrText>
        </w:r>
        <w:r>
          <w:fldChar w:fldCharType="separate"/>
        </w:r>
        <w:r>
          <w:t>81</w:t>
        </w:r>
        <w:r>
          <w:fldChar w:fldCharType="end"/>
        </w:r>
      </w:hyperlink>
    </w:p>
    <w:p>
      <w:pPr>
        <w:pStyle w:val="TOC2"/>
        <w:tabs>
          <w:tab w:val="right" w:leader="dot" w:pos="8306"/>
        </w:tabs>
      </w:pPr>
      <w:hyperlink w:anchor="_Toc6888" w:history="1">
        <w:r>
          <w:rPr>
            <w:rFonts w:ascii="仿宋" w:eastAsia="仿宋" w:hAnsi="仿宋" w:cs="仿宋" w:hint="eastAsia"/>
            <w:lang w:eastAsia="zh-CN"/>
          </w:rPr>
          <w:t>(一)、供应链战略规划</w:t>
        </w:r>
        <w:r>
          <w:tab/>
        </w:r>
        <w:r>
          <w:fldChar w:fldCharType="begin"/>
        </w:r>
        <w:r>
          <w:instrText xml:space="preserve"> PAGEREF _Toc6888 \h </w:instrText>
        </w:r>
        <w:r>
          <w:fldChar w:fldCharType="separate"/>
        </w:r>
        <w:r>
          <w:t>81</w:t>
        </w:r>
        <w:r>
          <w:fldChar w:fldCharType="end"/>
        </w:r>
      </w:hyperlink>
    </w:p>
    <w:p>
      <w:pPr>
        <w:pStyle w:val="TOC2"/>
        <w:tabs>
          <w:tab w:val="right" w:leader="dot" w:pos="8306"/>
        </w:tabs>
      </w:pPr>
      <w:hyperlink w:anchor="_Toc23603" w:history="1">
        <w:r>
          <w:rPr>
            <w:rFonts w:ascii="仿宋" w:eastAsia="仿宋" w:hAnsi="仿宋" w:cs="仿宋" w:hint="eastAsia"/>
            <w:lang w:eastAsia="zh-CN"/>
          </w:rPr>
          <w:t>(二)、供应商选择与合作</w:t>
        </w:r>
        <w:r>
          <w:tab/>
        </w:r>
        <w:r>
          <w:fldChar w:fldCharType="begin"/>
        </w:r>
        <w:r>
          <w:instrText xml:space="preserve"> PAGEREF _Toc23603 \h </w:instrText>
        </w:r>
        <w:r>
          <w:fldChar w:fldCharType="separate"/>
        </w:r>
        <w:r>
          <w:t>82</w:t>
        </w:r>
        <w:r>
          <w:fldChar w:fldCharType="end"/>
        </w:r>
      </w:hyperlink>
    </w:p>
    <w:p>
      <w:pPr>
        <w:pStyle w:val="TOC2"/>
        <w:tabs>
          <w:tab w:val="right" w:leader="dot" w:pos="8306"/>
        </w:tabs>
      </w:pPr>
      <w:hyperlink w:anchor="_Toc7087" w:history="1">
        <w:r>
          <w:rPr>
            <w:rFonts w:ascii="仿宋" w:eastAsia="仿宋" w:hAnsi="仿宋" w:cs="仿宋" w:hint="eastAsia"/>
            <w:lang w:eastAsia="zh-CN"/>
          </w:rPr>
          <w:t>(三)、物流与库存管理</w:t>
        </w:r>
        <w:r>
          <w:tab/>
        </w:r>
        <w:r>
          <w:fldChar w:fldCharType="begin"/>
        </w:r>
        <w:r>
          <w:instrText xml:space="preserve"> PAGEREF _Toc7087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36"/>
      <w:r>
        <w:rPr>
          <w:rFonts w:ascii="仿宋" w:eastAsia="仿宋" w:hAnsi="仿宋" w:cs="仿宋" w:hint="eastAsia"/>
          <w:sz w:val="28"/>
          <w:lang w:eastAsia="zh-CN"/>
        </w:rPr>
        <w:t>一、IC卡鉴别机项目危机管理</w:t>
      </w:r>
      <w:bookmarkEnd w:id="2"/>
    </w:p>
    <w:p>
      <w:pPr>
        <w:pStyle w:val="Heading2"/>
        <w:rPr>
          <w:rFonts w:ascii="仿宋" w:eastAsia="仿宋" w:hAnsi="仿宋" w:cs="仿宋" w:hint="eastAsia"/>
          <w:lang w:eastAsia="zh-CN"/>
        </w:rPr>
      </w:pPr>
      <w:bookmarkStart w:id="3" w:name="_Toc134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危机管理中，危机预警与识别是确保IC卡鉴别机项目稳健运行的核心步骤。通过建立全面的监测机制，IC卡鉴别机项目团队旨在及时发现和理解潜在的风险和危机因素，以便采取及时的预防和应对措施，确保IC卡鉴别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首先，通过深入的风险评估，IC卡鉴别机项目团队全面分析了整个IC卡鉴别机项目和各个阶段可能存在的威胁。这包括准确评估每个潜在风险的发生概率和可能影响的程度，为后续危机预警提供了有力支持。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IC卡鉴别机项目团队着重于明确定义IC卡鉴别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卡鉴别机项目进展的持续监控，团队能够及时发现潜在问题并作出迅速反应。IC卡鉴别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在这一阶段，团队的专业素养和反应速度将发挥至关重要的作用，以确保潜在危机能够在初期得到有效的处理，最大程度地减轻负面影响。通过危机预警与识别，IC卡鉴别机项目得以更有序、可控地推进。</w:t>
      </w:r>
    </w:p>
    <w:p>
      <w:pPr>
        <w:pStyle w:val="Heading2"/>
        <w:ind w:firstLine="560" w:firstLineChars="200"/>
        <w:rPr>
          <w:rFonts w:ascii="仿宋" w:eastAsia="仿宋" w:hAnsi="仿宋" w:cs="仿宋" w:hint="eastAsia"/>
          <w:sz w:val="28"/>
          <w:lang w:eastAsia="zh-CN"/>
        </w:rPr>
      </w:pPr>
      <w:bookmarkStart w:id="4" w:name="_Toc104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在危机发生时，IC卡鉴别机项目团队立即行动，成立了应急小组。该小组的任务是迅速制定并实施紧急应对措施，以最小化潜在损失。以下是采取的主要措施：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暂停IC卡鉴别机项目进度：为遏制危机蔓延，IC卡鉴别机项目暂时停止进行，以便全面评估当前状况。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资源重新分配：重新评估IC卡鉴别机项目资源的分配，确保最大限度地减小损失。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实时沟通：与关键利益相关者建立实时沟通机制，向他们传递IC卡鉴别机项目危机的实际状况，保障IC卡鉴别机项目核心利益。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在紧急应对的同时，IC卡鉴别机项目团队强调了团队协作和有效沟通的重要性。以下是团队协作的关键举措：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信息共享机制：建立了信息共享平台，确保团队成员能够及时获取IC卡鉴别机项目危机的实时信息。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领导者沟通：IC卡鉴别机项目领导者通过定期会议和即时沟通工具，指导团队应对危机，保持团队稳定运行。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随着危机得到初步控制，IC卡鉴别机项目团队转向制定恢复计划，以确保IC卡鉴别机项目能够从中迅速恢复。主要恢复计划包括：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修复受损的进度计划：重新评估IC卡鉴别机项目进度，制定修复计划，确保IC卡鉴别机项目尽快回归正常进程。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重新调整资源分配：优化资源分配，确保IC卡鉴别机项目在有限资源下高效运转。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风险管理机制加强：对IC卡鉴别机项目风险进行全面评估，制定更强化的风险管理策略，以预防未来可能的危机。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12"/>
      <w:r>
        <w:rPr>
          <w:rFonts w:ascii="仿宋" w:eastAsia="仿宋" w:hAnsi="仿宋" w:cs="仿宋" w:hint="eastAsia"/>
          <w:lang w:eastAsia="zh-CN"/>
        </w:rPr>
        <w:t>(一)、IC卡鉴别机行业分析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行业一直以来都是市场的关注焦点。行业内的发展趋势、竞争态势以及潜在机会都对IC卡鉴别机项目的推进产生深远的影响。通过深入研究行业的整体概貌，我们将更好地理解行业的核心特征，为IC卡鉴别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行业，技术一直是推动创新和发展的关键因素。我们将对当前技术趋势进行详尽分析，包括但不限于人工智能、大数据应用、先进制造技术等。这有助于IC卡鉴别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C卡鉴别机项目成功的基础。我们将对主要竞争对手进行深入研究，包括其市场份额、产品特点、市场定位等。通过全面了解竞争对手的优势和劣势，IC卡鉴别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399"/>
      <w:r>
        <w:rPr>
          <w:rFonts w:ascii="仿宋" w:eastAsia="仿宋" w:hAnsi="仿宋" w:cs="仿宋" w:hint="eastAsia"/>
          <w:sz w:val="28"/>
          <w:lang w:eastAsia="zh-CN"/>
        </w:rPr>
        <w:t>(二)、IC卡鉴别机市场分析预测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C卡鉴别机市场未来的增长趋势。这包括市场的整体规模、各细分领域的发展趋势等。IC卡鉴别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C卡鉴别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C卡鉴别机项目实施过程中需要充分考虑的因素。我们将对市场风险进行全面评估，包括但不限于政策法规风险、市场竞争风险、技术变革风险等。通过对潜在风险的深入分析，IC卡鉴别机项目可以制定相应的风险缓解策略，降低不确定性对IC卡鉴别机项目的影响。</w:t>
      </w:r>
    </w:p>
    <w:p>
      <w:pPr>
        <w:pStyle w:val="Heading1"/>
        <w:ind w:firstLine="560" w:firstLineChars="200"/>
        <w:rPr>
          <w:rFonts w:ascii="仿宋" w:eastAsia="仿宋" w:hAnsi="仿宋" w:cs="仿宋" w:hint="eastAsia"/>
          <w:sz w:val="28"/>
          <w:lang w:eastAsia="zh-CN"/>
        </w:rPr>
      </w:pPr>
      <w:bookmarkStart w:id="8" w:name="_Toc2224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79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的技术管理特点体现在其创新导向。通过引入最先进的技术趋势和解决方案，IC卡鉴别机项目致力于提升科技含量、提高质量和效率水平。这意味着我们将采用最新的工具和方法，确保IC卡鉴别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整合性策略是IC卡鉴别机项目技术管理的显著特征。通过整合不同领域的技术资源，我们实现了跨学科的协同工作。这有助于优化技术架构，提高整体效能。此外，整合性策略还促进了不同技术团队之间的紧密沟通和高效合作，确保IC卡鉴别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卡鉴别机项目所采用的技术。通过不断优化技术方案，IC卡鉴别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卡鉴别机项目团队将在IC卡鉴别机项目初期识别可能的技术风险，并采取相应的预防和应对措施。通过建立健全的风险评估机制，IC卡鉴别机项目能够在实施过程中及时发现并解决潜在的技术问题，保障IC卡鉴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卡鉴别机项目中，技术将成为IC卡鉴别机项目成功的有力支持。这一深度剖析揭示了技术管理在IC卡鉴别机项目实施中的关键作用，为IC卡鉴别机项目的技术基础奠定了坚实的基础。</w:t>
      </w:r>
    </w:p>
    <w:p>
      <w:pPr>
        <w:pStyle w:val="Heading2"/>
        <w:ind w:firstLine="560" w:firstLineChars="200"/>
        <w:rPr>
          <w:rFonts w:ascii="仿宋" w:eastAsia="仿宋" w:hAnsi="仿宋" w:cs="仿宋" w:hint="eastAsia"/>
          <w:sz w:val="28"/>
          <w:lang w:eastAsia="zh-CN"/>
        </w:rPr>
      </w:pPr>
      <w:bookmarkStart w:id="10" w:name="_Toc5965"/>
      <w:r>
        <w:rPr>
          <w:rFonts w:ascii="仿宋" w:eastAsia="仿宋" w:hAnsi="仿宋" w:cs="仿宋" w:hint="eastAsia"/>
          <w:sz w:val="28"/>
          <w:lang w:eastAsia="zh-CN"/>
        </w:rPr>
        <w:t>(二)、IC卡鉴别机项目工艺技术设计方案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卡鉴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卡鉴别机项目将严格按照相关行业规范要求进行组织。通过有效控制产品质量，IC卡鉴别机项目将致力于为顾客提供优质的IC卡鉴别机项目产品和良好的服务。这体现了IC卡鉴别机项目对于生产活动合规性和质量标准的高度重视，为IC卡鉴别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卡鉴别机项目注重生态效益和清洁生产原则。IC卡鉴别机项目建设将紧密结合地方特色经济发展，与社会经济发展规划和区域环境保护规划方案相协调一致。通过与当地区域自然生态系统的结合，IC卡鉴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卡鉴别机项目产品具有多样化的客户需求和个性化的特点。因此，IC卡鉴别机项目产品规格品种多样，且单批生产数量较小。为满足这一特点，IC卡鉴别机项目承办单位将建设先进的柔性制造生产线。通过广泛应用柔性制造技术，IC卡鉴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卡鉴别机项目采用的技术具有较高的技术含量和自动化水平，处于国内先进水平。这一技术选用不仅体现了对生产效率、质量和环境友好性的高标准要求，同时为IC卡鉴别机项目的可持续发展奠定了坚实的基础。</w:t>
      </w:r>
    </w:p>
    <w:p>
      <w:pPr>
        <w:pStyle w:val="Heading2"/>
        <w:ind w:firstLine="560" w:firstLineChars="200"/>
        <w:rPr>
          <w:rFonts w:ascii="仿宋" w:eastAsia="仿宋" w:hAnsi="仿宋" w:cs="仿宋" w:hint="eastAsia"/>
          <w:sz w:val="28"/>
          <w:lang w:eastAsia="zh-CN"/>
        </w:rPr>
      </w:pPr>
      <w:bookmarkStart w:id="11" w:name="_Toc181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为确保IC卡鉴别机项目的高效生产和技术实施，我们制定了一套精心设计的设备选型方案，以满足IC卡鉴别机项目生产、质量和环保的要求。该方案的主要特点如下：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卡鉴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针对IC卡鉴别机项目产品的多样性和小批量生产的特点，我们将建设柔性制造生产线。通过在设备选型中考虑柔性制造技术，可以灵活应对不同产品规格和生产需求，实现生产线的高度灵活性和适应性。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741"/>
      <w:r>
        <w:rPr>
          <w:rFonts w:ascii="仿宋" w:eastAsia="仿宋" w:hAnsi="仿宋" w:cs="仿宋" w:hint="eastAsia"/>
          <w:sz w:val="28"/>
          <w:lang w:eastAsia="zh-CN"/>
        </w:rPr>
        <w:t>四、IC卡鉴别机项目可持续发展</w:t>
      </w:r>
      <w:bookmarkEnd w:id="12"/>
    </w:p>
    <w:p>
      <w:pPr>
        <w:pStyle w:val="Heading2"/>
        <w:rPr>
          <w:rFonts w:ascii="仿宋" w:eastAsia="仿宋" w:hAnsi="仿宋" w:cs="仿宋" w:hint="eastAsia"/>
          <w:lang w:eastAsia="zh-CN"/>
        </w:rPr>
      </w:pPr>
      <w:bookmarkStart w:id="13" w:name="_Toc1242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中，IC卡鉴别机项目团队着眼于未来，明确了可持续发展的战略方向。制定的具体可持续发展目标包括降低资源使用、采用环保技术、最大化社会效益等。这一步骤不仅有助于IC卡鉴别机项目在环保和社会责任方面达到最高标准，也为未来提供了明确的指引，确保IC卡鉴别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可持续实践的融入IC卡鉴别机项目管理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IC卡鉴别机项目管理周期。从IC卡鉴别机项目规划开始，IC卡鉴别机项目团队就考虑了环境和社会的因素。在执行阶段，IC卡鉴别机项目团队积极推动绿色技术的应用，优化资源利用。此外，关注员工的社会责任，通过培训和沟通活动提高员工对可持续发展的认知，使他们能够在日常工作中践行可持续实践。这些举措不仅为IC卡鉴别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6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扎根于IC卡鉴别机项目的可持续发展理念，我们深信环保与社会责任是IC卡鉴别机项目成功的关键支柱。在IC卡鉴别机项目的每一步，我们都致力于通过创新和实践，履行对环境和社会的坚定责任。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团队通过引入先进的环保技术、建立高效的废物处理系统以及推动能源节约措施，积极履行环保责任。定期的环保监测和评估确保IC卡鉴别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鉴别机项目不仅致力于自身可持续发展，还注重对社会的回馈。通过支持社区IC卡鉴别机项目、参与慈善事业、提供培训机会等方式，IC卡鉴别机项目积极履行社会责任。与当地社区建立积极互动，关注员工的工作与生活平衡，以及员工的身心健康，是IC卡鉴别机项目在社会责任层面的关键举措。这样的实践不仅增强了IC卡鉴别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17"/>
      <w:r>
        <w:rPr>
          <w:rFonts w:ascii="仿宋" w:eastAsia="仿宋" w:hAnsi="仿宋" w:cs="仿宋" w:hint="eastAsia"/>
          <w:sz w:val="28"/>
          <w:lang w:eastAsia="zh-CN"/>
        </w:rPr>
        <w:t>五、IC卡鉴别机项目建设单位说明</w:t>
      </w:r>
      <w:bookmarkEnd w:id="15"/>
    </w:p>
    <w:p>
      <w:pPr>
        <w:pStyle w:val="Heading2"/>
        <w:rPr>
          <w:rFonts w:ascii="仿宋" w:eastAsia="仿宋" w:hAnsi="仿宋" w:cs="仿宋" w:hint="eastAsia"/>
          <w:lang w:eastAsia="zh-CN"/>
        </w:rPr>
      </w:pPr>
      <w:bookmarkStart w:id="16" w:name="_Toc11505"/>
      <w:r>
        <w:rPr>
          <w:rFonts w:ascii="仿宋" w:eastAsia="仿宋" w:hAnsi="仿宋" w:cs="仿宋" w:hint="eastAsia"/>
          <w:lang w:eastAsia="zh-CN"/>
        </w:rPr>
        <w:t>(一)、IC卡鉴别机项目承办单位基本情况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卡鉴别机项目承办单位的XXXX，我们着眼于实现可持续的经济效益。通过技术创新和解决方案的提供，公司预计在IC卡鉴别机项目执行期间将获得可观的收入增长。这一收入来源主要包括IC卡鉴别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同时，我们注重成本控制和效率提升，以确保IC卡鉴别机项目的可持续盈利。透过精细的管理和资源优化，公司期望实现IC卡鉴别机项目利润最大化。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卡鉴别机项目实施进行全面的投资评估，包括IC卡鉴别机项目启动阶段的资金投入和后续运营成本。通过对IC卡鉴别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C卡鉴别机项目实施过程中具备足够的资金流动性，公司将进行详尽的现金流分析。这包括资金需求的合理预测、IC卡鉴别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106"/>
      <w:r>
        <w:rPr>
          <w:rFonts w:ascii="仿宋" w:eastAsia="仿宋" w:hAnsi="仿宋" w:cs="仿宋" w:hint="eastAsia"/>
          <w:sz w:val="28"/>
          <w:lang w:eastAsia="zh-CN"/>
        </w:rPr>
        <w:t>六、IC卡鉴别机项目土建工程</w:t>
      </w:r>
      <w:bookmarkEnd w:id="18"/>
    </w:p>
    <w:p>
      <w:pPr>
        <w:pStyle w:val="Heading2"/>
        <w:rPr>
          <w:rFonts w:ascii="仿宋" w:eastAsia="仿宋" w:hAnsi="仿宋" w:cs="仿宋" w:hint="eastAsia"/>
          <w:lang w:eastAsia="zh-CN"/>
        </w:rPr>
      </w:pPr>
      <w:bookmarkStart w:id="19" w:name="_Toc1611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在IC卡鉴别机项目的建筑工程设计中，我们将秉承一系列重要的设计原则，以确保IC卡鉴别机项目建筑在功能、美观、可持续性等方面达到最佳效果。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首要原则是确保建筑的功能性得到最大化的发挥。我们将充分理解IC卡鉴别机项目的实际需求，合理布局各个功能区域，保证建筑在满足业务需求的同时，提供高效的工作环境。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在建筑设计中，我们将综合考虑建设和运营成本。通过精细的经济效益分析，确保设计方案在高效利用资源的同时，对IC卡鉴别机项目的长期盈利能力有积极的贡献。</w:t>
      </w:r>
    </w:p>
    <w:p>
      <w:pPr>
        <w:pStyle w:val="Heading2"/>
        <w:ind w:firstLine="560" w:firstLineChars="200"/>
        <w:rPr>
          <w:rFonts w:ascii="仿宋" w:eastAsia="仿宋" w:hAnsi="仿宋" w:cs="仿宋" w:hint="eastAsia"/>
          <w:sz w:val="28"/>
          <w:lang w:eastAsia="zh-CN"/>
        </w:rPr>
      </w:pPr>
      <w:bookmarkStart w:id="20" w:name="_Toc2267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IC卡鉴别机项目的土建工程设计中，我们将精准设定设计年限，结合IC卡鉴别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C卡鉴别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5072"/>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https://d.book118.com/375001030313011110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IC卡鉴别机项目规划设计蓝图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F58C1"/>
    <w:rsid w:val="1DCF5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0103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2024-02-10T22:53:00Z</dcterms:created>
  <dcterms:modified xsi:type="dcterms:W3CDTF">2024-02-10T22:53:36Z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F12A50B50F4941C3B30A13265BEC9DBF_11</vt:lpwstr>
  </property>
  <property fmtid="{D5CDD505-2E9C-101B-9397-08002B2CF9AE}" pid="3" name="KSOProductBuildVer">
    <vt:lpwstr>2052-12.1.0.16250</vt:lpwstr>
  </property>
</Properties>
</file>