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新式茶饮项目可行性研究方案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96" w:history="1">
        <w:r>
          <w:rPr>
            <w:rFonts w:ascii="仿宋" w:eastAsia="仿宋" w:hAnsi="仿宋" w:cs="仿宋" w:hint="eastAsia"/>
            <w:lang w:eastAsia="zh-CN"/>
          </w:rPr>
          <w:t>前言</w:t>
        </w:r>
        <w:r>
          <w:tab/>
        </w:r>
        <w:r>
          <w:fldChar w:fldCharType="begin"/>
        </w:r>
        <w:r>
          <w:instrText xml:space="preserve"> PAGEREF _Toc20596 \h </w:instrText>
        </w:r>
        <w:r>
          <w:fldChar w:fldCharType="separate"/>
        </w:r>
        <w:r>
          <w:t>3</w:t>
        </w:r>
        <w:r>
          <w:fldChar w:fldCharType="end"/>
        </w:r>
      </w:hyperlink>
    </w:p>
    <w:p>
      <w:pPr>
        <w:pStyle w:val="TOC1"/>
        <w:tabs>
          <w:tab w:val="right" w:leader="dot" w:pos="8306"/>
        </w:tabs>
      </w:pPr>
      <w:hyperlink w:anchor="_Toc19517" w:history="1">
        <w:r>
          <w:rPr>
            <w:rFonts w:ascii="仿宋" w:eastAsia="仿宋" w:hAnsi="仿宋" w:cs="仿宋" w:hint="eastAsia"/>
            <w:lang w:eastAsia="zh-CN"/>
          </w:rPr>
          <w:t>一、工艺方案的选择</w:t>
        </w:r>
        <w:r>
          <w:tab/>
        </w:r>
        <w:r>
          <w:fldChar w:fldCharType="begin"/>
        </w:r>
        <w:r>
          <w:instrText xml:space="preserve"> PAGEREF _Toc19517 \h </w:instrText>
        </w:r>
        <w:r>
          <w:fldChar w:fldCharType="separate"/>
        </w:r>
        <w:r>
          <w:t>3</w:t>
        </w:r>
        <w:r>
          <w:fldChar w:fldCharType="end"/>
        </w:r>
      </w:hyperlink>
    </w:p>
    <w:p>
      <w:pPr>
        <w:pStyle w:val="TOC2"/>
        <w:tabs>
          <w:tab w:val="right" w:leader="dot" w:pos="8306"/>
        </w:tabs>
      </w:pPr>
      <w:hyperlink w:anchor="_Toc16842" w:history="1">
        <w:r>
          <w:rPr>
            <w:rFonts w:ascii="仿宋" w:eastAsia="仿宋" w:hAnsi="仿宋" w:cs="仿宋" w:hint="eastAsia"/>
            <w:lang w:eastAsia="zh-CN"/>
          </w:rPr>
          <w:t>(一)、基本要求</w:t>
        </w:r>
        <w:r>
          <w:tab/>
        </w:r>
        <w:r>
          <w:fldChar w:fldCharType="begin"/>
        </w:r>
        <w:r>
          <w:instrText xml:space="preserve"> PAGEREF _Toc16842 \h </w:instrText>
        </w:r>
        <w:r>
          <w:fldChar w:fldCharType="separate"/>
        </w:r>
        <w:r>
          <w:t>3</w:t>
        </w:r>
        <w:r>
          <w:fldChar w:fldCharType="end"/>
        </w:r>
      </w:hyperlink>
    </w:p>
    <w:p>
      <w:pPr>
        <w:pStyle w:val="TOC2"/>
        <w:tabs>
          <w:tab w:val="right" w:leader="dot" w:pos="8306"/>
        </w:tabs>
      </w:pPr>
      <w:hyperlink w:anchor="_Toc3993" w:history="1">
        <w:r>
          <w:rPr>
            <w:rFonts w:ascii="仿宋" w:eastAsia="仿宋" w:hAnsi="仿宋" w:cs="仿宋" w:hint="eastAsia"/>
            <w:lang w:eastAsia="zh-CN"/>
          </w:rPr>
          <w:t>(二)、典型工艺技术介绍</w:t>
        </w:r>
        <w:r>
          <w:tab/>
        </w:r>
        <w:r>
          <w:fldChar w:fldCharType="begin"/>
        </w:r>
        <w:r>
          <w:instrText xml:space="preserve"> PAGEREF _Toc3993 \h </w:instrText>
        </w:r>
        <w:r>
          <w:fldChar w:fldCharType="separate"/>
        </w:r>
        <w:r>
          <w:t>4</w:t>
        </w:r>
        <w:r>
          <w:fldChar w:fldCharType="end"/>
        </w:r>
      </w:hyperlink>
    </w:p>
    <w:p>
      <w:pPr>
        <w:pStyle w:val="TOC2"/>
        <w:tabs>
          <w:tab w:val="right" w:leader="dot" w:pos="8306"/>
        </w:tabs>
      </w:pPr>
      <w:hyperlink w:anchor="_Toc7992" w:history="1">
        <w:r>
          <w:rPr>
            <w:rFonts w:ascii="仿宋" w:eastAsia="仿宋" w:hAnsi="仿宋" w:cs="仿宋" w:hint="eastAsia"/>
            <w:lang w:eastAsia="zh-CN"/>
          </w:rPr>
          <w:t>(三)、新式茶饮项目组成</w:t>
        </w:r>
        <w:r>
          <w:tab/>
        </w:r>
        <w:r>
          <w:fldChar w:fldCharType="begin"/>
        </w:r>
        <w:r>
          <w:instrText xml:space="preserve"> PAGEREF _Toc7992 \h </w:instrText>
        </w:r>
        <w:r>
          <w:fldChar w:fldCharType="separate"/>
        </w:r>
        <w:r>
          <w:t>6</w:t>
        </w:r>
        <w:r>
          <w:fldChar w:fldCharType="end"/>
        </w:r>
      </w:hyperlink>
    </w:p>
    <w:p>
      <w:pPr>
        <w:pStyle w:val="TOC2"/>
        <w:tabs>
          <w:tab w:val="right" w:leader="dot" w:pos="8306"/>
        </w:tabs>
      </w:pPr>
      <w:hyperlink w:anchor="_Toc14307" w:history="1">
        <w:r>
          <w:rPr>
            <w:rFonts w:ascii="仿宋" w:eastAsia="仿宋" w:hAnsi="仿宋" w:cs="仿宋" w:hint="eastAsia"/>
            <w:lang w:eastAsia="zh-CN"/>
          </w:rPr>
          <w:t>(四)、工艺技术方案的选择</w:t>
        </w:r>
        <w:r>
          <w:tab/>
        </w:r>
        <w:r>
          <w:fldChar w:fldCharType="begin"/>
        </w:r>
        <w:r>
          <w:instrText xml:space="preserve"> PAGEREF _Toc14307 \h </w:instrText>
        </w:r>
        <w:r>
          <w:fldChar w:fldCharType="separate"/>
        </w:r>
        <w:r>
          <w:t>7</w:t>
        </w:r>
        <w:r>
          <w:fldChar w:fldCharType="end"/>
        </w:r>
      </w:hyperlink>
    </w:p>
    <w:p>
      <w:pPr>
        <w:pStyle w:val="TOC2"/>
        <w:tabs>
          <w:tab w:val="right" w:leader="dot" w:pos="8306"/>
        </w:tabs>
      </w:pPr>
      <w:hyperlink w:anchor="_Toc16183" w:history="1">
        <w:r>
          <w:rPr>
            <w:rFonts w:ascii="仿宋" w:eastAsia="仿宋" w:hAnsi="仿宋" w:cs="仿宋" w:hint="eastAsia"/>
            <w:lang w:eastAsia="zh-CN"/>
          </w:rPr>
          <w:t>(五)、工艺技术方案的设计</w:t>
        </w:r>
        <w:r>
          <w:tab/>
        </w:r>
        <w:r>
          <w:fldChar w:fldCharType="begin"/>
        </w:r>
        <w:r>
          <w:instrText xml:space="preserve"> PAGEREF _Toc16183 \h </w:instrText>
        </w:r>
        <w:r>
          <w:fldChar w:fldCharType="separate"/>
        </w:r>
        <w:r>
          <w:t>8</w:t>
        </w:r>
        <w:r>
          <w:fldChar w:fldCharType="end"/>
        </w:r>
      </w:hyperlink>
    </w:p>
    <w:p>
      <w:pPr>
        <w:pStyle w:val="TOC1"/>
        <w:tabs>
          <w:tab w:val="right" w:leader="dot" w:pos="8306"/>
        </w:tabs>
      </w:pPr>
      <w:hyperlink w:anchor="_Toc32111" w:history="1">
        <w:r>
          <w:rPr>
            <w:rFonts w:ascii="仿宋" w:eastAsia="仿宋" w:hAnsi="仿宋" w:cs="仿宋" w:hint="eastAsia"/>
            <w:lang w:eastAsia="zh-CN"/>
          </w:rPr>
          <w:t>二、投资估算与资金筹措</w:t>
        </w:r>
        <w:r>
          <w:tab/>
        </w:r>
        <w:r>
          <w:fldChar w:fldCharType="begin"/>
        </w:r>
        <w:r>
          <w:instrText xml:space="preserve"> PAGEREF _Toc32111 \h </w:instrText>
        </w:r>
        <w:r>
          <w:fldChar w:fldCharType="separate"/>
        </w:r>
        <w:r>
          <w:t>10</w:t>
        </w:r>
        <w:r>
          <w:fldChar w:fldCharType="end"/>
        </w:r>
      </w:hyperlink>
    </w:p>
    <w:p>
      <w:pPr>
        <w:pStyle w:val="TOC2"/>
        <w:tabs>
          <w:tab w:val="right" w:leader="dot" w:pos="8306"/>
        </w:tabs>
      </w:pPr>
      <w:hyperlink w:anchor="_Toc11679" w:history="1">
        <w:r>
          <w:rPr>
            <w:rFonts w:ascii="仿宋" w:eastAsia="仿宋" w:hAnsi="仿宋" w:cs="仿宋" w:hint="eastAsia"/>
            <w:lang w:eastAsia="zh-CN"/>
          </w:rPr>
          <w:t>(一)、投资估算依据及范围</w:t>
        </w:r>
        <w:r>
          <w:tab/>
        </w:r>
        <w:r>
          <w:fldChar w:fldCharType="begin"/>
        </w:r>
        <w:r>
          <w:instrText xml:space="preserve"> PAGEREF _Toc11679 \h </w:instrText>
        </w:r>
        <w:r>
          <w:fldChar w:fldCharType="separate"/>
        </w:r>
        <w:r>
          <w:t>10</w:t>
        </w:r>
        <w:r>
          <w:fldChar w:fldCharType="end"/>
        </w:r>
      </w:hyperlink>
    </w:p>
    <w:p>
      <w:pPr>
        <w:pStyle w:val="TOC2"/>
        <w:tabs>
          <w:tab w:val="right" w:leader="dot" w:pos="8306"/>
        </w:tabs>
      </w:pPr>
      <w:hyperlink w:anchor="_Toc26171" w:history="1">
        <w:r>
          <w:rPr>
            <w:rFonts w:ascii="仿宋" w:eastAsia="仿宋" w:hAnsi="仿宋" w:cs="仿宋" w:hint="eastAsia"/>
            <w:lang w:eastAsia="zh-CN"/>
          </w:rPr>
          <w:t>(二)、固定资产投资总额</w:t>
        </w:r>
        <w:r>
          <w:tab/>
        </w:r>
        <w:r>
          <w:fldChar w:fldCharType="begin"/>
        </w:r>
        <w:r>
          <w:instrText xml:space="preserve"> PAGEREF _Toc26171 \h </w:instrText>
        </w:r>
        <w:r>
          <w:fldChar w:fldCharType="separate"/>
        </w:r>
        <w:r>
          <w:t>11</w:t>
        </w:r>
        <w:r>
          <w:fldChar w:fldCharType="end"/>
        </w:r>
      </w:hyperlink>
    </w:p>
    <w:p>
      <w:pPr>
        <w:pStyle w:val="TOC2"/>
        <w:tabs>
          <w:tab w:val="right" w:leader="dot" w:pos="8306"/>
        </w:tabs>
      </w:pPr>
      <w:hyperlink w:anchor="_Toc979" w:history="1">
        <w:r>
          <w:rPr>
            <w:rFonts w:ascii="仿宋" w:eastAsia="仿宋" w:hAnsi="仿宋" w:cs="仿宋" w:hint="eastAsia"/>
            <w:lang w:eastAsia="zh-CN"/>
          </w:rPr>
          <w:t>(三)、铺底流动资金和建设期利息</w:t>
        </w:r>
        <w:r>
          <w:tab/>
        </w:r>
        <w:r>
          <w:fldChar w:fldCharType="begin"/>
        </w:r>
        <w:r>
          <w:instrText xml:space="preserve"> PAGEREF _Toc979 \h </w:instrText>
        </w:r>
        <w:r>
          <w:fldChar w:fldCharType="separate"/>
        </w:r>
        <w:r>
          <w:t>14</w:t>
        </w:r>
        <w:r>
          <w:fldChar w:fldCharType="end"/>
        </w:r>
      </w:hyperlink>
    </w:p>
    <w:p>
      <w:pPr>
        <w:pStyle w:val="TOC2"/>
        <w:tabs>
          <w:tab w:val="right" w:leader="dot" w:pos="8306"/>
        </w:tabs>
      </w:pPr>
      <w:hyperlink w:anchor="_Toc11254" w:history="1">
        <w:r>
          <w:rPr>
            <w:rFonts w:ascii="仿宋" w:eastAsia="仿宋" w:hAnsi="仿宋" w:cs="仿宋" w:hint="eastAsia"/>
            <w:lang w:eastAsia="zh-CN"/>
          </w:rPr>
          <w:t>(四)、资金筹措</w:t>
        </w:r>
        <w:r>
          <w:tab/>
        </w:r>
        <w:r>
          <w:fldChar w:fldCharType="begin"/>
        </w:r>
        <w:r>
          <w:instrText xml:space="preserve"> PAGEREF _Toc11254 \h </w:instrText>
        </w:r>
        <w:r>
          <w:fldChar w:fldCharType="separate"/>
        </w:r>
        <w:r>
          <w:t>15</w:t>
        </w:r>
        <w:r>
          <w:fldChar w:fldCharType="end"/>
        </w:r>
      </w:hyperlink>
    </w:p>
    <w:p>
      <w:pPr>
        <w:pStyle w:val="TOC1"/>
        <w:tabs>
          <w:tab w:val="right" w:leader="dot" w:pos="8306"/>
        </w:tabs>
      </w:pPr>
      <w:hyperlink w:anchor="_Toc27449" w:history="1">
        <w:r>
          <w:rPr>
            <w:rFonts w:ascii="仿宋" w:eastAsia="仿宋" w:hAnsi="仿宋" w:cs="仿宋" w:hint="eastAsia"/>
            <w:lang w:eastAsia="zh-CN"/>
          </w:rPr>
          <w:t>三、产品市场预测与分析</w:t>
        </w:r>
        <w:r>
          <w:tab/>
        </w:r>
        <w:r>
          <w:fldChar w:fldCharType="begin"/>
        </w:r>
        <w:r>
          <w:instrText xml:space="preserve"> PAGEREF _Toc27449 \h </w:instrText>
        </w:r>
        <w:r>
          <w:fldChar w:fldCharType="separate"/>
        </w:r>
        <w:r>
          <w:t>15</w:t>
        </w:r>
        <w:r>
          <w:fldChar w:fldCharType="end"/>
        </w:r>
      </w:hyperlink>
    </w:p>
    <w:p>
      <w:pPr>
        <w:pStyle w:val="TOC2"/>
        <w:tabs>
          <w:tab w:val="right" w:leader="dot" w:pos="8306"/>
        </w:tabs>
      </w:pPr>
      <w:hyperlink w:anchor="_Toc5916" w:history="1">
        <w:r>
          <w:rPr>
            <w:rFonts w:ascii="仿宋" w:eastAsia="仿宋" w:hAnsi="仿宋" w:cs="仿宋" w:hint="eastAsia"/>
            <w:lang w:eastAsia="zh-CN"/>
          </w:rPr>
          <w:t>(一)、市场调查</w:t>
        </w:r>
        <w:r>
          <w:tab/>
        </w:r>
        <w:r>
          <w:fldChar w:fldCharType="begin"/>
        </w:r>
        <w:r>
          <w:instrText xml:space="preserve"> PAGEREF _Toc5916 \h </w:instrText>
        </w:r>
        <w:r>
          <w:fldChar w:fldCharType="separate"/>
        </w:r>
        <w:r>
          <w:t>15</w:t>
        </w:r>
        <w:r>
          <w:fldChar w:fldCharType="end"/>
        </w:r>
      </w:hyperlink>
    </w:p>
    <w:p>
      <w:pPr>
        <w:pStyle w:val="TOC2"/>
        <w:tabs>
          <w:tab w:val="right" w:leader="dot" w:pos="8306"/>
        </w:tabs>
      </w:pPr>
      <w:hyperlink w:anchor="_Toc25699" w:history="1">
        <w:r>
          <w:rPr>
            <w:rFonts w:ascii="仿宋" w:eastAsia="仿宋" w:hAnsi="仿宋" w:cs="仿宋" w:hint="eastAsia"/>
            <w:lang w:eastAsia="zh-CN"/>
          </w:rPr>
          <w:t>(二)、生产能力调查</w:t>
        </w:r>
        <w:r>
          <w:tab/>
        </w:r>
        <w:r>
          <w:fldChar w:fldCharType="begin"/>
        </w:r>
        <w:r>
          <w:instrText xml:space="preserve"> PAGEREF _Toc25699 \h </w:instrText>
        </w:r>
        <w:r>
          <w:fldChar w:fldCharType="separate"/>
        </w:r>
        <w:r>
          <w:t>17</w:t>
        </w:r>
        <w:r>
          <w:fldChar w:fldCharType="end"/>
        </w:r>
      </w:hyperlink>
    </w:p>
    <w:p>
      <w:pPr>
        <w:pStyle w:val="TOC2"/>
        <w:tabs>
          <w:tab w:val="right" w:leader="dot" w:pos="8306"/>
        </w:tabs>
      </w:pPr>
      <w:hyperlink w:anchor="_Toc8175" w:history="1">
        <w:r>
          <w:rPr>
            <w:rFonts w:ascii="仿宋" w:eastAsia="仿宋" w:hAnsi="仿宋" w:cs="仿宋" w:hint="eastAsia"/>
            <w:lang w:eastAsia="zh-CN"/>
          </w:rPr>
          <w:t>(三)、销售量调查</w:t>
        </w:r>
        <w:r>
          <w:tab/>
        </w:r>
        <w:r>
          <w:fldChar w:fldCharType="begin"/>
        </w:r>
        <w:r>
          <w:instrText xml:space="preserve"> PAGEREF _Toc8175 \h </w:instrText>
        </w:r>
        <w:r>
          <w:fldChar w:fldCharType="separate"/>
        </w:r>
        <w:r>
          <w:t>20</w:t>
        </w:r>
        <w:r>
          <w:fldChar w:fldCharType="end"/>
        </w:r>
      </w:hyperlink>
    </w:p>
    <w:p>
      <w:pPr>
        <w:pStyle w:val="TOC2"/>
        <w:tabs>
          <w:tab w:val="right" w:leader="dot" w:pos="8306"/>
        </w:tabs>
      </w:pPr>
      <w:hyperlink w:anchor="_Toc152" w:history="1">
        <w:r>
          <w:rPr>
            <w:rFonts w:ascii="仿宋" w:eastAsia="仿宋" w:hAnsi="仿宋" w:cs="仿宋" w:hint="eastAsia"/>
            <w:lang w:eastAsia="zh-CN"/>
          </w:rPr>
          <w:t>(四)、产品价格调查</w:t>
        </w:r>
        <w:r>
          <w:tab/>
        </w:r>
        <w:r>
          <w:fldChar w:fldCharType="begin"/>
        </w:r>
        <w:r>
          <w:instrText xml:space="preserve"> PAGEREF _Toc152 \h </w:instrText>
        </w:r>
        <w:r>
          <w:fldChar w:fldCharType="separate"/>
        </w:r>
        <w:r>
          <w:t>22</w:t>
        </w:r>
        <w:r>
          <w:fldChar w:fldCharType="end"/>
        </w:r>
      </w:hyperlink>
    </w:p>
    <w:p>
      <w:pPr>
        <w:pStyle w:val="TOC2"/>
        <w:tabs>
          <w:tab w:val="right" w:leader="dot" w:pos="8306"/>
        </w:tabs>
      </w:pPr>
      <w:hyperlink w:anchor="_Toc27746" w:history="1">
        <w:r>
          <w:rPr>
            <w:rFonts w:ascii="仿宋" w:eastAsia="仿宋" w:hAnsi="仿宋" w:cs="仿宋" w:hint="eastAsia"/>
            <w:lang w:eastAsia="zh-CN"/>
          </w:rPr>
          <w:t>(五)、市场预测</w:t>
        </w:r>
        <w:r>
          <w:tab/>
        </w:r>
        <w:r>
          <w:fldChar w:fldCharType="begin"/>
        </w:r>
        <w:r>
          <w:instrText xml:space="preserve"> PAGEREF _Toc27746 \h </w:instrText>
        </w:r>
        <w:r>
          <w:fldChar w:fldCharType="separate"/>
        </w:r>
        <w:r>
          <w:t>24</w:t>
        </w:r>
        <w:r>
          <w:fldChar w:fldCharType="end"/>
        </w:r>
      </w:hyperlink>
    </w:p>
    <w:p>
      <w:pPr>
        <w:pStyle w:val="TOC2"/>
        <w:tabs>
          <w:tab w:val="right" w:leader="dot" w:pos="8306"/>
        </w:tabs>
      </w:pPr>
      <w:hyperlink w:anchor="_Toc26789" w:history="1">
        <w:r>
          <w:rPr>
            <w:rFonts w:ascii="仿宋" w:eastAsia="仿宋" w:hAnsi="仿宋" w:cs="仿宋" w:hint="eastAsia"/>
            <w:lang w:eastAsia="zh-CN"/>
          </w:rPr>
          <w:t>(六)、销售收入预测</w:t>
        </w:r>
        <w:r>
          <w:tab/>
        </w:r>
        <w:r>
          <w:fldChar w:fldCharType="begin"/>
        </w:r>
        <w:r>
          <w:instrText xml:space="preserve"> PAGEREF _Toc26789 \h </w:instrText>
        </w:r>
        <w:r>
          <w:fldChar w:fldCharType="separate"/>
        </w:r>
        <w:r>
          <w:t>26</w:t>
        </w:r>
        <w:r>
          <w:fldChar w:fldCharType="end"/>
        </w:r>
      </w:hyperlink>
    </w:p>
    <w:p>
      <w:pPr>
        <w:pStyle w:val="TOC1"/>
        <w:tabs>
          <w:tab w:val="right" w:leader="dot" w:pos="8306"/>
        </w:tabs>
      </w:pPr>
      <w:hyperlink w:anchor="_Toc14892" w:history="1">
        <w:r>
          <w:rPr>
            <w:rFonts w:ascii="仿宋" w:eastAsia="仿宋" w:hAnsi="仿宋" w:cs="仿宋" w:hint="eastAsia"/>
            <w:lang w:eastAsia="zh-CN"/>
          </w:rPr>
          <w:t>四、新式茶饮项目建设背景</w:t>
        </w:r>
        <w:r>
          <w:tab/>
        </w:r>
        <w:r>
          <w:fldChar w:fldCharType="begin"/>
        </w:r>
        <w:r>
          <w:instrText xml:space="preserve"> PAGEREF _Toc14892 \h </w:instrText>
        </w:r>
        <w:r>
          <w:fldChar w:fldCharType="separate"/>
        </w:r>
        <w:r>
          <w:t>28</w:t>
        </w:r>
        <w:r>
          <w:fldChar w:fldCharType="end"/>
        </w:r>
      </w:hyperlink>
    </w:p>
    <w:p>
      <w:pPr>
        <w:pStyle w:val="TOC2"/>
        <w:tabs>
          <w:tab w:val="right" w:leader="dot" w:pos="8306"/>
        </w:tabs>
      </w:pPr>
      <w:hyperlink w:anchor="_Toc8978" w:history="1">
        <w:r>
          <w:rPr>
            <w:rFonts w:ascii="仿宋" w:eastAsia="仿宋" w:hAnsi="仿宋" w:cs="仿宋" w:hint="eastAsia"/>
            <w:lang w:eastAsia="zh-CN"/>
          </w:rPr>
          <w:t>(一)、新式茶饮项目提出背景</w:t>
        </w:r>
        <w:r>
          <w:tab/>
        </w:r>
        <w:r>
          <w:fldChar w:fldCharType="begin"/>
        </w:r>
        <w:r>
          <w:instrText xml:space="preserve"> PAGEREF _Toc8978 \h </w:instrText>
        </w:r>
        <w:r>
          <w:fldChar w:fldCharType="separate"/>
        </w:r>
        <w:r>
          <w:t>28</w:t>
        </w:r>
        <w:r>
          <w:fldChar w:fldCharType="end"/>
        </w:r>
      </w:hyperlink>
    </w:p>
    <w:p>
      <w:pPr>
        <w:pStyle w:val="TOC2"/>
        <w:tabs>
          <w:tab w:val="right" w:leader="dot" w:pos="8306"/>
        </w:tabs>
      </w:pPr>
      <w:hyperlink w:anchor="_Toc32413" w:history="1">
        <w:r>
          <w:rPr>
            <w:rFonts w:ascii="仿宋" w:eastAsia="仿宋" w:hAnsi="仿宋" w:cs="仿宋" w:hint="eastAsia"/>
            <w:lang w:eastAsia="zh-CN"/>
          </w:rPr>
          <w:t>(二)、新式茶饮项目建设的必要性</w:t>
        </w:r>
        <w:r>
          <w:tab/>
        </w:r>
        <w:r>
          <w:fldChar w:fldCharType="begin"/>
        </w:r>
        <w:r>
          <w:instrText xml:space="preserve"> PAGEREF _Toc32413 \h </w:instrText>
        </w:r>
        <w:r>
          <w:fldChar w:fldCharType="separate"/>
        </w:r>
        <w:r>
          <w:t>29</w:t>
        </w:r>
        <w:r>
          <w:fldChar w:fldCharType="end"/>
        </w:r>
      </w:hyperlink>
    </w:p>
    <w:p>
      <w:pPr>
        <w:pStyle w:val="TOC2"/>
        <w:tabs>
          <w:tab w:val="right" w:leader="dot" w:pos="8306"/>
        </w:tabs>
      </w:pPr>
      <w:hyperlink w:anchor="_Toc23862" w:history="1">
        <w:r>
          <w:rPr>
            <w:rFonts w:ascii="仿宋" w:eastAsia="仿宋" w:hAnsi="仿宋" w:cs="仿宋" w:hint="eastAsia"/>
            <w:lang w:eastAsia="zh-CN"/>
          </w:rPr>
          <w:t>(三)、新式茶饮项目建设的可行性</w:t>
        </w:r>
        <w:r>
          <w:tab/>
        </w:r>
        <w:r>
          <w:fldChar w:fldCharType="begin"/>
        </w:r>
        <w:r>
          <w:instrText xml:space="preserve"> PAGEREF _Toc23862 \h </w:instrText>
        </w:r>
        <w:r>
          <w:fldChar w:fldCharType="separate"/>
        </w:r>
        <w:r>
          <w:t>30</w:t>
        </w:r>
        <w:r>
          <w:fldChar w:fldCharType="end"/>
        </w:r>
      </w:hyperlink>
    </w:p>
    <w:p>
      <w:pPr>
        <w:pStyle w:val="TOC1"/>
        <w:tabs>
          <w:tab w:val="right" w:leader="dot" w:pos="8306"/>
        </w:tabs>
      </w:pPr>
      <w:hyperlink w:anchor="_Toc4587" w:history="1">
        <w:r>
          <w:rPr>
            <w:rFonts w:ascii="仿宋" w:eastAsia="仿宋" w:hAnsi="仿宋" w:cs="仿宋" w:hint="eastAsia"/>
            <w:lang w:eastAsia="zh-CN"/>
          </w:rPr>
          <w:t>五、新式茶饮项目组织管理与招投标</w:t>
        </w:r>
        <w:r>
          <w:tab/>
        </w:r>
        <w:r>
          <w:fldChar w:fldCharType="begin"/>
        </w:r>
        <w:r>
          <w:instrText xml:space="preserve"> PAGEREF _Toc4587 \h </w:instrText>
        </w:r>
        <w:r>
          <w:fldChar w:fldCharType="separate"/>
        </w:r>
        <w:r>
          <w:t>32</w:t>
        </w:r>
        <w:r>
          <w:fldChar w:fldCharType="end"/>
        </w:r>
      </w:hyperlink>
    </w:p>
    <w:p>
      <w:pPr>
        <w:pStyle w:val="TOC2"/>
        <w:tabs>
          <w:tab w:val="right" w:leader="dot" w:pos="8306"/>
        </w:tabs>
      </w:pPr>
      <w:hyperlink w:anchor="_Toc21954" w:history="1">
        <w:r>
          <w:rPr>
            <w:rFonts w:ascii="仿宋" w:eastAsia="仿宋" w:hAnsi="仿宋" w:cs="仿宋" w:hint="eastAsia"/>
            <w:lang w:eastAsia="zh-CN"/>
          </w:rPr>
          <w:t>(一)、新式茶饮项目筹建时期的组织与管理</w:t>
        </w:r>
        <w:r>
          <w:tab/>
        </w:r>
        <w:r>
          <w:fldChar w:fldCharType="begin"/>
        </w:r>
        <w:r>
          <w:instrText xml:space="preserve"> PAGEREF _Toc21954 \h </w:instrText>
        </w:r>
        <w:r>
          <w:fldChar w:fldCharType="separate"/>
        </w:r>
        <w:r>
          <w:t>32</w:t>
        </w:r>
        <w:r>
          <w:fldChar w:fldCharType="end"/>
        </w:r>
      </w:hyperlink>
    </w:p>
    <w:p>
      <w:pPr>
        <w:pStyle w:val="TOC2"/>
        <w:tabs>
          <w:tab w:val="right" w:leader="dot" w:pos="8306"/>
        </w:tabs>
      </w:pPr>
      <w:hyperlink w:anchor="_Toc10763" w:history="1">
        <w:r>
          <w:rPr>
            <w:rFonts w:ascii="仿宋" w:eastAsia="仿宋" w:hAnsi="仿宋" w:cs="仿宋" w:hint="eastAsia"/>
            <w:lang w:eastAsia="zh-CN"/>
          </w:rPr>
          <w:t>(二)、新式茶饮项目运行时期的组织与管理</w:t>
        </w:r>
        <w:r>
          <w:tab/>
        </w:r>
        <w:r>
          <w:fldChar w:fldCharType="begin"/>
        </w:r>
        <w:r>
          <w:instrText xml:space="preserve"> PAGEREF _Toc10763 \h </w:instrText>
        </w:r>
        <w:r>
          <w:fldChar w:fldCharType="separate"/>
        </w:r>
        <w:r>
          <w:t>33</w:t>
        </w:r>
        <w:r>
          <w:fldChar w:fldCharType="end"/>
        </w:r>
      </w:hyperlink>
    </w:p>
    <w:p>
      <w:pPr>
        <w:pStyle w:val="TOC2"/>
        <w:tabs>
          <w:tab w:val="right" w:leader="dot" w:pos="8306"/>
        </w:tabs>
      </w:pPr>
      <w:hyperlink w:anchor="_Toc15539" w:history="1">
        <w:r>
          <w:rPr>
            <w:rFonts w:ascii="仿宋" w:eastAsia="仿宋" w:hAnsi="仿宋" w:cs="仿宋" w:hint="eastAsia"/>
            <w:lang w:eastAsia="zh-CN"/>
          </w:rPr>
          <w:t>(三)、劳动定员和人员培训</w:t>
        </w:r>
        <w:r>
          <w:tab/>
        </w:r>
        <w:r>
          <w:fldChar w:fldCharType="begin"/>
        </w:r>
        <w:r>
          <w:instrText xml:space="preserve"> PAGEREF _Toc15539 \h </w:instrText>
        </w:r>
        <w:r>
          <w:fldChar w:fldCharType="separate"/>
        </w:r>
        <w:r>
          <w:t>34</w:t>
        </w:r>
        <w:r>
          <w:fldChar w:fldCharType="end"/>
        </w:r>
      </w:hyperlink>
    </w:p>
    <w:p>
      <w:pPr>
        <w:pStyle w:val="TOC2"/>
        <w:tabs>
          <w:tab w:val="right" w:leader="dot" w:pos="8306"/>
        </w:tabs>
      </w:pPr>
      <w:hyperlink w:anchor="_Toc18786" w:history="1">
        <w:r>
          <w:rPr>
            <w:rFonts w:ascii="仿宋" w:eastAsia="仿宋" w:hAnsi="仿宋" w:cs="仿宋" w:hint="eastAsia"/>
            <w:lang w:eastAsia="zh-CN"/>
          </w:rPr>
          <w:t>(四)、招标管理</w:t>
        </w:r>
        <w:r>
          <w:tab/>
        </w:r>
        <w:r>
          <w:fldChar w:fldCharType="begin"/>
        </w:r>
        <w:r>
          <w:instrText xml:space="preserve"> PAGEREF _Toc18786 \h </w:instrText>
        </w:r>
        <w:r>
          <w:fldChar w:fldCharType="separate"/>
        </w:r>
        <w:r>
          <w:t>35</w:t>
        </w:r>
        <w:r>
          <w:fldChar w:fldCharType="end"/>
        </w:r>
      </w:hyperlink>
    </w:p>
    <w:p>
      <w:pPr>
        <w:pStyle w:val="TOC1"/>
        <w:tabs>
          <w:tab w:val="right" w:leader="dot" w:pos="8306"/>
        </w:tabs>
      </w:pPr>
      <w:hyperlink w:anchor="_Toc15312" w:history="1">
        <w:r>
          <w:rPr>
            <w:rFonts w:ascii="仿宋" w:eastAsia="仿宋" w:hAnsi="仿宋" w:cs="仿宋" w:hint="eastAsia"/>
            <w:lang w:eastAsia="zh-CN"/>
          </w:rPr>
          <w:t>六、产品规划</w:t>
        </w:r>
        <w:r>
          <w:tab/>
        </w:r>
        <w:r>
          <w:fldChar w:fldCharType="begin"/>
        </w:r>
        <w:r>
          <w:instrText xml:space="preserve"> PAGEREF _Toc15312 \h </w:instrText>
        </w:r>
        <w:r>
          <w:fldChar w:fldCharType="separate"/>
        </w:r>
        <w:r>
          <w:t>36</w:t>
        </w:r>
        <w:r>
          <w:fldChar w:fldCharType="end"/>
        </w:r>
      </w:hyperlink>
    </w:p>
    <w:p>
      <w:pPr>
        <w:pStyle w:val="TOC2"/>
        <w:tabs>
          <w:tab w:val="right" w:leader="dot" w:pos="8306"/>
        </w:tabs>
      </w:pPr>
      <w:hyperlink w:anchor="_Toc10180" w:history="1">
        <w:r>
          <w:rPr>
            <w:rFonts w:ascii="仿宋" w:eastAsia="仿宋" w:hAnsi="仿宋" w:cs="仿宋" w:hint="eastAsia"/>
            <w:lang w:eastAsia="zh-CN"/>
          </w:rPr>
          <w:t>(一)、产品规划</w:t>
        </w:r>
        <w:r>
          <w:tab/>
        </w:r>
        <w:r>
          <w:fldChar w:fldCharType="begin"/>
        </w:r>
        <w:r>
          <w:instrText xml:space="preserve"> PAGEREF _Toc10180 \h </w:instrText>
        </w:r>
        <w:r>
          <w:fldChar w:fldCharType="separate"/>
        </w:r>
        <w:r>
          <w:t>36</w:t>
        </w:r>
        <w:r>
          <w:fldChar w:fldCharType="end"/>
        </w:r>
      </w:hyperlink>
    </w:p>
    <w:p>
      <w:pPr>
        <w:pStyle w:val="TOC2"/>
        <w:tabs>
          <w:tab w:val="right" w:leader="dot" w:pos="8306"/>
        </w:tabs>
      </w:pPr>
      <w:hyperlink w:anchor="_Toc13342" w:history="1">
        <w:r>
          <w:rPr>
            <w:rFonts w:ascii="仿宋" w:eastAsia="仿宋" w:hAnsi="仿宋" w:cs="仿宋" w:hint="eastAsia"/>
            <w:lang w:eastAsia="zh-CN"/>
          </w:rPr>
          <w:t>(二)、建设规模</w:t>
        </w:r>
        <w:r>
          <w:tab/>
        </w:r>
        <w:r>
          <w:fldChar w:fldCharType="begin"/>
        </w:r>
        <w:r>
          <w:instrText xml:space="preserve"> PAGEREF _Toc13342 \h </w:instrText>
        </w:r>
        <w:r>
          <w:fldChar w:fldCharType="separate"/>
        </w:r>
        <w:r>
          <w:t>37</w:t>
        </w:r>
        <w:r>
          <w:fldChar w:fldCharType="end"/>
        </w:r>
      </w:hyperlink>
    </w:p>
    <w:p>
      <w:pPr>
        <w:pStyle w:val="TOC1"/>
        <w:tabs>
          <w:tab w:val="right" w:leader="dot" w:pos="8306"/>
        </w:tabs>
      </w:pPr>
      <w:hyperlink w:anchor="_Toc4251" w:history="1">
        <w:r>
          <w:rPr>
            <w:rFonts w:ascii="仿宋" w:eastAsia="仿宋" w:hAnsi="仿宋" w:cs="仿宋" w:hint="eastAsia"/>
            <w:lang w:eastAsia="zh-CN"/>
          </w:rPr>
          <w:t>七、职业保护</w:t>
        </w:r>
        <w:r>
          <w:tab/>
        </w:r>
        <w:r>
          <w:fldChar w:fldCharType="begin"/>
        </w:r>
        <w:r>
          <w:instrText xml:space="preserve"> PAGEREF _Toc4251 \h </w:instrText>
        </w:r>
        <w:r>
          <w:fldChar w:fldCharType="separate"/>
        </w:r>
        <w:r>
          <w:t>38</w:t>
        </w:r>
        <w:r>
          <w:fldChar w:fldCharType="end"/>
        </w:r>
      </w:hyperlink>
    </w:p>
    <w:p>
      <w:pPr>
        <w:pStyle w:val="TOC2"/>
        <w:tabs>
          <w:tab w:val="right" w:leader="dot" w:pos="8306"/>
        </w:tabs>
      </w:pPr>
      <w:hyperlink w:anchor="_Toc24562" w:history="1">
        <w:r>
          <w:rPr>
            <w:rFonts w:ascii="仿宋" w:eastAsia="仿宋" w:hAnsi="仿宋" w:cs="仿宋" w:hint="eastAsia"/>
            <w:lang w:eastAsia="zh-CN"/>
          </w:rPr>
          <w:t>(一)、消防安全</w:t>
        </w:r>
        <w:r>
          <w:tab/>
        </w:r>
        <w:r>
          <w:fldChar w:fldCharType="begin"/>
        </w:r>
        <w:r>
          <w:instrText xml:space="preserve"> PAGEREF _Toc24562 \h </w:instrText>
        </w:r>
        <w:r>
          <w:fldChar w:fldCharType="separate"/>
        </w:r>
        <w:r>
          <w:t>38</w:t>
        </w:r>
        <w:r>
          <w:fldChar w:fldCharType="end"/>
        </w:r>
      </w:hyperlink>
    </w:p>
    <w:p>
      <w:pPr>
        <w:pStyle w:val="TOC2"/>
        <w:tabs>
          <w:tab w:val="right" w:leader="dot" w:pos="8306"/>
        </w:tabs>
      </w:pPr>
      <w:hyperlink w:anchor="_Toc18229" w:history="1">
        <w:r>
          <w:rPr>
            <w:rFonts w:ascii="仿宋" w:eastAsia="仿宋" w:hAnsi="仿宋" w:cs="仿宋" w:hint="eastAsia"/>
            <w:lang w:eastAsia="zh-CN"/>
          </w:rPr>
          <w:t>(二)、防火防爆总图布置措施</w:t>
        </w:r>
        <w:r>
          <w:tab/>
        </w:r>
        <w:r>
          <w:fldChar w:fldCharType="begin"/>
        </w:r>
        <w:r>
          <w:instrText xml:space="preserve"> PAGEREF _Toc18229 \h </w:instrText>
        </w:r>
        <w:r>
          <w:fldChar w:fldCharType="separate"/>
        </w:r>
        <w:r>
          <w:t>39</w:t>
        </w:r>
        <w:r>
          <w:fldChar w:fldCharType="end"/>
        </w:r>
      </w:hyperlink>
    </w:p>
    <w:p>
      <w:pPr>
        <w:pStyle w:val="TOC2"/>
        <w:tabs>
          <w:tab w:val="right" w:leader="dot" w:pos="8306"/>
        </w:tabs>
      </w:pPr>
      <w:hyperlink w:anchor="_Toc18052" w:history="1">
        <w:r>
          <w:rPr>
            <w:rFonts w:ascii="仿宋" w:eastAsia="仿宋" w:hAnsi="仿宋" w:cs="仿宋" w:hint="eastAsia"/>
            <w:lang w:eastAsia="zh-CN"/>
          </w:rPr>
          <w:t>(三)、自然灾害防范措施</w:t>
        </w:r>
        <w:r>
          <w:tab/>
        </w:r>
        <w:r>
          <w:fldChar w:fldCharType="begin"/>
        </w:r>
        <w:r>
          <w:instrText xml:space="preserve"> PAGEREF _Toc18052 \h </w:instrText>
        </w:r>
        <w:r>
          <w:fldChar w:fldCharType="separate"/>
        </w:r>
        <w:r>
          <w:t>39</w:t>
        </w:r>
        <w:r>
          <w:fldChar w:fldCharType="end"/>
        </w:r>
      </w:hyperlink>
    </w:p>
    <w:p>
      <w:pPr>
        <w:pStyle w:val="TOC2"/>
        <w:tabs>
          <w:tab w:val="right" w:leader="dot" w:pos="8306"/>
        </w:tabs>
      </w:pPr>
      <w:hyperlink w:anchor="_Toc19074" w:history="1">
        <w:r>
          <w:rPr>
            <w:rFonts w:ascii="仿宋" w:eastAsia="仿宋" w:hAnsi="仿宋" w:cs="仿宋" w:hint="eastAsia"/>
            <w:lang w:eastAsia="zh-CN"/>
          </w:rPr>
          <w:t>(四)、安全色及安全标志使用要求</w:t>
        </w:r>
        <w:r>
          <w:tab/>
        </w:r>
        <w:r>
          <w:fldChar w:fldCharType="begin"/>
        </w:r>
        <w:r>
          <w:instrText xml:space="preserve"> PAGEREF _Toc19074 \h </w:instrText>
        </w:r>
        <w:r>
          <w:fldChar w:fldCharType="separate"/>
        </w:r>
        <w:r>
          <w:t>41</w:t>
        </w:r>
        <w:r>
          <w:fldChar w:fldCharType="end"/>
        </w:r>
      </w:hyperlink>
    </w:p>
    <w:p>
      <w:pPr>
        <w:pStyle w:val="TOC2"/>
        <w:tabs>
          <w:tab w:val="right" w:leader="dot" w:pos="8306"/>
        </w:tabs>
      </w:pPr>
      <w:hyperlink w:anchor="_Toc5427" w:history="1">
        <w:r>
          <w:rPr>
            <w:rFonts w:ascii="仿宋" w:eastAsia="仿宋" w:hAnsi="仿宋" w:cs="仿宋" w:hint="eastAsia"/>
            <w:lang w:eastAsia="zh-CN"/>
          </w:rPr>
          <w:t>(五)、电气安全保障措施</w:t>
        </w:r>
        <w:r>
          <w:tab/>
        </w:r>
        <w:r>
          <w:fldChar w:fldCharType="begin"/>
        </w:r>
        <w:r>
          <w:instrText xml:space="preserve"> PAGEREF _Toc5427 \h </w:instrText>
        </w:r>
        <w:r>
          <w:fldChar w:fldCharType="separate"/>
        </w:r>
        <w:r>
          <w:t>42</w:t>
        </w:r>
        <w:r>
          <w:fldChar w:fldCharType="end"/>
        </w:r>
      </w:hyperlink>
    </w:p>
    <w:p>
      <w:pPr>
        <w:pStyle w:val="TOC2"/>
        <w:tabs>
          <w:tab w:val="right" w:leader="dot" w:pos="8306"/>
        </w:tabs>
      </w:pPr>
      <w:hyperlink w:anchor="_Toc23503" w:history="1">
        <w:r>
          <w:rPr>
            <w:rFonts w:ascii="仿宋" w:eastAsia="仿宋" w:hAnsi="仿宋" w:cs="仿宋" w:hint="eastAsia"/>
            <w:lang w:eastAsia="zh-CN"/>
          </w:rPr>
          <w:t>(六)、防尘防毒措施</w:t>
        </w:r>
        <w:r>
          <w:tab/>
        </w:r>
        <w:r>
          <w:fldChar w:fldCharType="begin"/>
        </w:r>
        <w:r>
          <w:instrText xml:space="preserve"> PAGEREF _Toc23503 \h </w:instrText>
        </w:r>
        <w:r>
          <w:fldChar w:fldCharType="separate"/>
        </w:r>
        <w:r>
          <w:t>43</w:t>
        </w:r>
        <w:r>
          <w:fldChar w:fldCharType="end"/>
        </w:r>
      </w:hyperlink>
    </w:p>
    <w:p>
      <w:pPr>
        <w:pStyle w:val="TOC2"/>
        <w:tabs>
          <w:tab w:val="right" w:leader="dot" w:pos="8306"/>
        </w:tabs>
      </w:pPr>
      <w:hyperlink w:anchor="_Toc21469" w:history="1">
        <w:r>
          <w:rPr>
            <w:rFonts w:ascii="仿宋" w:eastAsia="仿宋" w:hAnsi="仿宋" w:cs="仿宋" w:hint="eastAsia"/>
            <w:lang w:eastAsia="zh-CN"/>
          </w:rPr>
          <w:t>(七)、防静电、触电防护及防雷措施</w:t>
        </w:r>
        <w:r>
          <w:tab/>
        </w:r>
        <w:r>
          <w:fldChar w:fldCharType="begin"/>
        </w:r>
        <w:r>
          <w:instrText xml:space="preserve"> PAGEREF _Toc21469 \h </w:instrText>
        </w:r>
        <w:r>
          <w:fldChar w:fldCharType="separate"/>
        </w:r>
        <w:r>
          <w:t>44</w:t>
        </w:r>
        <w:r>
          <w:fldChar w:fldCharType="end"/>
        </w:r>
      </w:hyperlink>
    </w:p>
    <w:p>
      <w:pPr>
        <w:pStyle w:val="TOC2"/>
        <w:tabs>
          <w:tab w:val="right" w:leader="dot" w:pos="8306"/>
        </w:tabs>
      </w:pPr>
      <w:hyperlink w:anchor="_Toc2109" w:history="1">
        <w:r>
          <w:rPr>
            <w:rFonts w:ascii="仿宋" w:eastAsia="仿宋" w:hAnsi="仿宋" w:cs="仿宋" w:hint="eastAsia"/>
            <w:lang w:eastAsia="zh-CN"/>
          </w:rPr>
          <w:t>(八)、机械设备安全保障措施</w:t>
        </w:r>
        <w:r>
          <w:tab/>
        </w:r>
        <w:r>
          <w:fldChar w:fldCharType="begin"/>
        </w:r>
        <w:r>
          <w:instrText xml:space="preserve"> PAGEREF _Toc2109 \h </w:instrText>
        </w:r>
        <w:r>
          <w:fldChar w:fldCharType="separate"/>
        </w:r>
        <w:r>
          <w:t>45</w:t>
        </w:r>
        <w:r>
          <w:fldChar w:fldCharType="end"/>
        </w:r>
      </w:hyperlink>
    </w:p>
    <w:p>
      <w:pPr>
        <w:pStyle w:val="TOC2"/>
        <w:tabs>
          <w:tab w:val="right" w:leader="dot" w:pos="8306"/>
        </w:tabs>
      </w:pPr>
      <w:hyperlink w:anchor="_Toc21748" w:history="1">
        <w:r>
          <w:rPr>
            <w:rFonts w:ascii="仿宋" w:eastAsia="仿宋" w:hAnsi="仿宋" w:cs="仿宋" w:hint="eastAsia"/>
            <w:lang w:eastAsia="zh-CN"/>
          </w:rPr>
          <w:t>(九)、劳动安全保障措施</w:t>
        </w:r>
        <w:r>
          <w:tab/>
        </w:r>
        <w:r>
          <w:fldChar w:fldCharType="begin"/>
        </w:r>
        <w:r>
          <w:instrText xml:space="preserve"> PAGEREF _Toc21748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56" w:history="1">
        <w:r>
          <w:rPr>
            <w:rFonts w:ascii="仿宋" w:eastAsia="仿宋" w:hAnsi="仿宋" w:cs="仿宋" w:hint="eastAsia"/>
            <w:lang w:eastAsia="zh-CN"/>
          </w:rPr>
          <w:t>(十)、劳动安全卫生机构设置及教育制度</w:t>
        </w:r>
        <w:r>
          <w:tab/>
        </w:r>
        <w:r>
          <w:fldChar w:fldCharType="begin"/>
        </w:r>
        <w:r>
          <w:instrText xml:space="preserve"> PAGEREF _Toc13056 \h </w:instrText>
        </w:r>
        <w:r>
          <w:fldChar w:fldCharType="separate"/>
        </w:r>
        <w:r>
          <w:t>48</w:t>
        </w:r>
        <w:r>
          <w:fldChar w:fldCharType="end"/>
        </w:r>
      </w:hyperlink>
    </w:p>
    <w:p>
      <w:pPr>
        <w:pStyle w:val="TOC2"/>
        <w:tabs>
          <w:tab w:val="right" w:leader="dot" w:pos="8306"/>
        </w:tabs>
      </w:pPr>
      <w:hyperlink w:anchor="_Toc1844" w:history="1">
        <w:r>
          <w:rPr>
            <w:rFonts w:ascii="仿宋" w:eastAsia="仿宋" w:hAnsi="仿宋" w:cs="仿宋" w:hint="eastAsia"/>
            <w:lang w:eastAsia="zh-CN"/>
          </w:rPr>
          <w:t>(十一)、劳动安全预期效果评价</w:t>
        </w:r>
        <w:r>
          <w:tab/>
        </w:r>
        <w:r>
          <w:fldChar w:fldCharType="begin"/>
        </w:r>
        <w:r>
          <w:instrText xml:space="preserve"> PAGEREF _Toc1844 \h </w:instrText>
        </w:r>
        <w:r>
          <w:fldChar w:fldCharType="separate"/>
        </w:r>
        <w:r>
          <w:t>49</w:t>
        </w:r>
        <w:r>
          <w:fldChar w:fldCharType="end"/>
        </w:r>
      </w:hyperlink>
    </w:p>
    <w:p>
      <w:pPr>
        <w:pStyle w:val="TOC1"/>
        <w:tabs>
          <w:tab w:val="right" w:leader="dot" w:pos="8306"/>
        </w:tabs>
      </w:pPr>
      <w:hyperlink w:anchor="_Toc20155" w:history="1">
        <w:r>
          <w:rPr>
            <w:rFonts w:ascii="仿宋" w:eastAsia="仿宋" w:hAnsi="仿宋" w:cs="仿宋" w:hint="eastAsia"/>
            <w:lang w:eastAsia="zh-CN"/>
          </w:rPr>
          <w:t>八、新式茶饮项目承办单位基本情况</w:t>
        </w:r>
        <w:r>
          <w:tab/>
        </w:r>
        <w:r>
          <w:fldChar w:fldCharType="begin"/>
        </w:r>
        <w:r>
          <w:instrText xml:space="preserve"> PAGEREF _Toc20155 \h </w:instrText>
        </w:r>
        <w:r>
          <w:fldChar w:fldCharType="separate"/>
        </w:r>
        <w:r>
          <w:t>50</w:t>
        </w:r>
        <w:r>
          <w:fldChar w:fldCharType="end"/>
        </w:r>
      </w:hyperlink>
    </w:p>
    <w:p>
      <w:pPr>
        <w:pStyle w:val="TOC2"/>
        <w:tabs>
          <w:tab w:val="right" w:leader="dot" w:pos="8306"/>
        </w:tabs>
      </w:pPr>
      <w:hyperlink w:anchor="_Toc15920" w:history="1">
        <w:r>
          <w:rPr>
            <w:rFonts w:ascii="仿宋" w:eastAsia="仿宋" w:hAnsi="仿宋" w:cs="仿宋" w:hint="eastAsia"/>
            <w:lang w:eastAsia="zh-CN"/>
          </w:rPr>
          <w:t>(一)、公司名称</w:t>
        </w:r>
        <w:r>
          <w:tab/>
        </w:r>
        <w:r>
          <w:fldChar w:fldCharType="begin"/>
        </w:r>
        <w:r>
          <w:instrText xml:space="preserve"> PAGEREF _Toc15920 \h </w:instrText>
        </w:r>
        <w:r>
          <w:fldChar w:fldCharType="separate"/>
        </w:r>
        <w:r>
          <w:t>50</w:t>
        </w:r>
        <w:r>
          <w:fldChar w:fldCharType="end"/>
        </w:r>
      </w:hyperlink>
    </w:p>
    <w:p>
      <w:pPr>
        <w:pStyle w:val="TOC2"/>
        <w:tabs>
          <w:tab w:val="right" w:leader="dot" w:pos="8306"/>
        </w:tabs>
      </w:pPr>
      <w:hyperlink w:anchor="_Toc9827" w:history="1">
        <w:r>
          <w:rPr>
            <w:rFonts w:ascii="仿宋" w:eastAsia="仿宋" w:hAnsi="仿宋" w:cs="仿宋" w:hint="eastAsia"/>
            <w:lang w:eastAsia="zh-CN"/>
          </w:rPr>
          <w:t>(二)、公司简介</w:t>
        </w:r>
        <w:r>
          <w:tab/>
        </w:r>
        <w:r>
          <w:fldChar w:fldCharType="begin"/>
        </w:r>
        <w:r>
          <w:instrText xml:space="preserve"> PAGEREF _Toc9827 \h </w:instrText>
        </w:r>
        <w:r>
          <w:fldChar w:fldCharType="separate"/>
        </w:r>
        <w:r>
          <w:t>51</w:t>
        </w:r>
        <w:r>
          <w:fldChar w:fldCharType="end"/>
        </w:r>
      </w:hyperlink>
    </w:p>
    <w:p>
      <w:pPr>
        <w:pStyle w:val="TOC2"/>
        <w:tabs>
          <w:tab w:val="right" w:leader="dot" w:pos="8306"/>
        </w:tabs>
      </w:pPr>
      <w:hyperlink w:anchor="_Toc28680" w:history="1">
        <w:r>
          <w:rPr>
            <w:rFonts w:ascii="仿宋" w:eastAsia="仿宋" w:hAnsi="仿宋" w:cs="仿宋" w:hint="eastAsia"/>
            <w:lang w:eastAsia="zh-CN"/>
          </w:rPr>
          <w:t>(三)、公司经济效益分析</w:t>
        </w:r>
        <w:r>
          <w:tab/>
        </w:r>
        <w:r>
          <w:fldChar w:fldCharType="begin"/>
        </w:r>
        <w:r>
          <w:instrText xml:space="preserve"> PAGEREF _Toc28680 \h </w:instrText>
        </w:r>
        <w:r>
          <w:fldChar w:fldCharType="separate"/>
        </w:r>
        <w:r>
          <w:t>52</w:t>
        </w:r>
        <w:r>
          <w:fldChar w:fldCharType="end"/>
        </w:r>
      </w:hyperlink>
    </w:p>
    <w:p>
      <w:pPr>
        <w:pStyle w:val="TOC1"/>
        <w:tabs>
          <w:tab w:val="right" w:leader="dot" w:pos="8306"/>
        </w:tabs>
      </w:pPr>
      <w:hyperlink w:anchor="_Toc23184" w:history="1">
        <w:r>
          <w:rPr>
            <w:rFonts w:ascii="仿宋" w:eastAsia="仿宋" w:hAnsi="仿宋" w:cs="仿宋" w:hint="eastAsia"/>
            <w:lang w:eastAsia="zh-CN"/>
          </w:rPr>
          <w:t>九、新式茶饮项目管理与监督</w:t>
        </w:r>
        <w:r>
          <w:tab/>
        </w:r>
        <w:r>
          <w:fldChar w:fldCharType="begin"/>
        </w:r>
        <w:r>
          <w:instrText xml:space="preserve"> PAGEREF _Toc23184 \h </w:instrText>
        </w:r>
        <w:r>
          <w:fldChar w:fldCharType="separate"/>
        </w:r>
        <w:r>
          <w:t>52</w:t>
        </w:r>
        <w:r>
          <w:fldChar w:fldCharType="end"/>
        </w:r>
      </w:hyperlink>
    </w:p>
    <w:p>
      <w:pPr>
        <w:pStyle w:val="TOC2"/>
        <w:tabs>
          <w:tab w:val="right" w:leader="dot" w:pos="8306"/>
        </w:tabs>
      </w:pPr>
      <w:hyperlink w:anchor="_Toc6660" w:history="1">
        <w:r>
          <w:rPr>
            <w:rFonts w:ascii="仿宋" w:eastAsia="仿宋" w:hAnsi="仿宋" w:cs="仿宋" w:hint="eastAsia"/>
            <w:lang w:eastAsia="zh-CN"/>
          </w:rPr>
          <w:t>(一)、新式茶饮项目管理体系建设</w:t>
        </w:r>
        <w:r>
          <w:tab/>
        </w:r>
        <w:r>
          <w:fldChar w:fldCharType="begin"/>
        </w:r>
        <w:r>
          <w:instrText xml:space="preserve"> PAGEREF _Toc6660 \h </w:instrText>
        </w:r>
        <w:r>
          <w:fldChar w:fldCharType="separate"/>
        </w:r>
        <w:r>
          <w:t>52</w:t>
        </w:r>
        <w:r>
          <w:fldChar w:fldCharType="end"/>
        </w:r>
      </w:hyperlink>
    </w:p>
    <w:p>
      <w:pPr>
        <w:pStyle w:val="TOC2"/>
        <w:tabs>
          <w:tab w:val="right" w:leader="dot" w:pos="8306"/>
        </w:tabs>
      </w:pPr>
      <w:hyperlink w:anchor="_Toc7732" w:history="1">
        <w:r>
          <w:rPr>
            <w:rFonts w:ascii="仿宋" w:eastAsia="仿宋" w:hAnsi="仿宋" w:cs="仿宋" w:hint="eastAsia"/>
            <w:lang w:eastAsia="zh-CN"/>
          </w:rPr>
          <w:t>(二)、新式茶饮项目进度与绩效管理</w:t>
        </w:r>
        <w:r>
          <w:tab/>
        </w:r>
        <w:r>
          <w:fldChar w:fldCharType="begin"/>
        </w:r>
        <w:r>
          <w:instrText xml:space="preserve"> PAGEREF _Toc7732 \h </w:instrText>
        </w:r>
        <w:r>
          <w:fldChar w:fldCharType="separate"/>
        </w:r>
        <w:r>
          <w:t>55</w:t>
        </w:r>
        <w:r>
          <w:fldChar w:fldCharType="end"/>
        </w:r>
      </w:hyperlink>
    </w:p>
    <w:p>
      <w:pPr>
        <w:pStyle w:val="TOC2"/>
        <w:tabs>
          <w:tab w:val="right" w:leader="dot" w:pos="8306"/>
        </w:tabs>
      </w:pPr>
      <w:hyperlink w:anchor="_Toc19185" w:history="1">
        <w:r>
          <w:rPr>
            <w:rFonts w:ascii="仿宋" w:eastAsia="仿宋" w:hAnsi="仿宋" w:cs="仿宋" w:hint="eastAsia"/>
            <w:lang w:eastAsia="zh-CN"/>
          </w:rPr>
          <w:t>(三)、风险管理与应对策略</w:t>
        </w:r>
        <w:r>
          <w:tab/>
        </w:r>
        <w:r>
          <w:fldChar w:fldCharType="begin"/>
        </w:r>
        <w:r>
          <w:instrText xml:space="preserve"> PAGEREF _Toc19185 \h </w:instrText>
        </w:r>
        <w:r>
          <w:fldChar w:fldCharType="separate"/>
        </w:r>
        <w:r>
          <w:t>57</w:t>
        </w:r>
        <w:r>
          <w:fldChar w:fldCharType="end"/>
        </w:r>
      </w:hyperlink>
    </w:p>
    <w:p>
      <w:pPr>
        <w:pStyle w:val="TOC2"/>
        <w:tabs>
          <w:tab w:val="right" w:leader="dot" w:pos="8306"/>
        </w:tabs>
      </w:pPr>
      <w:hyperlink w:anchor="_Toc22016" w:history="1">
        <w:r>
          <w:rPr>
            <w:rFonts w:ascii="仿宋" w:eastAsia="仿宋" w:hAnsi="仿宋" w:cs="仿宋" w:hint="eastAsia"/>
            <w:lang w:eastAsia="zh-CN"/>
          </w:rPr>
          <w:t>(四)、新式茶饮项目监督与评估机制</w:t>
        </w:r>
        <w:r>
          <w:tab/>
        </w:r>
        <w:r>
          <w:fldChar w:fldCharType="begin"/>
        </w:r>
        <w:r>
          <w:instrText xml:space="preserve"> PAGEREF _Toc22016 \h </w:instrText>
        </w:r>
        <w:r>
          <w:fldChar w:fldCharType="separate"/>
        </w:r>
        <w:r>
          <w:t>59</w:t>
        </w:r>
        <w:r>
          <w:fldChar w:fldCharType="end"/>
        </w:r>
      </w:hyperlink>
    </w:p>
    <w:p>
      <w:pPr>
        <w:pStyle w:val="TOC1"/>
        <w:tabs>
          <w:tab w:val="right" w:leader="dot" w:pos="8306"/>
        </w:tabs>
      </w:pPr>
      <w:hyperlink w:anchor="_Toc2414" w:history="1">
        <w:r>
          <w:rPr>
            <w:rFonts w:ascii="仿宋" w:eastAsia="仿宋" w:hAnsi="仿宋" w:cs="仿宋" w:hint="eastAsia"/>
            <w:lang w:eastAsia="zh-CN"/>
          </w:rPr>
          <w:t>十、危机管理与应急预案</w:t>
        </w:r>
        <w:r>
          <w:tab/>
        </w:r>
        <w:r>
          <w:fldChar w:fldCharType="begin"/>
        </w:r>
        <w:r>
          <w:instrText xml:space="preserve"> PAGEREF _Toc2414 \h </w:instrText>
        </w:r>
        <w:r>
          <w:fldChar w:fldCharType="separate"/>
        </w:r>
        <w:r>
          <w:t>62</w:t>
        </w:r>
        <w:r>
          <w:fldChar w:fldCharType="end"/>
        </w:r>
      </w:hyperlink>
    </w:p>
    <w:p>
      <w:pPr>
        <w:pStyle w:val="TOC2"/>
        <w:tabs>
          <w:tab w:val="right" w:leader="dot" w:pos="8306"/>
        </w:tabs>
      </w:pPr>
      <w:hyperlink w:anchor="_Toc6150" w:history="1">
        <w:r>
          <w:rPr>
            <w:rFonts w:ascii="仿宋" w:eastAsia="仿宋" w:hAnsi="仿宋" w:cs="仿宋" w:hint="eastAsia"/>
            <w:lang w:eastAsia="zh-CN"/>
          </w:rPr>
          <w:t>(一)、危机预警与监测</w:t>
        </w:r>
        <w:r>
          <w:tab/>
        </w:r>
        <w:r>
          <w:fldChar w:fldCharType="begin"/>
        </w:r>
        <w:r>
          <w:instrText xml:space="preserve"> PAGEREF _Toc6150 \h </w:instrText>
        </w:r>
        <w:r>
          <w:fldChar w:fldCharType="separate"/>
        </w:r>
        <w:r>
          <w:t>62</w:t>
        </w:r>
        <w:r>
          <w:fldChar w:fldCharType="end"/>
        </w:r>
      </w:hyperlink>
    </w:p>
    <w:p>
      <w:pPr>
        <w:pStyle w:val="TOC2"/>
        <w:tabs>
          <w:tab w:val="right" w:leader="dot" w:pos="8306"/>
        </w:tabs>
      </w:pPr>
      <w:hyperlink w:anchor="_Toc15751" w:history="1">
        <w:r>
          <w:rPr>
            <w:rFonts w:ascii="仿宋" w:eastAsia="仿宋" w:hAnsi="仿宋" w:cs="仿宋" w:hint="eastAsia"/>
            <w:lang w:eastAsia="zh-CN"/>
          </w:rPr>
          <w:t>(二)、应急预案与危机响应</w:t>
        </w:r>
        <w:r>
          <w:tab/>
        </w:r>
        <w:r>
          <w:fldChar w:fldCharType="begin"/>
        </w:r>
        <w:r>
          <w:instrText xml:space="preserve"> PAGEREF _Toc15751 \h </w:instrText>
        </w:r>
        <w:r>
          <w:fldChar w:fldCharType="separate"/>
        </w:r>
        <w:r>
          <w:t>63</w:t>
        </w:r>
        <w:r>
          <w:fldChar w:fldCharType="end"/>
        </w:r>
      </w:hyperlink>
    </w:p>
    <w:p>
      <w:pPr>
        <w:pStyle w:val="TOC2"/>
        <w:tabs>
          <w:tab w:val="right" w:leader="dot" w:pos="8306"/>
        </w:tabs>
      </w:pPr>
      <w:hyperlink w:anchor="_Toc13657" w:history="1">
        <w:r>
          <w:rPr>
            <w:rFonts w:ascii="仿宋" w:eastAsia="仿宋" w:hAnsi="仿宋" w:cs="仿宋" w:hint="eastAsia"/>
            <w:lang w:eastAsia="zh-CN"/>
          </w:rPr>
          <w:t>(三)、危机沟通与舆情控制</w:t>
        </w:r>
        <w:r>
          <w:tab/>
        </w:r>
        <w:r>
          <w:fldChar w:fldCharType="begin"/>
        </w:r>
        <w:r>
          <w:instrText xml:space="preserve"> PAGEREF _Toc13657 \h </w:instrText>
        </w:r>
        <w:r>
          <w:fldChar w:fldCharType="separate"/>
        </w:r>
        <w:r>
          <w:t>65</w:t>
        </w:r>
        <w:r>
          <w:fldChar w:fldCharType="end"/>
        </w:r>
      </w:hyperlink>
    </w:p>
    <w:p>
      <w:pPr>
        <w:pStyle w:val="TOC2"/>
        <w:tabs>
          <w:tab w:val="right" w:leader="dot" w:pos="8306"/>
        </w:tabs>
      </w:pPr>
      <w:hyperlink w:anchor="_Toc16469" w:history="1">
        <w:r>
          <w:rPr>
            <w:rFonts w:ascii="仿宋" w:eastAsia="仿宋" w:hAnsi="仿宋" w:cs="仿宋" w:hint="eastAsia"/>
            <w:lang w:eastAsia="zh-CN"/>
          </w:rPr>
          <w:t>(四)、危机后教训与改进</w:t>
        </w:r>
        <w:r>
          <w:tab/>
        </w:r>
        <w:r>
          <w:fldChar w:fldCharType="begin"/>
        </w:r>
        <w:r>
          <w:instrText xml:space="preserve"> PAGEREF _Toc16469 \h </w:instrText>
        </w:r>
        <w:r>
          <w:fldChar w:fldCharType="separate"/>
        </w:r>
        <w:r>
          <w:t>66</w:t>
        </w:r>
        <w:r>
          <w:fldChar w:fldCharType="end"/>
        </w:r>
      </w:hyperlink>
    </w:p>
    <w:p>
      <w:pPr>
        <w:pStyle w:val="TOC1"/>
        <w:tabs>
          <w:tab w:val="right" w:leader="dot" w:pos="8306"/>
        </w:tabs>
      </w:pPr>
      <w:hyperlink w:anchor="_Toc1464" w:history="1">
        <w:r>
          <w:rPr>
            <w:rFonts w:ascii="仿宋" w:eastAsia="仿宋" w:hAnsi="仿宋" w:cs="仿宋" w:hint="eastAsia"/>
            <w:lang w:eastAsia="zh-CN"/>
          </w:rPr>
          <w:t>十一、知识管理与技术创新</w:t>
        </w:r>
        <w:r>
          <w:tab/>
        </w:r>
        <w:r>
          <w:fldChar w:fldCharType="begin"/>
        </w:r>
        <w:r>
          <w:instrText xml:space="preserve"> PAGEREF _Toc1464 \h </w:instrText>
        </w:r>
        <w:r>
          <w:fldChar w:fldCharType="separate"/>
        </w:r>
        <w:r>
          <w:t>68</w:t>
        </w:r>
        <w:r>
          <w:fldChar w:fldCharType="end"/>
        </w:r>
      </w:hyperlink>
    </w:p>
    <w:p>
      <w:pPr>
        <w:pStyle w:val="TOC2"/>
        <w:tabs>
          <w:tab w:val="right" w:leader="dot" w:pos="8306"/>
        </w:tabs>
      </w:pPr>
      <w:hyperlink w:anchor="_Toc2431" w:history="1">
        <w:r>
          <w:rPr>
            <w:rFonts w:ascii="仿宋" w:eastAsia="仿宋" w:hAnsi="仿宋" w:cs="仿宋" w:hint="eastAsia"/>
            <w:lang w:eastAsia="zh-CN"/>
          </w:rPr>
          <w:t>(一)、知识管理体系建设</w:t>
        </w:r>
        <w:r>
          <w:tab/>
        </w:r>
        <w:r>
          <w:fldChar w:fldCharType="begin"/>
        </w:r>
        <w:r>
          <w:instrText xml:space="preserve"> PAGEREF _Toc2431 \h </w:instrText>
        </w:r>
        <w:r>
          <w:fldChar w:fldCharType="separate"/>
        </w:r>
        <w:r>
          <w:t>68</w:t>
        </w:r>
        <w:r>
          <w:fldChar w:fldCharType="end"/>
        </w:r>
      </w:hyperlink>
    </w:p>
    <w:p>
      <w:pPr>
        <w:pStyle w:val="TOC2"/>
        <w:tabs>
          <w:tab w:val="right" w:leader="dot" w:pos="8306"/>
        </w:tabs>
      </w:pPr>
      <w:hyperlink w:anchor="_Toc11655" w:history="1">
        <w:r>
          <w:rPr>
            <w:rFonts w:ascii="仿宋" w:eastAsia="仿宋" w:hAnsi="仿宋" w:cs="仿宋" w:hint="eastAsia"/>
            <w:lang w:eastAsia="zh-CN"/>
          </w:rPr>
          <w:t>(二)、技术创新与研发投入</w:t>
        </w:r>
        <w:r>
          <w:tab/>
        </w:r>
        <w:r>
          <w:fldChar w:fldCharType="begin"/>
        </w:r>
        <w:r>
          <w:instrText xml:space="preserve"> PAGEREF _Toc11655 \h </w:instrText>
        </w:r>
        <w:r>
          <w:fldChar w:fldCharType="separate"/>
        </w:r>
        <w:r>
          <w:t>69</w:t>
        </w:r>
        <w:r>
          <w:fldChar w:fldCharType="end"/>
        </w:r>
      </w:hyperlink>
    </w:p>
    <w:p>
      <w:pPr>
        <w:pStyle w:val="TOC2"/>
        <w:tabs>
          <w:tab w:val="right" w:leader="dot" w:pos="8306"/>
        </w:tabs>
      </w:pPr>
      <w:hyperlink w:anchor="_Toc29129" w:history="1">
        <w:r>
          <w:rPr>
            <w:rFonts w:ascii="仿宋" w:eastAsia="仿宋" w:hAnsi="仿宋" w:cs="仿宋" w:hint="eastAsia"/>
            <w:lang w:eastAsia="zh-CN"/>
          </w:rPr>
          <w:t>(三)、专利申请与技术保护</w:t>
        </w:r>
        <w:r>
          <w:tab/>
        </w:r>
        <w:r>
          <w:fldChar w:fldCharType="begin"/>
        </w:r>
        <w:r>
          <w:instrText xml:space="preserve"> PAGEREF _Toc29129 \h </w:instrText>
        </w:r>
        <w:r>
          <w:fldChar w:fldCharType="separate"/>
        </w:r>
        <w:r>
          <w:t>70</w:t>
        </w:r>
        <w:r>
          <w:fldChar w:fldCharType="end"/>
        </w:r>
      </w:hyperlink>
    </w:p>
    <w:p>
      <w:pPr>
        <w:pStyle w:val="TOC2"/>
        <w:tabs>
          <w:tab w:val="right" w:leader="dot" w:pos="8306"/>
        </w:tabs>
      </w:pPr>
      <w:hyperlink w:anchor="_Toc6309" w:history="1">
        <w:r>
          <w:rPr>
            <w:rFonts w:ascii="仿宋" w:eastAsia="仿宋" w:hAnsi="仿宋" w:cs="仿宋" w:hint="eastAsia"/>
            <w:lang w:eastAsia="zh-CN"/>
          </w:rPr>
          <w:t>(四)、人才培养与团队建设</w:t>
        </w:r>
        <w:r>
          <w:tab/>
        </w:r>
        <w:r>
          <w:fldChar w:fldCharType="begin"/>
        </w:r>
        <w:r>
          <w:instrText xml:space="preserve"> PAGEREF _Toc6309 \h </w:instrText>
        </w:r>
        <w:r>
          <w:fldChar w:fldCharType="separate"/>
        </w:r>
        <w:r>
          <w:t>71</w:t>
        </w:r>
        <w:r>
          <w:fldChar w:fldCharType="end"/>
        </w:r>
      </w:hyperlink>
    </w:p>
    <w:p>
      <w:pPr>
        <w:pStyle w:val="TOC1"/>
        <w:tabs>
          <w:tab w:val="right" w:leader="dot" w:pos="8306"/>
        </w:tabs>
      </w:pPr>
      <w:hyperlink w:anchor="_Toc31511" w:history="1">
        <w:r>
          <w:rPr>
            <w:rFonts w:ascii="仿宋" w:eastAsia="仿宋" w:hAnsi="仿宋" w:cs="仿宋" w:hint="eastAsia"/>
            <w:lang w:eastAsia="zh-CN"/>
          </w:rPr>
          <w:t>十二、新式茶饮项目总结与展望</w:t>
        </w:r>
        <w:r>
          <w:tab/>
        </w:r>
        <w:r>
          <w:fldChar w:fldCharType="begin"/>
        </w:r>
        <w:r>
          <w:instrText xml:space="preserve"> PAGEREF _Toc31511 \h </w:instrText>
        </w:r>
        <w:r>
          <w:fldChar w:fldCharType="separate"/>
        </w:r>
        <w:r>
          <w:t>73</w:t>
        </w:r>
        <w:r>
          <w:fldChar w:fldCharType="end"/>
        </w:r>
      </w:hyperlink>
    </w:p>
    <w:p>
      <w:pPr>
        <w:pStyle w:val="TOC2"/>
        <w:tabs>
          <w:tab w:val="right" w:leader="dot" w:pos="8306"/>
        </w:tabs>
      </w:pPr>
      <w:hyperlink w:anchor="_Toc30946" w:history="1">
        <w:r>
          <w:rPr>
            <w:rFonts w:ascii="仿宋" w:eastAsia="仿宋" w:hAnsi="仿宋" w:cs="仿宋" w:hint="eastAsia"/>
            <w:lang w:eastAsia="zh-CN"/>
          </w:rPr>
          <w:t>(一)、新式茶饮项目总结回顾</w:t>
        </w:r>
        <w:r>
          <w:tab/>
        </w:r>
        <w:r>
          <w:fldChar w:fldCharType="begin"/>
        </w:r>
        <w:r>
          <w:instrText xml:space="preserve"> PAGEREF _Toc30946 \h </w:instrText>
        </w:r>
        <w:r>
          <w:fldChar w:fldCharType="separate"/>
        </w:r>
        <w:r>
          <w:t>73</w:t>
        </w:r>
        <w:r>
          <w:fldChar w:fldCharType="end"/>
        </w:r>
      </w:hyperlink>
    </w:p>
    <w:p>
      <w:pPr>
        <w:pStyle w:val="TOC2"/>
        <w:tabs>
          <w:tab w:val="right" w:leader="dot" w:pos="8306"/>
        </w:tabs>
      </w:pPr>
      <w:hyperlink w:anchor="_Toc20877" w:history="1">
        <w:r>
          <w:rPr>
            <w:rFonts w:ascii="仿宋" w:eastAsia="仿宋" w:hAnsi="仿宋" w:cs="仿宋" w:hint="eastAsia"/>
            <w:lang w:eastAsia="zh-CN"/>
          </w:rPr>
          <w:t>(二)、存在问题与改进措施</w:t>
        </w:r>
        <w:r>
          <w:tab/>
        </w:r>
        <w:r>
          <w:fldChar w:fldCharType="begin"/>
        </w:r>
        <w:r>
          <w:instrText xml:space="preserve"> PAGEREF _Toc20877 \h </w:instrText>
        </w:r>
        <w:r>
          <w:fldChar w:fldCharType="separate"/>
        </w:r>
        <w:r>
          <w:t>75</w:t>
        </w:r>
        <w:r>
          <w:fldChar w:fldCharType="end"/>
        </w:r>
      </w:hyperlink>
    </w:p>
    <w:p>
      <w:pPr>
        <w:pStyle w:val="TOC2"/>
        <w:tabs>
          <w:tab w:val="right" w:leader="dot" w:pos="8306"/>
        </w:tabs>
      </w:pPr>
      <w:hyperlink w:anchor="_Toc19739" w:history="1">
        <w:r>
          <w:rPr>
            <w:rFonts w:ascii="仿宋" w:eastAsia="仿宋" w:hAnsi="仿宋" w:cs="仿宋" w:hint="eastAsia"/>
            <w:lang w:eastAsia="zh-CN"/>
          </w:rPr>
          <w:t>(三)、未来发展展望</w:t>
        </w:r>
        <w:r>
          <w:tab/>
        </w:r>
        <w:r>
          <w:fldChar w:fldCharType="begin"/>
        </w:r>
        <w:r>
          <w:instrText xml:space="preserve"> PAGEREF _Toc19739 \h </w:instrText>
        </w:r>
        <w:r>
          <w:fldChar w:fldCharType="separate"/>
        </w:r>
        <w:r>
          <w:t>76</w:t>
        </w:r>
        <w:r>
          <w:fldChar w:fldCharType="end"/>
        </w:r>
      </w:hyperlink>
    </w:p>
    <w:p>
      <w:pPr>
        <w:pStyle w:val="TOC2"/>
        <w:tabs>
          <w:tab w:val="right" w:leader="dot" w:pos="8306"/>
        </w:tabs>
      </w:pPr>
      <w:hyperlink w:anchor="_Toc5813" w:history="1">
        <w:r>
          <w:rPr>
            <w:rFonts w:ascii="仿宋" w:eastAsia="仿宋" w:hAnsi="仿宋" w:cs="仿宋" w:hint="eastAsia"/>
            <w:lang w:eastAsia="zh-CN"/>
          </w:rPr>
          <w:t>(四)、新式茶饮项目总结报告</w:t>
        </w:r>
        <w:r>
          <w:tab/>
        </w:r>
        <w:r>
          <w:fldChar w:fldCharType="begin"/>
        </w:r>
        <w:r>
          <w:instrText xml:space="preserve"> PAGEREF _Toc5813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9517"/>
      <w:r>
        <w:rPr>
          <w:rFonts w:ascii="仿宋" w:eastAsia="仿宋" w:hAnsi="仿宋" w:cs="仿宋" w:hint="eastAsia"/>
          <w:sz w:val="28"/>
          <w:lang w:eastAsia="zh-CN"/>
        </w:rPr>
        <w:t>一、工艺方案的选择</w:t>
      </w:r>
      <w:bookmarkEnd w:id="2"/>
    </w:p>
    <w:p>
      <w:pPr>
        <w:pStyle w:val="Heading2"/>
        <w:rPr>
          <w:rFonts w:ascii="仿宋" w:eastAsia="仿宋" w:hAnsi="仿宋" w:cs="仿宋" w:hint="eastAsia"/>
          <w:lang w:eastAsia="zh-CN"/>
        </w:rPr>
      </w:pPr>
      <w:bookmarkStart w:id="3" w:name="_Toc16842"/>
      <w:r>
        <w:rPr>
          <w:rFonts w:ascii="仿宋" w:eastAsia="仿宋" w:hAnsi="仿宋" w:cs="仿宋" w:hint="eastAsia"/>
          <w:lang w:eastAsia="zh-CN"/>
        </w:rPr>
        <w:t>(一)、基本要求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新式茶饮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新式茶饮项目能够满足预期的产能需求。通过优化生产流程和采用先进的技术手段，工艺方案应致力于提高生产效率，从而有效降低生产周期、提升产能利用率，并确保新式茶饮项目能够快速响应市场需求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新式茶饮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新式茶饮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新式茶饮项目的可持续运营提供了牢固的基础。</w:t>
      </w:r>
    </w:p>
    <w:p>
      <w:pPr>
        <w:pStyle w:val="Heading2"/>
        <w:ind w:firstLine="560" w:firstLineChars="200"/>
        <w:rPr>
          <w:rFonts w:ascii="仿宋" w:eastAsia="仿宋" w:hAnsi="仿宋" w:cs="仿宋" w:hint="eastAsia"/>
          <w:sz w:val="28"/>
          <w:lang w:eastAsia="zh-CN"/>
        </w:rPr>
      </w:pPr>
      <w:bookmarkStart w:id="4" w:name="_Toc3993"/>
      <w:r>
        <w:rPr>
          <w:rFonts w:ascii="仿宋" w:eastAsia="仿宋" w:hAnsi="仿宋" w:cs="仿宋" w:hint="eastAsia"/>
          <w:sz w:val="28"/>
          <w:lang w:eastAsia="zh-CN"/>
        </w:rPr>
        <w:t>(二)、典型工艺技术介绍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5" w:name="_Toc7992"/>
      <w:r>
        <w:rPr>
          <w:rFonts w:ascii="仿宋" w:eastAsia="仿宋" w:hAnsi="仿宋" w:cs="仿宋" w:hint="eastAsia"/>
          <w:sz w:val="28"/>
          <w:lang w:eastAsia="zh-CN"/>
        </w:rPr>
        <w:t>(三)、新式茶饮项目组成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新式茶饮项目的生产流程，并将其划分为各个相对独立但相互关联的单元。例如，对于化工新式茶饮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新式茶饮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新式茶饮项目需要规划废水、废气和废渣的处理方法。例如，对于有机废水可采用生物降解处理，废气可通过吸附和氧化处理，废渣则可能需要分类后送往不同的处理系统。废弃物处理规划要符合环保法规，确保新式茶饮项目对环境的影响最小化。</w:t>
      </w:r>
    </w:p>
    <w:p>
      <w:pPr>
        <w:pStyle w:val="Heading2"/>
        <w:ind w:firstLine="560" w:firstLineChars="200"/>
        <w:rPr>
          <w:rFonts w:ascii="仿宋" w:eastAsia="仿宋" w:hAnsi="仿宋" w:cs="仿宋" w:hint="eastAsia"/>
          <w:sz w:val="28"/>
          <w:lang w:eastAsia="zh-CN"/>
        </w:rPr>
      </w:pPr>
      <w:bookmarkStart w:id="6" w:name="_Toc14307"/>
      <w:r>
        <w:rPr>
          <w:rFonts w:ascii="仿宋" w:eastAsia="仿宋" w:hAnsi="仿宋" w:cs="仿宋" w:hint="eastAsia"/>
          <w:sz w:val="28"/>
          <w:lang w:eastAsia="zh-CN"/>
        </w:rPr>
        <w:t>(四)、工艺技术方案的选择</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新式茶饮项目需求。产能是重中之重，需要深入分析各工艺技术的生产潜力，找出最适合新式茶饮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新式茶饮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新式茶饮项目需与产业政策保持一致，确保选择的工艺技术符合相关政策法规，有助于新式茶饮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新式茶饮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新式茶饮项目执行中可能面临的挑战。进行风险分析也是关键步骤，评估可能出现的技术风险，采取相应的风险控制措施，保障新式茶饮项目的顺利实施。最后，考虑所需技能，确保新式茶饮项目团队具备足够的技能和知识，提高新式茶饮项目的执行效率和成功率。</w:t>
      </w:r>
    </w:p>
    <w:p>
      <w:pPr>
        <w:pStyle w:val="Heading2"/>
        <w:ind w:firstLine="560" w:firstLineChars="200"/>
        <w:rPr>
          <w:rFonts w:ascii="仿宋" w:eastAsia="仿宋" w:hAnsi="仿宋" w:cs="仿宋" w:hint="eastAsia"/>
          <w:sz w:val="28"/>
          <w:lang w:eastAsia="zh-CN"/>
        </w:rPr>
      </w:pPr>
      <w:bookmarkStart w:id="7" w:name="_Toc16183"/>
      <w:r>
        <w:rPr>
          <w:rFonts w:ascii="仿宋" w:eastAsia="仿宋" w:hAnsi="仿宋" w:cs="仿宋" w:hint="eastAsia"/>
          <w:sz w:val="28"/>
          <w:lang w:eastAsia="zh-CN"/>
        </w:rPr>
        <w:t>(五)、工艺技术方案的设计</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新式茶饮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8" w:name="_Toc32111"/>
      <w:r>
        <w:rPr>
          <w:rFonts w:ascii="仿宋" w:eastAsia="仿宋" w:hAnsi="仿宋" w:cs="仿宋" w:hint="eastAsia"/>
          <w:sz w:val="28"/>
          <w:lang w:eastAsia="zh-CN"/>
        </w:rPr>
        <w:t>二、投资估算与资金筹措</w:t>
      </w:r>
      <w:bookmarkEnd w:id="8"/>
    </w:p>
    <w:p>
      <w:pPr>
        <w:pStyle w:val="Heading2"/>
        <w:rPr>
          <w:rFonts w:ascii="仿宋" w:eastAsia="仿宋" w:hAnsi="仿宋" w:cs="仿宋" w:hint="eastAsia"/>
          <w:lang w:eastAsia="zh-CN"/>
        </w:rPr>
      </w:pPr>
      <w:bookmarkStart w:id="9" w:name="_Toc11679"/>
      <w:r>
        <w:rPr>
          <w:rFonts w:ascii="仿宋" w:eastAsia="仿宋" w:hAnsi="仿宋" w:cs="仿宋" w:hint="eastAsia"/>
          <w:lang w:eastAsia="zh-CN"/>
        </w:rPr>
        <w:t>(一)、投资估算依据及范围</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新式茶饮项目投资估算的依据是基于全面考虑多方面的因素，以确保对新式茶饮项目各方面费用的准确评估。依据主要包括以下几个方面：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新式茶饮项目建设总体规划资料： 考察新式茶饮项目建设总体规划，了解新式茶饮项目的整体布局和要求，以便更准确地估算建设期各项费用。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包括建筑工程、设备购置、安装工程、配套辅助设施等所需费用。这是新式茶饮项目建设的基础投资，直接影响新式茶饮项目的基础设施和生产能力。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如有土地租赁需求，将土地租赁费用纳入估算范围。土地租赁费用是新式茶饮项目建设中不可忽视的一部分，尤其对于需要大面积用地的新式茶饮项目。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包括新式茶饮项目建设和运营过程中所需的日常经营资金，用于支付工资、采购原材料、支付运输费用等。流动资金的充足与否直接关系到新式茶饮项目的正常运营。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考虑新式茶饮项目在建设期间的融资需求，将建设期利息计入估算范围。这有助于全面评估新式茶饮项目建设期间的资金成本。</w:t>
      </w:r>
    </w:p>
    <w:p>
      <w:pPr>
        <w:pStyle w:val="Heading2"/>
        <w:ind w:firstLine="560" w:firstLineChars="200"/>
        <w:rPr>
          <w:rFonts w:ascii="仿宋" w:eastAsia="仿宋" w:hAnsi="仿宋" w:cs="仿宋" w:hint="eastAsia"/>
          <w:sz w:val="28"/>
          <w:lang w:eastAsia="zh-CN"/>
        </w:rPr>
      </w:pPr>
      <w:bookmarkStart w:id="10" w:name="_Toc26171"/>
      <w:r>
        <w:rPr>
          <w:rFonts w:ascii="仿宋" w:eastAsia="仿宋" w:hAnsi="仿宋" w:cs="仿宋" w:hint="eastAsia"/>
          <w:sz w:val="28"/>
          <w:lang w:eastAsia="zh-CN"/>
        </w:rPr>
        <w:t>(二)、固定资产投资总额</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的固定资产投资总额为XX。这一总额涵盖了新式茶饮项目建设的多个方面，包括建筑工程、设备购置、安装工程、配套辅助设施等所需费用。这些投资是新式茶饮项目实现规模、产能和基础设施的关键支出，对新式茶饮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XX元用于新式茶饮项目建筑工程，包括厂房、办公楼等建筑结构的建设。这部分资金将用于人工、材料和机械设备等方面的费用，确保建筑工程的质量和进度。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新式茶饮项目将投入XX元用于购置所需设备，其中包括生产设备、实验设备等。设备的高效运行对新式茶饮项目生产的顺利推进至关重要，这部分资金将用于确保设备的质量和性能。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XX元将用于新式茶饮项目设备的安装工程，确保设备能够在生产环境中正常运行。这包括安装人工费用、材料费用等，保障设备安装的高效性和安全性。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为了新式茶饮项目的全面支持，XX元将用于配套辅助设施的建设。这包括配电室、水处理设施、办公设施等，为整个新式茶饮项目提供必要的基础设施支持。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如果需要土地租赁，一部分投资将用于支付土地租赁费用，确保新式茶饮项目在合适的地理位置获取足够的用地。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土建投资：XX万元，用于新式茶饮项目基础设施的建设，包括厂房、办公楼等土建工程的费用。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新式茶饮项目的其他资产投资涵盖了多个方面的费用，包括建设单位管理费、新式茶饮项目前期准备费等。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不可预见费用取固定资产投资额的XX%，用于应对新式茶饮项目建设中的未知风险和突发情况。同时，新式茶饮项目涨价预备费率为XX%，以应对可能的物价上涨因素。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该新式茶饮项目总投入总资金为XX万元，其中建设投资XX万元，用于新式茶饮项目的基础设施和设备投资。流动资金为XX万元，用于新式茶饮项目建设和运营过程中的日常经营资金。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其他费用新式茶饮项目：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建设单位管理费：XX万元，用于新式茶饮项目建设过程中的管理和协调。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新式茶饮项目建议书、可行性研究报告编制费：XX万元，用于新式茶饮项目前期研究和规划。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勘察、设计费：XX万元，用于新式茶饮项目勘察和设计阶段的费用。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监理、招标等费用：XX万元，用于新式茶饮项目建设中的监理和招标工作。</w:t>
      </w:r>
    </w:p>
    <w:p>
      <w:pPr>
        <w:pStyle w:val="Heading2"/>
        <w:ind w:firstLine="560" w:firstLineChars="200"/>
        <w:rPr>
          <w:rFonts w:ascii="仿宋" w:eastAsia="仿宋" w:hAnsi="仿宋" w:cs="仿宋" w:hint="eastAsia"/>
          <w:sz w:val="28"/>
          <w:lang w:eastAsia="zh-CN"/>
        </w:rPr>
      </w:pPr>
      <w:bookmarkStart w:id="11" w:name="_Toc979"/>
      <w:r>
        <w:rPr>
          <w:rFonts w:ascii="仿宋" w:eastAsia="仿宋" w:hAnsi="仿宋" w:cs="仿宋" w:hint="eastAsia"/>
          <w:sz w:val="28"/>
          <w:lang w:eastAsia="zh-CN"/>
        </w:rPr>
        <w:t>(三)、铺底流动资金和建设期利息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在新式茶饮项目的生产过程中，流动资金的构成是多方面的，主要包括以下几个方面：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包括与供应商和客户之间的应收应付帐款。在新式茶饮项目的经营过程中，这些帐款的管理对于确保资金流动和业务合作至关重要。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作为流动资金的一部分，现金用于日常交易和支付，保障新式茶饮项目运营的灵活性和顺利性。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新式茶饮项目的资金来源主要包括省财政拨款、地方配套和企业自筹，而在建设期间并未采用银行贷款。因此，在建设期间不存在银行贷款，故建设期利息为0。这也说明了新式茶饮项目在资金筹措方面的自给自足和财务规划的合理性。在建设期不需要支付利息，有助于减轻新式茶饮项目的财务负担，使得资金更加灵活运用于新式茶饮项目建设的各个方面。通过有效的资金规划，确保了新式茶饮项目在建设期的财务可控性和经济效益。</w:t>
      </w:r>
    </w:p>
    <w:p>
      <w:pPr>
        <w:pStyle w:val="Heading2"/>
        <w:ind w:firstLine="560" w:firstLineChars="200"/>
        <w:rPr>
          <w:rFonts w:ascii="仿宋" w:eastAsia="仿宋" w:hAnsi="仿宋" w:cs="仿宋" w:hint="eastAsia"/>
          <w:sz w:val="28"/>
          <w:lang w:eastAsia="zh-CN"/>
        </w:rPr>
      </w:pPr>
      <w:bookmarkStart w:id="12" w:name="_Toc11254"/>
      <w:r>
        <w:rPr>
          <w:rFonts w:ascii="仿宋" w:eastAsia="仿宋" w:hAnsi="仿宋" w:cs="仿宋" w:hint="eastAsia"/>
          <w:sz w:val="28"/>
          <w:lang w:eastAsia="zh-CN"/>
        </w:rPr>
        <w:t>(四)、资金筹措</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新式茶饮项目总投资为XX万元，其中建设投资为XX万元。为了确保新式茶饮项目资金需求得到满足，主要资金来源涵盖了多方面，具体如下：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新式茶饮项目将获得中央资金支持，总计XX万元。这部分资金通常是根据新式茶饮项目的重要性、战略性等因素由中央政府拨付，用于新式茶饮项目的建设和推进。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为了强化地方对新式茶饮项目的支持，市区将提供财政配套资金，总额为XX万元。这部分资金用于弥补新式茶饮项目在本地区建设过程中的资金需求，是地方政府对新式茶饮项目的重要贡献。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新式茶饮项目自身也将提供一部分自筹资金，总计XX万元。这体现了新式茶饮项目自负盈亏、自主发展的原则，同时也表明新式茶饮项目方对新式茶饮项目成功实施的承诺和信心。</w:t>
      </w:r>
    </w:p>
    <w:p>
      <w:pPr>
        <w:pStyle w:val="Heading1"/>
        <w:ind w:firstLine="560" w:firstLineChars="200"/>
        <w:rPr>
          <w:rFonts w:ascii="仿宋" w:eastAsia="仿宋" w:hAnsi="仿宋" w:cs="仿宋" w:hint="eastAsia"/>
          <w:sz w:val="28"/>
          <w:lang w:eastAsia="zh-CN"/>
        </w:rPr>
      </w:pPr>
      <w:bookmarkStart w:id="13" w:name="_Toc27449"/>
      <w:r>
        <w:rPr>
          <w:rFonts w:ascii="仿宋" w:eastAsia="仿宋" w:hAnsi="仿宋" w:cs="仿宋" w:hint="eastAsia"/>
          <w:sz w:val="28"/>
          <w:lang w:eastAsia="zh-CN"/>
        </w:rPr>
        <w:t>三、产品市场预测与分析</w:t>
      </w:r>
      <w:bookmarkEnd w:id="13"/>
    </w:p>
    <w:p>
      <w:pPr>
        <w:pStyle w:val="Heading2"/>
        <w:rPr>
          <w:rFonts w:ascii="仿宋" w:eastAsia="仿宋" w:hAnsi="仿宋" w:cs="仿宋" w:hint="eastAsia"/>
          <w:lang w:eastAsia="zh-CN"/>
        </w:rPr>
      </w:pPr>
      <w:bookmarkStart w:id="14" w:name="_Toc5916"/>
      <w:r>
        <w:rPr>
          <w:rFonts w:ascii="仿宋" w:eastAsia="仿宋" w:hAnsi="仿宋" w:cs="仿宋" w:hint="eastAsia"/>
          <w:lang w:eastAsia="zh-CN"/>
        </w:rPr>
        <w:t>(一)、市场调查</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式茶饮项目建设的初期阶段，我们深入进行了市场调查，以全面了解目标市场的现状、潜在机会和竞争格局。本次市场调查旨在为新式茶饮项目的可行性研究提供充足的数据支持，确保我们在新式茶饮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新式茶饮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通过对竞争对手的SWOT分析，我们深入挖掘了各家公司的优势、劣势、机会和威胁。这有助于我们更全面地了解市场竞争环境，为新式茶饮项目的定位和市场推广策略提供了有力支持。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新式茶饮项目提供了有力的政策支持和市场机遇。</w:t>
      </w:r>
    </w:p>
    <w:p>
      <w:pPr>
        <w:pStyle w:val="Heading2"/>
        <w:ind w:firstLine="560" w:firstLineChars="200"/>
        <w:rPr>
          <w:rFonts w:ascii="仿宋" w:eastAsia="仿宋" w:hAnsi="仿宋" w:cs="仿宋" w:hint="eastAsia"/>
          <w:sz w:val="28"/>
          <w:lang w:eastAsia="zh-CN"/>
        </w:rPr>
      </w:pPr>
      <w:bookmarkStart w:id="15" w:name="_Toc25699"/>
      <w:r>
        <w:rPr>
          <w:rFonts w:ascii="仿宋" w:eastAsia="仿宋" w:hAnsi="仿宋" w:cs="仿宋" w:hint="eastAsia"/>
          <w:sz w:val="28"/>
          <w:lang w:eastAsia="zh-CN"/>
        </w:rPr>
        <w:t>(二)、生产能力调查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性能指标：详细评估了设备的性能指标，包括生产速度、精度和可靠性，以确保新式茶饮项目的高效运转。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通过以上生产能力调查，我们为新式茶饮项目在生产方面的顺利实施提供了坚实的基础和全面的支持。这有助于确保新式茶饮项目的生产过程高效、稳定，达到预期的质量标准，同时实现可持续发展。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6" w:name="_Toc8175"/>
      <w:r>
        <w:rPr>
          <w:rFonts w:ascii="仿宋" w:eastAsia="仿宋" w:hAnsi="仿宋" w:cs="仿宋" w:hint="eastAsia"/>
          <w:sz w:val="28"/>
          <w:lang w:eastAsia="zh-CN"/>
        </w:rPr>
        <w:t>(三)、销售量调查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目标市场调查：深入了解目标市场的特点、规模和潜在需求，确保新式茶饮项目定位与市场需求相符。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7" w:name="_Toc152"/>
      <w:r>
        <w:rPr>
          <w:rFonts w:ascii="仿宋" w:eastAsia="仿宋" w:hAnsi="仿宋" w:cs="仿宋" w:hint="eastAsia"/>
          <w:sz w:val="28"/>
          <w:lang w:eastAsia="zh-CN"/>
        </w:rPr>
        <w:t>(四)、产品价格调查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8" w:name="_Toc27746"/>
      <w:r>
        <w:rPr>
          <w:rFonts w:ascii="仿宋" w:eastAsia="仿宋" w:hAnsi="仿宋" w:cs="仿宋" w:hint="eastAsia"/>
          <w:sz w:val="28"/>
          <w:lang w:eastAsia="zh-CN"/>
        </w:rPr>
        <w:t>(五)、市场预测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https://d.book118.com/375002301131011103</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72314B"/>
    <w:rsid w:val="537231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375002301131011103"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2024-01-28T13:48:00Z</dcterms:created>
  <dcterms:modified xsi:type="dcterms:W3CDTF">2024-01-28T13:48:28Z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74622BEEE20445CC80499ED0BC91ED70_11</vt:lpwstr>
  </property>
  <property fmtid="{D5CDD505-2E9C-101B-9397-08002B2CF9AE}" pid="3" name="KSOProductBuildVer">
    <vt:lpwstr>2052-12.1.0.16250</vt:lpwstr>
  </property>
</Properties>
</file>