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大、中容量数字程控交换机项目规划设计方案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28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_Toc21284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84" w:history="1">
        <w:r>
          <w:rPr>
            <w:rFonts w:ascii="仿宋" w:eastAsia="仿宋" w:hAnsi="仿宋" w:cs="仿宋" w:hint="eastAsia"/>
            <w:lang w:eastAsia="zh-CN"/>
          </w:rPr>
          <w:t>一、职业安全与劳动卫生</w:t>
        </w:r>
        <w:r>
          <w:tab/>
        </w:r>
        <w:r>
          <w:fldChar w:fldCharType="begin"/>
        </w:r>
        <w:r>
          <w:instrText xml:space="preserve"> PAGEREF _Toc13584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9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_Toc17599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2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_Toc7692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7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_Toc16137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6" w:history="1">
        <w:r>
          <w:rPr>
            <w:rFonts w:ascii="仿宋" w:eastAsia="仿宋" w:hAnsi="仿宋" w:cs="仿宋" w:hint="eastAsia"/>
            <w:lang w:eastAsia="zh-CN"/>
          </w:rPr>
          <w:t>(四)、安全标志使用要求</w:t>
        </w:r>
        <w:r>
          <w:tab/>
        </w:r>
        <w:r>
          <w:fldChar w:fldCharType="begin"/>
        </w:r>
        <w:r>
          <w:instrText xml:space="preserve"> PAGEREF _Toc17296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6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_Toc29936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_Toc933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0" w:history="1">
        <w:r>
          <w:rPr>
            <w:rFonts w:ascii="仿宋" w:eastAsia="仿宋" w:hAnsi="仿宋" w:cs="仿宋" w:hint="eastAsia"/>
            <w:lang w:eastAsia="zh-CN"/>
          </w:rPr>
          <w:t>(七)、防静电、触电、防护及防雷措施</w:t>
        </w:r>
        <w:r>
          <w:tab/>
        </w:r>
        <w:r>
          <w:fldChar w:fldCharType="begin"/>
        </w:r>
        <w:r>
          <w:instrText xml:space="preserve"> PAGEREF _Toc4090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4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_Toc7884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1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_Toc32601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2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_Toc32092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4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_Toc4164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96" w:history="1">
        <w:r>
          <w:rPr>
            <w:rFonts w:ascii="仿宋" w:eastAsia="仿宋" w:hAnsi="仿宋" w:cs="仿宋" w:hint="eastAsia"/>
            <w:lang w:eastAsia="zh-CN"/>
          </w:rPr>
          <w:t>二、大、中容量数字程控交换机项目建设目标</w:t>
        </w:r>
        <w:r>
          <w:tab/>
        </w:r>
        <w:r>
          <w:fldChar w:fldCharType="begin"/>
        </w:r>
        <w:r>
          <w:instrText xml:space="preserve"> PAGEREF _Toc11496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2" w:history="1">
        <w:r>
          <w:rPr>
            <w:rFonts w:ascii="仿宋" w:eastAsia="仿宋" w:hAnsi="仿宋" w:cs="仿宋" w:hint="eastAsia"/>
            <w:lang w:eastAsia="zh-CN"/>
          </w:rPr>
          <w:t>(一)、大、中容量数字程控交换机项目建设目标</w:t>
        </w:r>
        <w:r>
          <w:tab/>
        </w:r>
        <w:r>
          <w:fldChar w:fldCharType="begin"/>
        </w:r>
        <w:r>
          <w:instrText xml:space="preserve"> PAGEREF _Toc8792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81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_Toc15781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_Toc8150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9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_Toc10279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2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_Toc24822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1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_Toc26101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22" w:history="1">
        <w:r>
          <w:rPr>
            <w:rFonts w:ascii="仿宋" w:eastAsia="仿宋" w:hAnsi="仿宋" w:cs="仿宋" w:hint="eastAsia"/>
            <w:lang w:eastAsia="zh-CN"/>
          </w:rPr>
          <w:t>四、内部技术风险的管理与动态性</w:t>
        </w:r>
        <w:r>
          <w:tab/>
        </w:r>
        <w:r>
          <w:fldChar w:fldCharType="begin"/>
        </w:r>
        <w:r>
          <w:instrText xml:space="preserve"> PAGEREF _Toc6822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6" w:history="1">
        <w:r>
          <w:rPr>
            <w:rFonts w:ascii="仿宋" w:eastAsia="仿宋" w:hAnsi="仿宋" w:cs="仿宋" w:hint="eastAsia"/>
            <w:lang w:eastAsia="zh-CN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_Toc31676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69" w:history="1">
        <w:r>
          <w:rPr>
            <w:rFonts w:ascii="仿宋" w:eastAsia="仿宋" w:hAnsi="仿宋" w:cs="仿宋" w:hint="eastAsia"/>
            <w:lang w:eastAsia="zh-CN"/>
          </w:rPr>
          <w:t>五、市场分析</w:t>
        </w:r>
        <w:r>
          <w:tab/>
        </w:r>
        <w:r>
          <w:fldChar w:fldCharType="begin"/>
        </w:r>
        <w:r>
          <w:instrText xml:space="preserve"> PAGEREF _Toc15469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5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_Toc27185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6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_Toc32336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09" w:history="1">
        <w:r>
          <w:rPr>
            <w:rFonts w:ascii="仿宋" w:eastAsia="仿宋" w:hAnsi="仿宋" w:cs="仿宋" w:hint="eastAsia"/>
            <w:lang w:eastAsia="zh-CN"/>
          </w:rPr>
          <w:t>六、市场分析预测</w:t>
        </w:r>
        <w:r>
          <w:tab/>
        </w:r>
        <w:r>
          <w:fldChar w:fldCharType="begin"/>
        </w:r>
        <w:r>
          <w:instrText xml:space="preserve"> PAGEREF _Toc25309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9" w:history="1">
        <w:r>
          <w:rPr>
            <w:rFonts w:ascii="仿宋" w:eastAsia="仿宋" w:hAnsi="仿宋" w:cs="仿宋" w:hint="eastAsia"/>
            <w:lang w:eastAsia="zh-CN"/>
          </w:rPr>
          <w:t>(一)、大、中容量数字程控交换机行业分析</w:t>
        </w:r>
        <w:r>
          <w:tab/>
        </w:r>
        <w:r>
          <w:fldChar w:fldCharType="begin"/>
        </w:r>
        <w:r>
          <w:instrText xml:space="preserve"> PAGEREF _Toc9959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5" w:history="1">
        <w:r>
          <w:rPr>
            <w:rFonts w:ascii="仿宋" w:eastAsia="仿宋" w:hAnsi="仿宋" w:cs="仿宋" w:hint="eastAsia"/>
            <w:lang w:eastAsia="zh-CN"/>
          </w:rPr>
          <w:t>(二)、大、中容量数字程控交换机市场分析预测</w:t>
        </w:r>
        <w:r>
          <w:tab/>
        </w:r>
        <w:r>
          <w:fldChar w:fldCharType="begin"/>
        </w:r>
        <w:r>
          <w:instrText xml:space="preserve"> PAGEREF _Toc18535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64" w:history="1">
        <w:r>
          <w:rPr>
            <w:rFonts w:ascii="仿宋" w:eastAsia="仿宋" w:hAnsi="仿宋" w:cs="仿宋" w:hint="eastAsia"/>
            <w:lang w:eastAsia="zh-CN"/>
          </w:rPr>
          <w:t>七、背景及必要性</w:t>
        </w:r>
        <w:r>
          <w:tab/>
        </w:r>
        <w:r>
          <w:fldChar w:fldCharType="begin"/>
        </w:r>
        <w:r>
          <w:instrText xml:space="preserve"> PAGEREF _Toc4864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2" w:history="1">
        <w:r>
          <w:rPr>
            <w:rFonts w:ascii="仿宋" w:eastAsia="仿宋" w:hAnsi="仿宋" w:cs="仿宋" w:hint="eastAsia"/>
            <w:lang w:eastAsia="zh-CN"/>
          </w:rPr>
          <w:t>(一)、大、中容量数字程控交换机项目背景分析</w:t>
        </w:r>
        <w:r>
          <w:tab/>
        </w:r>
        <w:r>
          <w:fldChar w:fldCharType="begin"/>
        </w:r>
        <w:r>
          <w:instrText xml:space="preserve"> PAGEREF _Toc32282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1" w:history="1">
        <w:r>
          <w:rPr>
            <w:rFonts w:ascii="仿宋" w:eastAsia="仿宋" w:hAnsi="仿宋" w:cs="仿宋" w:hint="eastAsia"/>
            <w:lang w:eastAsia="zh-CN"/>
          </w:rPr>
          <w:t>(二)、实施大、中容量数字程控交换机项目的必要性</w:t>
        </w:r>
        <w:r>
          <w:tab/>
        </w:r>
        <w:r>
          <w:fldChar w:fldCharType="begin"/>
        </w:r>
        <w:r>
          <w:instrText xml:space="preserve"> PAGEREF _Toc5001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12" w:history="1">
        <w:r>
          <w:rPr>
            <w:rFonts w:ascii="仿宋" w:eastAsia="仿宋" w:hAnsi="仿宋" w:cs="仿宋" w:hint="eastAsia"/>
            <w:lang w:eastAsia="zh-CN"/>
          </w:rPr>
          <w:t>八、大、中容量数字程控交换机项目计划安排</w:t>
        </w:r>
        <w:r>
          <w:tab/>
        </w:r>
        <w:r>
          <w:fldChar w:fldCharType="begin"/>
        </w:r>
        <w:r>
          <w:instrText xml:space="preserve"> PAGEREF _Toc26812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_Toc7059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_Toc21229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_Toc18352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_Toc14757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29" w:history="1">
        <w:r>
          <w:rPr>
            <w:rFonts w:ascii="仿宋" w:eastAsia="仿宋" w:hAnsi="仿宋" w:cs="仿宋" w:hint="eastAsia"/>
            <w:lang w:eastAsia="zh-CN"/>
          </w:rPr>
          <w:t>九、社会责任与可持续发展方案</w:t>
        </w:r>
        <w:r>
          <w:tab/>
        </w:r>
        <w:r>
          <w:fldChar w:fldCharType="begin"/>
        </w:r>
        <w:r>
          <w:instrText xml:space="preserve"> PAGEREF _Toc20729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6" w:history="1">
        <w:r>
          <w:rPr>
            <w:rFonts w:ascii="仿宋" w:eastAsia="仿宋" w:hAnsi="仿宋" w:cs="仿宋" w:hint="eastAsia"/>
            <w:lang w:eastAsia="zh-CN"/>
          </w:rPr>
          <w:t>(一)、企业社会责任概述</w:t>
        </w:r>
        <w:r>
          <w:tab/>
        </w:r>
        <w:r>
          <w:fldChar w:fldCharType="begin"/>
        </w:r>
        <w:r>
          <w:instrText xml:space="preserve"> PAGEREF _Toc27026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58" w:history="1">
        <w:r>
          <w:rPr>
            <w:rFonts w:ascii="仿宋" w:eastAsia="仿宋" w:hAnsi="仿宋" w:cs="仿宋" w:hint="eastAsia"/>
            <w:lang w:eastAsia="zh-CN"/>
          </w:rPr>
          <w:t>(二)、环境保护与可持续资源利用</w:t>
        </w:r>
        <w:r>
          <w:tab/>
        </w:r>
        <w:r>
          <w:fldChar w:fldCharType="begin"/>
        </w:r>
        <w:r>
          <w:instrText xml:space="preserve"> PAGEREF _Toc20858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2" w:history="1">
        <w:r>
          <w:rPr>
            <w:rFonts w:ascii="仿宋" w:eastAsia="仿宋" w:hAnsi="仿宋" w:cs="仿宋" w:hint="eastAsia"/>
            <w:lang w:eastAsia="zh-CN"/>
          </w:rPr>
          <w:t>(三)、员工福利与培训计划</w:t>
        </w:r>
        <w:r>
          <w:tab/>
        </w:r>
        <w:r>
          <w:fldChar w:fldCharType="begin"/>
        </w:r>
        <w:r>
          <w:instrText xml:space="preserve"> PAGEREF _Toc23642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6" w:history="1">
        <w:r>
          <w:rPr>
            <w:rFonts w:ascii="仿宋" w:eastAsia="仿宋" w:hAnsi="仿宋" w:cs="仿宋" w:hint="eastAsia"/>
            <w:lang w:eastAsia="zh-CN"/>
          </w:rPr>
          <w:t>(四)、社区参与与公益活动</w:t>
        </w:r>
        <w:r>
          <w:tab/>
        </w:r>
        <w:r>
          <w:fldChar w:fldCharType="begin"/>
        </w:r>
        <w:r>
          <w:instrText xml:space="preserve"> PAGEREF _Toc11486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024" w:history="1">
        <w:r>
          <w:rPr>
            <w:rFonts w:ascii="仿宋" w:eastAsia="仿宋" w:hAnsi="仿宋" w:cs="仿宋" w:hint="eastAsia"/>
            <w:lang w:eastAsia="zh-CN"/>
          </w:rPr>
          <w:t>(五)、企业文化建设与品牌形象</w:t>
        </w:r>
        <w:r>
          <w:tab/>
        </w:r>
        <w:r>
          <w:fldChar w:fldCharType="begin"/>
        </w:r>
        <w:r>
          <w:instrText xml:space="preserve"> PAGEREF _Toc32024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13" w:history="1">
        <w:r>
          <w:rPr>
            <w:rFonts w:ascii="仿宋" w:eastAsia="仿宋" w:hAnsi="仿宋" w:cs="仿宋" w:hint="eastAsia"/>
            <w:lang w:eastAsia="zh-CN"/>
          </w:rPr>
          <w:t>十、大、中容量数字程控交换机项目承办单位基本情况</w:t>
        </w:r>
        <w:r>
          <w:tab/>
        </w:r>
        <w:r>
          <w:fldChar w:fldCharType="begin"/>
        </w:r>
        <w:r>
          <w:instrText xml:space="preserve"> PAGEREF _Toc18313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8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_Toc30088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3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_Toc29113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7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_Toc13827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78" w:history="1">
        <w:r>
          <w:rPr>
            <w:rFonts w:ascii="仿宋" w:eastAsia="仿宋" w:hAnsi="仿宋" w:cs="仿宋" w:hint="eastAsia"/>
            <w:lang w:eastAsia="zh-CN"/>
          </w:rPr>
          <w:t>十一、团队和合作伙伴</w:t>
        </w:r>
        <w:r>
          <w:tab/>
        </w:r>
        <w:r>
          <w:fldChar w:fldCharType="begin"/>
        </w:r>
        <w:r>
          <w:instrText xml:space="preserve"> PAGEREF _Toc30278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6" w:history="1">
        <w:r>
          <w:rPr>
            <w:rFonts w:ascii="仿宋" w:eastAsia="仿宋" w:hAnsi="仿宋" w:cs="仿宋" w:hint="eastAsia"/>
            <w:lang w:eastAsia="zh-CN"/>
          </w:rPr>
          <w:t>(一)、大、中容量数字程控交换机项目团队</w:t>
        </w:r>
        <w:r>
          <w:tab/>
        </w:r>
        <w:r>
          <w:fldChar w:fldCharType="begin"/>
        </w:r>
        <w:r>
          <w:instrText xml:space="preserve"> PAGEREF _Toc19716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" w:history="1">
        <w:r>
          <w:rPr>
            <w:rFonts w:ascii="仿宋" w:eastAsia="仿宋" w:hAnsi="仿宋" w:cs="仿宋" w:hint="eastAsia"/>
            <w:lang w:eastAsia="zh-CN"/>
          </w:rPr>
          <w:t>(二)、合作伙伴和利益相关者</w:t>
        </w:r>
        <w:r>
          <w:tab/>
        </w:r>
        <w:r>
          <w:fldChar w:fldCharType="begin"/>
        </w:r>
        <w:r>
          <w:instrText xml:space="preserve"> PAGEREF _Toc1383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73" w:history="1">
        <w:r>
          <w:rPr>
            <w:rFonts w:ascii="仿宋" w:eastAsia="仿宋" w:hAnsi="仿宋" w:cs="仿宋" w:hint="eastAsia"/>
            <w:lang w:eastAsia="zh-CN"/>
          </w:rPr>
          <w:t>十二、产品或服务</w:t>
        </w:r>
        <w:r>
          <w:tab/>
        </w:r>
        <w:r>
          <w:fldChar w:fldCharType="begin"/>
        </w:r>
        <w:r>
          <w:instrText xml:space="preserve"> PAGEREF _Toc23773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3" w:history="1">
        <w:r>
          <w:rPr>
            <w:rFonts w:ascii="仿宋" w:eastAsia="仿宋" w:hAnsi="仿宋" w:cs="仿宋" w:hint="eastAsia"/>
            <w:lang w:eastAsia="zh-CN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_Toc29003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7" w:history="1">
        <w:r>
          <w:rPr>
            <w:rFonts w:ascii="仿宋" w:eastAsia="仿宋" w:hAnsi="仿宋" w:cs="仿宋" w:hint="eastAsia"/>
            <w:lang w:eastAsia="zh-CN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_Toc19837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7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_Toc28327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50" w:history="1">
        <w:r>
          <w:rPr>
            <w:rFonts w:ascii="仿宋" w:eastAsia="仿宋" w:hAnsi="仿宋" w:cs="仿宋" w:hint="eastAsia"/>
            <w:lang w:eastAsia="zh-CN"/>
          </w:rPr>
          <w:t>十三、大、中容量数字程控交换机项目落地与推广</w:t>
        </w:r>
        <w:r>
          <w:tab/>
        </w:r>
        <w:r>
          <w:fldChar w:fldCharType="begin"/>
        </w:r>
        <w:r>
          <w:instrText xml:space="preserve"> PAGEREF _Toc9050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4" w:history="1">
        <w:r>
          <w:rPr>
            <w:rFonts w:ascii="仿宋" w:eastAsia="仿宋" w:hAnsi="仿宋" w:cs="仿宋" w:hint="eastAsia"/>
            <w:lang w:eastAsia="zh-CN"/>
          </w:rPr>
          <w:t>(一)、大、中容量数字程控交换机项目推广计划</w:t>
        </w:r>
        <w:r>
          <w:tab/>
        </w:r>
        <w:r>
          <w:fldChar w:fldCharType="begin"/>
        </w:r>
        <w:r>
          <w:instrText xml:space="preserve"> PAGEREF _Toc20574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4" w:history="1">
        <w:r>
          <w:rPr>
            <w:rFonts w:ascii="仿宋" w:eastAsia="仿宋" w:hAnsi="仿宋" w:cs="仿宋" w:hint="eastAsia"/>
            <w:lang w:eastAsia="zh-CN"/>
          </w:rPr>
          <w:t>(二)、地方政府支持与合作</w:t>
        </w:r>
        <w:r>
          <w:tab/>
        </w:r>
        <w:r>
          <w:fldChar w:fldCharType="begin"/>
        </w:r>
        <w:r>
          <w:instrText xml:space="preserve"> PAGEREF _Toc27884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0" w:history="1">
        <w:r>
          <w:rPr>
            <w:rFonts w:ascii="仿宋" w:eastAsia="仿宋" w:hAnsi="仿宋" w:cs="仿宋" w:hint="eastAsia"/>
            <w:lang w:eastAsia="zh-CN"/>
          </w:rPr>
          <w:t>(三)、市场推广与品牌建设</w:t>
        </w:r>
        <w:r>
          <w:tab/>
        </w:r>
        <w:r>
          <w:fldChar w:fldCharType="begin"/>
        </w:r>
        <w:r>
          <w:instrText xml:space="preserve"> PAGEREF _Toc23970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6" w:history="1">
        <w:r>
          <w:rPr>
            <w:rFonts w:ascii="仿宋" w:eastAsia="仿宋" w:hAnsi="仿宋" w:cs="仿宋" w:hint="eastAsia"/>
            <w:lang w:eastAsia="zh-CN"/>
          </w:rPr>
          <w:t>(四)、社会参与与共享机制</w:t>
        </w:r>
        <w:r>
          <w:tab/>
        </w:r>
        <w:r>
          <w:fldChar w:fldCharType="begin"/>
        </w:r>
        <w:r>
          <w:instrText xml:space="preserve"> PAGEREF _Toc25806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69" w:history="1">
        <w:r>
          <w:rPr>
            <w:rFonts w:ascii="仿宋" w:eastAsia="仿宋" w:hAnsi="仿宋" w:cs="仿宋" w:hint="eastAsia"/>
            <w:lang w:eastAsia="zh-CN"/>
          </w:rPr>
          <w:t>十四、风险评估</w:t>
        </w:r>
        <w:r>
          <w:tab/>
        </w:r>
        <w:r>
          <w:fldChar w:fldCharType="begin"/>
        </w:r>
        <w:r>
          <w:instrText xml:space="preserve"> PAGEREF _Toc32269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4" w:history="1">
        <w:r>
          <w:rPr>
            <w:rFonts w:ascii="仿宋" w:eastAsia="仿宋" w:hAnsi="仿宋" w:cs="仿宋" w:hint="eastAsia"/>
            <w:lang w:eastAsia="zh-CN"/>
          </w:rPr>
          <w:t>(一)、项目风险分析</w:t>
        </w:r>
        <w:r>
          <w:tab/>
        </w:r>
        <w:r>
          <w:fldChar w:fldCharType="begin"/>
        </w:r>
        <w:r>
          <w:instrText xml:space="preserve"> PAGEREF _Toc13814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5" w:history="1">
        <w:r>
          <w:rPr>
            <w:rFonts w:ascii="仿宋" w:eastAsia="仿宋" w:hAnsi="仿宋" w:cs="仿宋" w:hint="eastAsia"/>
            <w:lang w:eastAsia="zh-CN"/>
          </w:rPr>
          <w:t>(二)、项目风险对策</w:t>
        </w:r>
        <w:r>
          <w:tab/>
        </w:r>
        <w:r>
          <w:fldChar w:fldCharType="begin"/>
        </w:r>
        <w:r>
          <w:instrText xml:space="preserve"> PAGEREF _Toc4985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00" w:history="1">
        <w:r>
          <w:rPr>
            <w:rFonts w:ascii="仿宋" w:eastAsia="仿宋" w:hAnsi="仿宋" w:cs="仿宋" w:hint="eastAsia"/>
            <w:lang w:eastAsia="zh-CN"/>
          </w:rPr>
          <w:t>十五、员工福利与团队建设</w:t>
        </w:r>
        <w:r>
          <w:tab/>
        </w:r>
        <w:r>
          <w:fldChar w:fldCharType="begin"/>
        </w:r>
        <w:r>
          <w:instrText xml:space="preserve"> PAGEREF _Toc31400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4" w:history="1">
        <w:r>
          <w:rPr>
            <w:rFonts w:ascii="仿宋" w:eastAsia="仿宋" w:hAnsi="仿宋" w:cs="仿宋" w:hint="eastAsia"/>
            <w:lang w:eastAsia="zh-CN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_Toc22434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7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_Toc5137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_Toc986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9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_Toc10159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71" w:history="1">
        <w:r>
          <w:rPr>
            <w:rFonts w:ascii="仿宋" w:eastAsia="仿宋" w:hAnsi="仿宋" w:cs="仿宋" w:hint="eastAsia"/>
            <w:lang w:eastAsia="zh-CN"/>
          </w:rPr>
          <w:t>十六、社会影响与可持续性报告</w:t>
        </w:r>
        <w:r>
          <w:tab/>
        </w:r>
        <w:r>
          <w:fldChar w:fldCharType="begin"/>
        </w:r>
        <w:r>
          <w:instrText xml:space="preserve"> PAGEREF _Toc31571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0" w:history="1">
        <w:r>
          <w:rPr>
            <w:rFonts w:ascii="仿宋" w:eastAsia="仿宋" w:hAnsi="仿宋" w:cs="仿宋" w:hint="eastAsia"/>
            <w:lang w:eastAsia="zh-CN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_Toc14570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1" w:history="1">
        <w:r>
          <w:rPr>
            <w:rFonts w:ascii="仿宋" w:eastAsia="仿宋" w:hAnsi="仿宋" w:cs="仿宋" w:hint="eastAsia"/>
            <w:lang w:eastAsia="zh-CN"/>
          </w:rPr>
          <w:t>(二)、社会影响评估</w:t>
        </w:r>
        <w:r>
          <w:tab/>
        </w:r>
        <w:r>
          <w:fldChar w:fldCharType="begin"/>
        </w:r>
        <w:r>
          <w:instrText xml:space="preserve"> PAGEREF _Toc13521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2" w:history="1">
        <w:r>
          <w:rPr>
            <w:rFonts w:ascii="仿宋" w:eastAsia="仿宋" w:hAnsi="仿宋" w:cs="仿宋" w:hint="eastAsia"/>
            <w:lang w:eastAsia="zh-CN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_Toc18572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05" w:history="1">
        <w:r>
          <w:rPr>
            <w:rFonts w:ascii="仿宋" w:eastAsia="仿宋" w:hAnsi="仿宋" w:cs="仿宋" w:hint="eastAsia"/>
            <w:lang w:eastAsia="zh-CN"/>
          </w:rPr>
          <w:t>十七、社会责任与可持续发展</w:t>
        </w:r>
        <w:r>
          <w:tab/>
        </w:r>
        <w:r>
          <w:fldChar w:fldCharType="begin"/>
        </w:r>
        <w:r>
          <w:instrText xml:space="preserve"> PAGEREF _Toc18105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2" w:history="1">
        <w:r>
          <w:rPr>
            <w:rFonts w:ascii="仿宋" w:eastAsia="仿宋" w:hAnsi="仿宋" w:cs="仿宋" w:hint="eastAsia"/>
            <w:lang w:eastAsia="zh-CN"/>
          </w:rPr>
          <w:t>(一)、社会责任战略与计划</w:t>
        </w:r>
        <w:r>
          <w:tab/>
        </w:r>
        <w:r>
          <w:fldChar w:fldCharType="begin"/>
        </w:r>
        <w:r>
          <w:instrText xml:space="preserve"> PAGEREF _Toc28932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4" w:history="1">
        <w:r>
          <w:rPr>
            <w:rFonts w:ascii="仿宋" w:eastAsia="仿宋" w:hAnsi="仿宋" w:cs="仿宋" w:hint="eastAsia"/>
            <w:lang w:eastAsia="zh-CN"/>
          </w:rPr>
          <w:t>(二)、社会影响评估与报告</w:t>
        </w:r>
        <w:r>
          <w:tab/>
        </w:r>
        <w:r>
          <w:fldChar w:fldCharType="begin"/>
        </w:r>
        <w:r>
          <w:instrText xml:space="preserve"> PAGEREF _Toc20704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1" w:history="1">
        <w:r>
          <w:rPr>
            <w:rFonts w:ascii="仿宋" w:eastAsia="仿宋" w:hAnsi="仿宋" w:cs="仿宋" w:hint="eastAsia"/>
            <w:lang w:eastAsia="zh-CN"/>
          </w:rPr>
          <w:t>(三)、社区参与与慈善事业</w:t>
        </w:r>
        <w:r>
          <w:tab/>
        </w:r>
        <w:r>
          <w:fldChar w:fldCharType="begin"/>
        </w:r>
        <w:r>
          <w:instrText xml:space="preserve"> PAGEREF _Toc28041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2" w:history="1">
        <w:r>
          <w:rPr>
            <w:rFonts w:ascii="仿宋" w:eastAsia="仿宋" w:hAnsi="仿宋" w:cs="仿宋" w:hint="eastAsia"/>
            <w:lang w:eastAsia="zh-CN"/>
          </w:rPr>
          <w:t>(四)、可持续生产与环境保护</w:t>
        </w:r>
        <w:r>
          <w:tab/>
        </w:r>
        <w:r>
          <w:fldChar w:fldCharType="begin"/>
        </w:r>
        <w:r>
          <w:instrText xml:space="preserve"> PAGEREF _Toc6532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69" w:history="1">
        <w:r>
          <w:rPr>
            <w:rFonts w:ascii="仿宋" w:eastAsia="仿宋" w:hAnsi="仿宋" w:cs="仿宋" w:hint="eastAsia"/>
            <w:lang w:eastAsia="zh-CN"/>
          </w:rPr>
          <w:t>十八、人力资源管理与开发</w:t>
        </w:r>
        <w:r>
          <w:tab/>
        </w:r>
        <w:r>
          <w:fldChar w:fldCharType="begin"/>
        </w:r>
        <w:r>
          <w:instrText xml:space="preserve"> PAGEREF _Toc11169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1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_Toc8017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2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_Toc16792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96" w:history="1">
        <w:r>
          <w:rPr>
            <w:rFonts w:ascii="仿宋" w:eastAsia="仿宋" w:hAnsi="仿宋" w:cs="仿宋" w:hint="eastAsia"/>
            <w:lang w:eastAsia="zh-CN"/>
          </w:rPr>
          <w:t>十九、市场营销策略</w:t>
        </w:r>
        <w:r>
          <w:tab/>
        </w:r>
        <w:r>
          <w:fldChar w:fldCharType="begin"/>
        </w:r>
        <w:r>
          <w:instrText xml:space="preserve"> PAGEREF _Toc12396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1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_Toc14821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19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_Toc22219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9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_Toc25239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71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_Toc11371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1" w:history="1">
        <w:r>
          <w:rPr>
            <w:rFonts w:ascii="仿宋" w:eastAsia="仿宋" w:hAnsi="仿宋" w:cs="仿宋" w:hint="eastAsia"/>
            <w:lang w:eastAsia="zh-CN"/>
          </w:rPr>
          <w:t>二十、供应链管理</w:t>
        </w:r>
        <w:r>
          <w:tab/>
        </w:r>
        <w:r>
          <w:fldChar w:fldCharType="begin"/>
        </w:r>
        <w:r>
          <w:instrText xml:space="preserve"> PAGEREF _Toc2361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2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_Toc32292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794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_Toc3794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7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_Toc6697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0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_Toc23790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42" w:history="1">
        <w:r>
          <w:rPr>
            <w:rFonts w:ascii="仿宋" w:eastAsia="仿宋" w:hAnsi="仿宋" w:cs="仿宋" w:hint="eastAsia"/>
            <w:lang w:eastAsia="zh-CN"/>
          </w:rPr>
          <w:t>二十一、外部合作与产业联盟</w:t>
        </w:r>
        <w:r>
          <w:tab/>
        </w:r>
        <w:r>
          <w:fldChar w:fldCharType="begin"/>
        </w:r>
        <w:r>
          <w:instrText xml:space="preserve"> PAGEREF _Toc20342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2" w:history="1">
        <w:r>
          <w:rPr>
            <w:rFonts w:ascii="仿宋" w:eastAsia="仿宋" w:hAnsi="仿宋" w:cs="仿宋" w:hint="eastAsia"/>
            <w:lang w:eastAsia="zh-CN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_Toc19402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2" w:history="1">
        <w:r>
          <w:rPr>
            <w:rFonts w:ascii="仿宋" w:eastAsia="仿宋" w:hAnsi="仿宋" w:cs="仿宋" w:hint="eastAsia"/>
            <w:lang w:eastAsia="zh-CN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_Toc3512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4" w:history="1">
        <w:r>
          <w:rPr>
            <w:rFonts w:ascii="仿宋" w:eastAsia="仿宋" w:hAnsi="仿宋" w:cs="仿宋" w:hint="eastAsia"/>
            <w:lang w:eastAsia="zh-CN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_Toc19234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53" w:history="1">
        <w:r>
          <w:rPr>
            <w:rFonts w:ascii="仿宋" w:eastAsia="仿宋" w:hAnsi="仿宋" w:cs="仿宋" w:hint="eastAsia"/>
            <w:lang w:eastAsia="zh-CN"/>
          </w:rPr>
          <w:t>二十二大、中容量数字程控交换机行业企业过去战略的影响</w:t>
        </w:r>
        <w:r>
          <w:tab/>
        </w:r>
        <w:r>
          <w:fldChar w:fldCharType="begin"/>
        </w:r>
        <w:r>
          <w:instrText xml:space="preserve"> PAGEREF _Toc20853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9" w:history="1">
        <w:r>
          <w:rPr>
            <w:rFonts w:ascii="仿宋" w:eastAsia="仿宋" w:hAnsi="仿宋" w:cs="仿宋" w:hint="eastAsia"/>
            <w:lang w:eastAsia="zh-CN"/>
          </w:rPr>
          <w:t>(一)、大、中容量数字程控交换机行业企业过去战略的影响</w:t>
        </w:r>
        <w:r>
          <w:tab/>
        </w:r>
        <w:r>
          <w:fldChar w:fldCharType="begin"/>
        </w:r>
        <w:r>
          <w:instrText xml:space="preserve"> PAGEREF _Toc27189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57" w:history="1">
        <w:r>
          <w:rPr>
            <w:rFonts w:ascii="仿宋" w:eastAsia="仿宋" w:hAnsi="仿宋" w:cs="仿宋" w:hint="eastAsia"/>
            <w:lang w:eastAsia="zh-CN"/>
          </w:rPr>
          <w:t>二十三、跨部门协作与团队建设方案</w:t>
        </w:r>
        <w:r>
          <w:tab/>
        </w:r>
        <w:r>
          <w:fldChar w:fldCharType="begin"/>
        </w:r>
        <w:r>
          <w:instrText xml:space="preserve"> PAGEREF _Toc9857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" w:history="1">
        <w:r>
          <w:rPr>
            <w:rFonts w:ascii="仿宋" w:eastAsia="仿宋" w:hAnsi="仿宋" w:cs="仿宋" w:hint="eastAsia"/>
            <w:lang w:eastAsia="zh-CN"/>
          </w:rPr>
          <w:t>(一)、部门协同流程设计</w:t>
        </w:r>
        <w:r>
          <w:tab/>
        </w:r>
        <w:r>
          <w:fldChar w:fldCharType="begin"/>
        </w:r>
        <w:r>
          <w:instrText xml:space="preserve"> PAGEREF _Toc232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1" w:history="1">
        <w:r>
          <w:rPr>
            <w:rFonts w:ascii="仿宋" w:eastAsia="仿宋" w:hAnsi="仿宋" w:cs="仿宋" w:hint="eastAsia"/>
            <w:lang w:eastAsia="zh-CN"/>
          </w:rPr>
          <w:t>(二)、跨职能团队建设与培训</w:t>
        </w:r>
        <w:r>
          <w:tab/>
        </w:r>
        <w:r>
          <w:fldChar w:fldCharType="begin"/>
        </w:r>
        <w:r>
          <w:instrText xml:space="preserve"> PAGEREF _Toc6911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5" w:history="1">
        <w:r>
          <w:rPr>
            <w:rFonts w:ascii="仿宋" w:eastAsia="仿宋" w:hAnsi="仿宋" w:cs="仿宋" w:hint="eastAsia"/>
            <w:lang w:eastAsia="zh-CN"/>
          </w:rPr>
          <w:t>(三)、团队沟通与协作工具应用</w:t>
        </w:r>
        <w:r>
          <w:tab/>
        </w:r>
        <w:r>
          <w:fldChar w:fldCharType="begin"/>
        </w:r>
        <w:r>
          <w:instrText xml:space="preserve"> PAGEREF _Toc2885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6" w:history="1">
        <w:r>
          <w:rPr>
            <w:rFonts w:ascii="仿宋" w:eastAsia="仿宋" w:hAnsi="仿宋" w:cs="仿宋" w:hint="eastAsia"/>
            <w:lang w:eastAsia="zh-CN"/>
          </w:rPr>
          <w:t>(四)、知识分享与经验传承</w:t>
        </w:r>
        <w:r>
          <w:tab/>
        </w:r>
        <w:r>
          <w:fldChar w:fldCharType="begin"/>
        </w:r>
        <w:r>
          <w:instrText xml:space="preserve"> PAGEREF _Toc3966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5" w:history="1">
        <w:r>
          <w:rPr>
            <w:rFonts w:ascii="仿宋" w:eastAsia="仿宋" w:hAnsi="仿宋" w:cs="仿宋" w:hint="eastAsia"/>
            <w:lang w:eastAsia="zh-CN"/>
          </w:rPr>
          <w:t>(五)、团队文化与价值观的共建</w:t>
        </w:r>
        <w:r>
          <w:tab/>
        </w:r>
        <w:r>
          <w:fldChar w:fldCharType="begin"/>
        </w:r>
        <w:r>
          <w:instrText xml:space="preserve"> PAGEREF _Toc4515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28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584"/>
      <w:r>
        <w:rPr>
          <w:rFonts w:ascii="仿宋" w:eastAsia="仿宋" w:hAnsi="仿宋" w:cs="仿宋" w:hint="eastAsia"/>
          <w:sz w:val="28"/>
          <w:lang w:eastAsia="zh-CN"/>
        </w:rPr>
        <w:t>一、职业安全与劳动卫生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599"/>
      <w:r>
        <w:rPr>
          <w:rFonts w:ascii="仿宋" w:eastAsia="仿宋" w:hAnsi="仿宋" w:cs="仿宋" w:hint="eastAsia"/>
          <w:lang w:eastAsia="zh-CN"/>
        </w:rPr>
        <w:t>(一)、消防安全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消防安全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消防设计原则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在大、中容量数字程控交换机项目建设中，承办单位应全部采用阻燃性建筑材料，坚持"预防为主"的原则，明确定义重点消防对象，并采取适当的安全消防措施，以确保在火灾发生时能够迅速扑灭火源、安全疏散相关人员，将损失降至最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实施巡检制度，及时发现和处理异常情况，确保安全生产。在可能产生爆炸危险的场所，应采取正压或自然通风措施，以防止爆炸危险环境的形成。在设计中，要严格遵守国家标准、行业规范和强制性标准，确保建筑结构和设备在生产过程中的质量和安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消防设计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https://d.book118.com/375032322214011114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大、中容量数字程控交换机项目规划设计方案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大、中容量数字程控交换机项目规划设计方案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大、中容量数字程控交换机项目规划设计方案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大、中容量数字程控交换机项目规划设计方案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大、中容量数字程控交换机项目规划设计方案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674AC8"/>
    <w:rsid w:val="4593521B"/>
    <w:rsid w:val="63674AC8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75032322214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2024-03-04T08:21:00Z</dcterms:created>
  <dcterms:modified xsi:type="dcterms:W3CDTF">2024-03-04T08:21:29Z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9DB35969D99549FFB73F00F9EEFDA83D_11</vt:lpwstr>
  </property>
  <property fmtid="{D5CDD505-2E9C-101B-9397-08002B2CF9AE}" pid="3" name="KSOProductBuildVer">
    <vt:lpwstr>2052-12.1.0.16399</vt:lpwstr>
  </property>
</Properties>
</file>