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烟气自动采样器及测定仪项目规划设计纲要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497" w:history="1">
        <w:r>
          <w:rPr>
            <w:rFonts w:ascii="仿宋" w:eastAsia="仿宋" w:hAnsi="仿宋" w:cs="仿宋" w:hint="eastAsia"/>
            <w:lang w:eastAsia="zh-CN"/>
          </w:rPr>
          <w:t>概论</w:t>
        </w:r>
        <w:r>
          <w:tab/>
        </w:r>
        <w:r>
          <w:fldChar w:fldCharType="begin"/>
        </w:r>
        <w:r>
          <w:instrText xml:space="preserve"> PAGEREF _Toc28497 \h </w:instrText>
        </w:r>
        <w:r>
          <w:fldChar w:fldCharType="separate"/>
        </w:r>
        <w:r>
          <w:t>3</w:t>
        </w:r>
        <w:r>
          <w:fldChar w:fldCharType="end"/>
        </w:r>
      </w:hyperlink>
    </w:p>
    <w:p>
      <w:pPr>
        <w:pStyle w:val="TOC1"/>
        <w:tabs>
          <w:tab w:val="right" w:leader="dot" w:pos="8306"/>
        </w:tabs>
      </w:pPr>
      <w:hyperlink w:anchor="_Toc1044" w:history="1">
        <w:r>
          <w:rPr>
            <w:rFonts w:ascii="仿宋" w:eastAsia="仿宋" w:hAnsi="仿宋" w:cs="仿宋" w:hint="eastAsia"/>
            <w:lang w:eastAsia="zh-CN"/>
          </w:rPr>
          <w:t>一、市场分析、调研</w:t>
        </w:r>
        <w:r>
          <w:tab/>
        </w:r>
        <w:r>
          <w:fldChar w:fldCharType="begin"/>
        </w:r>
        <w:r>
          <w:instrText xml:space="preserve"> PAGEREF _Toc1044 \h </w:instrText>
        </w:r>
        <w:r>
          <w:fldChar w:fldCharType="separate"/>
        </w:r>
        <w:r>
          <w:t>3</w:t>
        </w:r>
        <w:r>
          <w:fldChar w:fldCharType="end"/>
        </w:r>
      </w:hyperlink>
    </w:p>
    <w:p>
      <w:pPr>
        <w:pStyle w:val="TOC2"/>
        <w:tabs>
          <w:tab w:val="right" w:leader="dot" w:pos="8306"/>
        </w:tabs>
      </w:pPr>
      <w:hyperlink w:anchor="_Toc19458" w:history="1">
        <w:r>
          <w:rPr>
            <w:rFonts w:ascii="仿宋" w:eastAsia="仿宋" w:hAnsi="仿宋" w:cs="仿宋" w:hint="eastAsia"/>
            <w:lang w:eastAsia="zh-CN"/>
          </w:rPr>
          <w:t>(一)、烟气自动采样器及测定仪行业分析</w:t>
        </w:r>
        <w:r>
          <w:tab/>
        </w:r>
        <w:r>
          <w:fldChar w:fldCharType="begin"/>
        </w:r>
        <w:r>
          <w:instrText xml:space="preserve"> PAGEREF _Toc19458 \h </w:instrText>
        </w:r>
        <w:r>
          <w:fldChar w:fldCharType="separate"/>
        </w:r>
        <w:r>
          <w:t>3</w:t>
        </w:r>
        <w:r>
          <w:fldChar w:fldCharType="end"/>
        </w:r>
      </w:hyperlink>
    </w:p>
    <w:p>
      <w:pPr>
        <w:pStyle w:val="TOC2"/>
        <w:tabs>
          <w:tab w:val="right" w:leader="dot" w:pos="8306"/>
        </w:tabs>
      </w:pPr>
      <w:hyperlink w:anchor="_Toc20100" w:history="1">
        <w:r>
          <w:rPr>
            <w:rFonts w:ascii="仿宋" w:eastAsia="仿宋" w:hAnsi="仿宋" w:cs="仿宋" w:hint="eastAsia"/>
            <w:lang w:eastAsia="zh-CN"/>
          </w:rPr>
          <w:t>(二)、烟气自动采样器及测定仪市场分析预测</w:t>
        </w:r>
        <w:r>
          <w:tab/>
        </w:r>
        <w:r>
          <w:fldChar w:fldCharType="begin"/>
        </w:r>
        <w:r>
          <w:instrText xml:space="preserve"> PAGEREF _Toc20100 \h </w:instrText>
        </w:r>
        <w:r>
          <w:fldChar w:fldCharType="separate"/>
        </w:r>
        <w:r>
          <w:t>4</w:t>
        </w:r>
        <w:r>
          <w:fldChar w:fldCharType="end"/>
        </w:r>
      </w:hyperlink>
    </w:p>
    <w:p>
      <w:pPr>
        <w:pStyle w:val="TOC1"/>
        <w:tabs>
          <w:tab w:val="right" w:leader="dot" w:pos="8306"/>
        </w:tabs>
      </w:pPr>
      <w:hyperlink w:anchor="_Toc12617" w:history="1">
        <w:r>
          <w:rPr>
            <w:rFonts w:ascii="仿宋" w:eastAsia="仿宋" w:hAnsi="仿宋" w:cs="仿宋" w:hint="eastAsia"/>
            <w:lang w:eastAsia="zh-CN"/>
          </w:rPr>
          <w:t>二、烟气自动采样器及测定仪项目土建工程</w:t>
        </w:r>
        <w:r>
          <w:tab/>
        </w:r>
        <w:r>
          <w:fldChar w:fldCharType="begin"/>
        </w:r>
        <w:r>
          <w:instrText xml:space="preserve"> PAGEREF _Toc12617 \h </w:instrText>
        </w:r>
        <w:r>
          <w:fldChar w:fldCharType="separate"/>
        </w:r>
        <w:r>
          <w:t>5</w:t>
        </w:r>
        <w:r>
          <w:fldChar w:fldCharType="end"/>
        </w:r>
      </w:hyperlink>
    </w:p>
    <w:p>
      <w:pPr>
        <w:pStyle w:val="TOC2"/>
        <w:tabs>
          <w:tab w:val="right" w:leader="dot" w:pos="8306"/>
        </w:tabs>
      </w:pPr>
      <w:hyperlink w:anchor="_Toc7820" w:history="1">
        <w:r>
          <w:rPr>
            <w:rFonts w:ascii="仿宋" w:eastAsia="仿宋" w:hAnsi="仿宋" w:cs="仿宋" w:hint="eastAsia"/>
            <w:lang w:eastAsia="zh-CN"/>
          </w:rPr>
          <w:t>(一)、建筑工程设计原则</w:t>
        </w:r>
        <w:r>
          <w:tab/>
        </w:r>
        <w:r>
          <w:fldChar w:fldCharType="begin"/>
        </w:r>
        <w:r>
          <w:instrText xml:space="preserve"> PAGEREF _Toc7820 \h </w:instrText>
        </w:r>
        <w:r>
          <w:fldChar w:fldCharType="separate"/>
        </w:r>
        <w:r>
          <w:t>5</w:t>
        </w:r>
        <w:r>
          <w:fldChar w:fldCharType="end"/>
        </w:r>
      </w:hyperlink>
    </w:p>
    <w:p>
      <w:pPr>
        <w:pStyle w:val="TOC2"/>
        <w:tabs>
          <w:tab w:val="right" w:leader="dot" w:pos="8306"/>
        </w:tabs>
      </w:pPr>
      <w:hyperlink w:anchor="_Toc22719" w:history="1">
        <w:r>
          <w:rPr>
            <w:rFonts w:ascii="仿宋" w:eastAsia="仿宋" w:hAnsi="仿宋" w:cs="仿宋" w:hint="eastAsia"/>
            <w:lang w:eastAsia="zh-CN"/>
          </w:rPr>
          <w:t>(二)、土建工程设计年限及安全等级</w:t>
        </w:r>
        <w:r>
          <w:tab/>
        </w:r>
        <w:r>
          <w:fldChar w:fldCharType="begin"/>
        </w:r>
        <w:r>
          <w:instrText xml:space="preserve"> PAGEREF _Toc22719 \h </w:instrText>
        </w:r>
        <w:r>
          <w:fldChar w:fldCharType="separate"/>
        </w:r>
        <w:r>
          <w:t>6</w:t>
        </w:r>
        <w:r>
          <w:fldChar w:fldCharType="end"/>
        </w:r>
      </w:hyperlink>
    </w:p>
    <w:p>
      <w:pPr>
        <w:pStyle w:val="TOC2"/>
        <w:tabs>
          <w:tab w:val="right" w:leader="dot" w:pos="8306"/>
        </w:tabs>
      </w:pPr>
      <w:hyperlink w:anchor="_Toc7199" w:history="1">
        <w:r>
          <w:rPr>
            <w:rFonts w:ascii="仿宋" w:eastAsia="仿宋" w:hAnsi="仿宋" w:cs="仿宋" w:hint="eastAsia"/>
            <w:lang w:eastAsia="zh-CN"/>
          </w:rPr>
          <w:t>(三)、建筑工程设计总体要求</w:t>
        </w:r>
        <w:r>
          <w:tab/>
        </w:r>
        <w:r>
          <w:fldChar w:fldCharType="begin"/>
        </w:r>
        <w:r>
          <w:instrText xml:space="preserve"> PAGEREF _Toc7199 \h </w:instrText>
        </w:r>
        <w:r>
          <w:fldChar w:fldCharType="separate"/>
        </w:r>
        <w:r>
          <w:t>7</w:t>
        </w:r>
        <w:r>
          <w:fldChar w:fldCharType="end"/>
        </w:r>
      </w:hyperlink>
    </w:p>
    <w:p>
      <w:pPr>
        <w:pStyle w:val="TOC2"/>
        <w:tabs>
          <w:tab w:val="right" w:leader="dot" w:pos="8306"/>
        </w:tabs>
      </w:pPr>
      <w:hyperlink w:anchor="_Toc21573" w:history="1">
        <w:r>
          <w:rPr>
            <w:rFonts w:ascii="仿宋" w:eastAsia="仿宋" w:hAnsi="仿宋" w:cs="仿宋" w:hint="eastAsia"/>
            <w:lang w:eastAsia="zh-CN"/>
          </w:rPr>
          <w:t>(四)、土建工程建设指标</w:t>
        </w:r>
        <w:r>
          <w:tab/>
        </w:r>
        <w:r>
          <w:fldChar w:fldCharType="begin"/>
        </w:r>
        <w:r>
          <w:instrText xml:space="preserve"> PAGEREF _Toc21573 \h </w:instrText>
        </w:r>
        <w:r>
          <w:fldChar w:fldCharType="separate"/>
        </w:r>
        <w:r>
          <w:t>8</w:t>
        </w:r>
        <w:r>
          <w:fldChar w:fldCharType="end"/>
        </w:r>
      </w:hyperlink>
    </w:p>
    <w:p>
      <w:pPr>
        <w:pStyle w:val="TOC1"/>
        <w:tabs>
          <w:tab w:val="right" w:leader="dot" w:pos="8306"/>
        </w:tabs>
      </w:pPr>
      <w:hyperlink w:anchor="_Toc23662" w:history="1">
        <w:r>
          <w:rPr>
            <w:rFonts w:ascii="仿宋" w:eastAsia="仿宋" w:hAnsi="仿宋" w:cs="仿宋" w:hint="eastAsia"/>
            <w:lang w:eastAsia="zh-CN"/>
          </w:rPr>
          <w:t>三、烟气自动采样器及测定仪项目选址可行性分析</w:t>
        </w:r>
        <w:r>
          <w:tab/>
        </w:r>
        <w:r>
          <w:fldChar w:fldCharType="begin"/>
        </w:r>
        <w:r>
          <w:instrText xml:space="preserve"> PAGEREF _Toc23662 \h </w:instrText>
        </w:r>
        <w:r>
          <w:fldChar w:fldCharType="separate"/>
        </w:r>
        <w:r>
          <w:t>8</w:t>
        </w:r>
        <w:r>
          <w:fldChar w:fldCharType="end"/>
        </w:r>
      </w:hyperlink>
    </w:p>
    <w:p>
      <w:pPr>
        <w:pStyle w:val="TOC2"/>
        <w:tabs>
          <w:tab w:val="right" w:leader="dot" w:pos="8306"/>
        </w:tabs>
      </w:pPr>
      <w:hyperlink w:anchor="_Toc19413" w:history="1">
        <w:r>
          <w:rPr>
            <w:rFonts w:ascii="仿宋" w:eastAsia="仿宋" w:hAnsi="仿宋" w:cs="仿宋" w:hint="eastAsia"/>
            <w:lang w:eastAsia="zh-CN"/>
          </w:rPr>
          <w:t>(一)、烟气自动采样器及测定仪项目选址</w:t>
        </w:r>
        <w:r>
          <w:tab/>
        </w:r>
        <w:r>
          <w:fldChar w:fldCharType="begin"/>
        </w:r>
        <w:r>
          <w:instrText xml:space="preserve"> PAGEREF _Toc19413 \h </w:instrText>
        </w:r>
        <w:r>
          <w:fldChar w:fldCharType="separate"/>
        </w:r>
        <w:r>
          <w:t>8</w:t>
        </w:r>
        <w:r>
          <w:fldChar w:fldCharType="end"/>
        </w:r>
      </w:hyperlink>
    </w:p>
    <w:p>
      <w:pPr>
        <w:pStyle w:val="TOC2"/>
        <w:tabs>
          <w:tab w:val="right" w:leader="dot" w:pos="8306"/>
        </w:tabs>
      </w:pPr>
      <w:hyperlink w:anchor="_Toc22766" w:history="1">
        <w:r>
          <w:rPr>
            <w:rFonts w:ascii="仿宋" w:eastAsia="仿宋" w:hAnsi="仿宋" w:cs="仿宋" w:hint="eastAsia"/>
            <w:lang w:eastAsia="zh-CN"/>
          </w:rPr>
          <w:t>(二)、用地控制指标</w:t>
        </w:r>
        <w:r>
          <w:tab/>
        </w:r>
        <w:r>
          <w:fldChar w:fldCharType="begin"/>
        </w:r>
        <w:r>
          <w:instrText xml:space="preserve"> PAGEREF _Toc22766 \h </w:instrText>
        </w:r>
        <w:r>
          <w:fldChar w:fldCharType="separate"/>
        </w:r>
        <w:r>
          <w:t>8</w:t>
        </w:r>
        <w:r>
          <w:fldChar w:fldCharType="end"/>
        </w:r>
      </w:hyperlink>
    </w:p>
    <w:p>
      <w:pPr>
        <w:pStyle w:val="TOC2"/>
        <w:tabs>
          <w:tab w:val="right" w:leader="dot" w:pos="8306"/>
        </w:tabs>
      </w:pPr>
      <w:hyperlink w:anchor="_Toc1763" w:history="1">
        <w:r>
          <w:rPr>
            <w:rFonts w:ascii="仿宋" w:eastAsia="仿宋" w:hAnsi="仿宋" w:cs="仿宋" w:hint="eastAsia"/>
            <w:lang w:eastAsia="zh-CN"/>
          </w:rPr>
          <w:t>(三)、节约用地措施</w:t>
        </w:r>
        <w:r>
          <w:tab/>
        </w:r>
        <w:r>
          <w:fldChar w:fldCharType="begin"/>
        </w:r>
        <w:r>
          <w:instrText xml:space="preserve"> PAGEREF _Toc1763 \h </w:instrText>
        </w:r>
        <w:r>
          <w:fldChar w:fldCharType="separate"/>
        </w:r>
        <w:r>
          <w:t>10</w:t>
        </w:r>
        <w:r>
          <w:fldChar w:fldCharType="end"/>
        </w:r>
      </w:hyperlink>
    </w:p>
    <w:p>
      <w:pPr>
        <w:pStyle w:val="TOC2"/>
        <w:tabs>
          <w:tab w:val="right" w:leader="dot" w:pos="8306"/>
        </w:tabs>
      </w:pPr>
      <w:hyperlink w:anchor="_Toc1974" w:history="1">
        <w:r>
          <w:rPr>
            <w:rFonts w:ascii="仿宋" w:eastAsia="仿宋" w:hAnsi="仿宋" w:cs="仿宋" w:hint="eastAsia"/>
            <w:lang w:eastAsia="zh-CN"/>
          </w:rPr>
          <w:t>(四)、总图布置方案</w:t>
        </w:r>
        <w:r>
          <w:tab/>
        </w:r>
        <w:r>
          <w:fldChar w:fldCharType="begin"/>
        </w:r>
        <w:r>
          <w:instrText xml:space="preserve"> PAGEREF _Toc1974 \h </w:instrText>
        </w:r>
        <w:r>
          <w:fldChar w:fldCharType="separate"/>
        </w:r>
        <w:r>
          <w:t>12</w:t>
        </w:r>
        <w:r>
          <w:fldChar w:fldCharType="end"/>
        </w:r>
      </w:hyperlink>
    </w:p>
    <w:p>
      <w:pPr>
        <w:pStyle w:val="TOC2"/>
        <w:tabs>
          <w:tab w:val="right" w:leader="dot" w:pos="8306"/>
        </w:tabs>
      </w:pPr>
      <w:hyperlink w:anchor="_Toc1498" w:history="1">
        <w:r>
          <w:rPr>
            <w:rFonts w:ascii="仿宋" w:eastAsia="仿宋" w:hAnsi="仿宋" w:cs="仿宋" w:hint="eastAsia"/>
            <w:lang w:eastAsia="zh-CN"/>
          </w:rPr>
          <w:t>(五)、选址综合评价</w:t>
        </w:r>
        <w:r>
          <w:tab/>
        </w:r>
        <w:r>
          <w:fldChar w:fldCharType="begin"/>
        </w:r>
        <w:r>
          <w:instrText xml:space="preserve"> PAGEREF _Toc1498 \h </w:instrText>
        </w:r>
        <w:r>
          <w:fldChar w:fldCharType="separate"/>
        </w:r>
        <w:r>
          <w:t>13</w:t>
        </w:r>
        <w:r>
          <w:fldChar w:fldCharType="end"/>
        </w:r>
      </w:hyperlink>
    </w:p>
    <w:p>
      <w:pPr>
        <w:pStyle w:val="TOC1"/>
        <w:tabs>
          <w:tab w:val="right" w:leader="dot" w:pos="8306"/>
        </w:tabs>
      </w:pPr>
      <w:hyperlink w:anchor="_Toc26499" w:history="1">
        <w:r>
          <w:rPr>
            <w:rFonts w:ascii="仿宋" w:eastAsia="仿宋" w:hAnsi="仿宋" w:cs="仿宋" w:hint="eastAsia"/>
            <w:lang w:eastAsia="zh-CN"/>
          </w:rPr>
          <w:t>四、烟气自动采样器及测定仪项目建设单位说明</w:t>
        </w:r>
        <w:r>
          <w:tab/>
        </w:r>
        <w:r>
          <w:fldChar w:fldCharType="begin"/>
        </w:r>
        <w:r>
          <w:instrText xml:space="preserve"> PAGEREF _Toc26499 \h </w:instrText>
        </w:r>
        <w:r>
          <w:fldChar w:fldCharType="separate"/>
        </w:r>
        <w:r>
          <w:t>14</w:t>
        </w:r>
        <w:r>
          <w:fldChar w:fldCharType="end"/>
        </w:r>
      </w:hyperlink>
    </w:p>
    <w:p>
      <w:pPr>
        <w:pStyle w:val="TOC2"/>
        <w:tabs>
          <w:tab w:val="right" w:leader="dot" w:pos="8306"/>
        </w:tabs>
      </w:pPr>
      <w:hyperlink w:anchor="_Toc21628" w:history="1">
        <w:r>
          <w:rPr>
            <w:rFonts w:ascii="仿宋" w:eastAsia="仿宋" w:hAnsi="仿宋" w:cs="仿宋" w:hint="eastAsia"/>
            <w:lang w:eastAsia="zh-CN"/>
          </w:rPr>
          <w:t>(一)、烟气自动采样器及测定仪项目承办单位基本情况</w:t>
        </w:r>
        <w:r>
          <w:tab/>
        </w:r>
        <w:r>
          <w:fldChar w:fldCharType="begin"/>
        </w:r>
        <w:r>
          <w:instrText xml:space="preserve"> PAGEREF _Toc21628 \h </w:instrText>
        </w:r>
        <w:r>
          <w:fldChar w:fldCharType="separate"/>
        </w:r>
        <w:r>
          <w:t>14</w:t>
        </w:r>
        <w:r>
          <w:fldChar w:fldCharType="end"/>
        </w:r>
      </w:hyperlink>
    </w:p>
    <w:p>
      <w:pPr>
        <w:pStyle w:val="TOC2"/>
        <w:tabs>
          <w:tab w:val="right" w:leader="dot" w:pos="8306"/>
        </w:tabs>
      </w:pPr>
      <w:hyperlink w:anchor="_Toc9508" w:history="1">
        <w:r>
          <w:rPr>
            <w:rFonts w:ascii="仿宋" w:eastAsia="仿宋" w:hAnsi="仿宋" w:cs="仿宋" w:hint="eastAsia"/>
            <w:lang w:eastAsia="zh-CN"/>
          </w:rPr>
          <w:t>(二)、公司经济效益分析</w:t>
        </w:r>
        <w:r>
          <w:tab/>
        </w:r>
        <w:r>
          <w:fldChar w:fldCharType="begin"/>
        </w:r>
        <w:r>
          <w:instrText xml:space="preserve"> PAGEREF _Toc9508 \h </w:instrText>
        </w:r>
        <w:r>
          <w:fldChar w:fldCharType="separate"/>
        </w:r>
        <w:r>
          <w:t>14</w:t>
        </w:r>
        <w:r>
          <w:fldChar w:fldCharType="end"/>
        </w:r>
      </w:hyperlink>
    </w:p>
    <w:p>
      <w:pPr>
        <w:pStyle w:val="TOC1"/>
        <w:tabs>
          <w:tab w:val="right" w:leader="dot" w:pos="8306"/>
        </w:tabs>
      </w:pPr>
      <w:hyperlink w:anchor="_Toc17444" w:history="1">
        <w:r>
          <w:rPr>
            <w:rFonts w:ascii="仿宋" w:eastAsia="仿宋" w:hAnsi="仿宋" w:cs="仿宋" w:hint="eastAsia"/>
            <w:lang w:eastAsia="zh-CN"/>
          </w:rPr>
          <w:t>五、产品规划分析</w:t>
        </w:r>
        <w:r>
          <w:tab/>
        </w:r>
        <w:r>
          <w:fldChar w:fldCharType="begin"/>
        </w:r>
        <w:r>
          <w:instrText xml:space="preserve"> PAGEREF _Toc17444 \h </w:instrText>
        </w:r>
        <w:r>
          <w:fldChar w:fldCharType="separate"/>
        </w:r>
        <w:r>
          <w:t>15</w:t>
        </w:r>
        <w:r>
          <w:fldChar w:fldCharType="end"/>
        </w:r>
      </w:hyperlink>
    </w:p>
    <w:p>
      <w:pPr>
        <w:pStyle w:val="TOC2"/>
        <w:tabs>
          <w:tab w:val="right" w:leader="dot" w:pos="8306"/>
        </w:tabs>
      </w:pPr>
      <w:hyperlink w:anchor="_Toc27944" w:history="1">
        <w:r>
          <w:rPr>
            <w:rFonts w:ascii="仿宋" w:eastAsia="仿宋" w:hAnsi="仿宋" w:cs="仿宋" w:hint="eastAsia"/>
            <w:lang w:eastAsia="zh-CN"/>
          </w:rPr>
          <w:t>(一)、产品规划</w:t>
        </w:r>
        <w:r>
          <w:tab/>
        </w:r>
        <w:r>
          <w:fldChar w:fldCharType="begin"/>
        </w:r>
        <w:r>
          <w:instrText xml:space="preserve"> PAGEREF _Toc27944 \h </w:instrText>
        </w:r>
        <w:r>
          <w:fldChar w:fldCharType="separate"/>
        </w:r>
        <w:r>
          <w:t>15</w:t>
        </w:r>
        <w:r>
          <w:fldChar w:fldCharType="end"/>
        </w:r>
      </w:hyperlink>
    </w:p>
    <w:p>
      <w:pPr>
        <w:pStyle w:val="TOC2"/>
        <w:tabs>
          <w:tab w:val="right" w:leader="dot" w:pos="8306"/>
        </w:tabs>
      </w:pPr>
      <w:hyperlink w:anchor="_Toc30016" w:history="1">
        <w:r>
          <w:rPr>
            <w:rFonts w:ascii="仿宋" w:eastAsia="仿宋" w:hAnsi="仿宋" w:cs="仿宋" w:hint="eastAsia"/>
            <w:lang w:eastAsia="zh-CN"/>
          </w:rPr>
          <w:t>(二)、建设规模</w:t>
        </w:r>
        <w:r>
          <w:tab/>
        </w:r>
        <w:r>
          <w:fldChar w:fldCharType="begin"/>
        </w:r>
        <w:r>
          <w:instrText xml:space="preserve"> PAGEREF _Toc30016 \h </w:instrText>
        </w:r>
        <w:r>
          <w:fldChar w:fldCharType="separate"/>
        </w:r>
        <w:r>
          <w:t>16</w:t>
        </w:r>
        <w:r>
          <w:fldChar w:fldCharType="end"/>
        </w:r>
      </w:hyperlink>
    </w:p>
    <w:p>
      <w:pPr>
        <w:pStyle w:val="TOC1"/>
        <w:tabs>
          <w:tab w:val="right" w:leader="dot" w:pos="8306"/>
        </w:tabs>
      </w:pPr>
      <w:hyperlink w:anchor="_Toc21496" w:history="1">
        <w:r>
          <w:rPr>
            <w:rFonts w:ascii="仿宋" w:eastAsia="仿宋" w:hAnsi="仿宋" w:cs="仿宋" w:hint="eastAsia"/>
            <w:lang w:eastAsia="zh-CN"/>
          </w:rPr>
          <w:t>六、工艺说明</w:t>
        </w:r>
        <w:r>
          <w:tab/>
        </w:r>
        <w:r>
          <w:fldChar w:fldCharType="begin"/>
        </w:r>
        <w:r>
          <w:instrText xml:space="preserve"> PAGEREF _Toc21496 \h </w:instrText>
        </w:r>
        <w:r>
          <w:fldChar w:fldCharType="separate"/>
        </w:r>
        <w:r>
          <w:t>18</w:t>
        </w:r>
        <w:r>
          <w:fldChar w:fldCharType="end"/>
        </w:r>
      </w:hyperlink>
    </w:p>
    <w:p>
      <w:pPr>
        <w:pStyle w:val="TOC2"/>
        <w:tabs>
          <w:tab w:val="right" w:leader="dot" w:pos="8306"/>
        </w:tabs>
      </w:pPr>
      <w:hyperlink w:anchor="_Toc4481" w:history="1">
        <w:r>
          <w:rPr>
            <w:rFonts w:ascii="仿宋" w:eastAsia="仿宋" w:hAnsi="仿宋" w:cs="仿宋" w:hint="eastAsia"/>
            <w:lang w:eastAsia="zh-CN"/>
          </w:rPr>
          <w:t>(一)、技术管理特点</w:t>
        </w:r>
        <w:r>
          <w:tab/>
        </w:r>
        <w:r>
          <w:fldChar w:fldCharType="begin"/>
        </w:r>
        <w:r>
          <w:instrText xml:space="preserve"> PAGEREF _Toc4481 \h </w:instrText>
        </w:r>
        <w:r>
          <w:fldChar w:fldCharType="separate"/>
        </w:r>
        <w:r>
          <w:t>18</w:t>
        </w:r>
        <w:r>
          <w:fldChar w:fldCharType="end"/>
        </w:r>
      </w:hyperlink>
    </w:p>
    <w:p>
      <w:pPr>
        <w:pStyle w:val="TOC2"/>
        <w:tabs>
          <w:tab w:val="right" w:leader="dot" w:pos="8306"/>
        </w:tabs>
      </w:pPr>
      <w:hyperlink w:anchor="_Toc20422" w:history="1">
        <w:r>
          <w:rPr>
            <w:rFonts w:ascii="仿宋" w:eastAsia="仿宋" w:hAnsi="仿宋" w:cs="仿宋" w:hint="eastAsia"/>
            <w:lang w:eastAsia="zh-CN"/>
          </w:rPr>
          <w:t>(二)、烟气自动采样器及测定仪项目工艺技术设计方案</w:t>
        </w:r>
        <w:r>
          <w:tab/>
        </w:r>
        <w:r>
          <w:fldChar w:fldCharType="begin"/>
        </w:r>
        <w:r>
          <w:instrText xml:space="preserve"> PAGEREF _Toc20422 \h </w:instrText>
        </w:r>
        <w:r>
          <w:fldChar w:fldCharType="separate"/>
        </w:r>
        <w:r>
          <w:t>19</w:t>
        </w:r>
        <w:r>
          <w:fldChar w:fldCharType="end"/>
        </w:r>
      </w:hyperlink>
    </w:p>
    <w:p>
      <w:pPr>
        <w:pStyle w:val="TOC2"/>
        <w:tabs>
          <w:tab w:val="right" w:leader="dot" w:pos="8306"/>
        </w:tabs>
      </w:pPr>
      <w:hyperlink w:anchor="_Toc25737" w:history="1">
        <w:r>
          <w:rPr>
            <w:rFonts w:ascii="仿宋" w:eastAsia="仿宋" w:hAnsi="仿宋" w:cs="仿宋" w:hint="eastAsia"/>
            <w:lang w:eastAsia="zh-CN"/>
          </w:rPr>
          <w:t>(三)、设备选型方案</w:t>
        </w:r>
        <w:r>
          <w:tab/>
        </w:r>
        <w:r>
          <w:fldChar w:fldCharType="begin"/>
        </w:r>
        <w:r>
          <w:instrText xml:space="preserve"> PAGEREF _Toc25737 \h </w:instrText>
        </w:r>
        <w:r>
          <w:fldChar w:fldCharType="separate"/>
        </w:r>
        <w:r>
          <w:t>20</w:t>
        </w:r>
        <w:r>
          <w:fldChar w:fldCharType="end"/>
        </w:r>
      </w:hyperlink>
    </w:p>
    <w:p>
      <w:pPr>
        <w:pStyle w:val="TOC1"/>
        <w:tabs>
          <w:tab w:val="right" w:leader="dot" w:pos="8306"/>
        </w:tabs>
      </w:pPr>
      <w:hyperlink w:anchor="_Toc23291" w:history="1">
        <w:r>
          <w:rPr>
            <w:rFonts w:ascii="仿宋" w:eastAsia="仿宋" w:hAnsi="仿宋" w:cs="仿宋" w:hint="eastAsia"/>
            <w:lang w:eastAsia="zh-CN"/>
          </w:rPr>
          <w:t>七、烟气自动采样器及测定仪项目人力资源培养与发展</w:t>
        </w:r>
        <w:r>
          <w:tab/>
        </w:r>
        <w:r>
          <w:fldChar w:fldCharType="begin"/>
        </w:r>
        <w:r>
          <w:instrText xml:space="preserve"> PAGEREF _Toc23291 \h </w:instrText>
        </w:r>
        <w:r>
          <w:fldChar w:fldCharType="separate"/>
        </w:r>
        <w:r>
          <w:t>22</w:t>
        </w:r>
        <w:r>
          <w:fldChar w:fldCharType="end"/>
        </w:r>
      </w:hyperlink>
    </w:p>
    <w:p>
      <w:pPr>
        <w:pStyle w:val="TOC2"/>
        <w:tabs>
          <w:tab w:val="right" w:leader="dot" w:pos="8306"/>
        </w:tabs>
      </w:pPr>
      <w:hyperlink w:anchor="_Toc12072" w:history="1">
        <w:r>
          <w:rPr>
            <w:rFonts w:ascii="仿宋" w:eastAsia="仿宋" w:hAnsi="仿宋" w:cs="仿宋" w:hint="eastAsia"/>
            <w:lang w:eastAsia="zh-CN"/>
          </w:rPr>
          <w:t>(一)、人才需求与规划</w:t>
        </w:r>
        <w:r>
          <w:tab/>
        </w:r>
        <w:r>
          <w:fldChar w:fldCharType="begin"/>
        </w:r>
        <w:r>
          <w:instrText xml:space="preserve"> PAGEREF _Toc12072 \h </w:instrText>
        </w:r>
        <w:r>
          <w:fldChar w:fldCharType="separate"/>
        </w:r>
        <w:r>
          <w:t>22</w:t>
        </w:r>
        <w:r>
          <w:fldChar w:fldCharType="end"/>
        </w:r>
      </w:hyperlink>
    </w:p>
    <w:p>
      <w:pPr>
        <w:pStyle w:val="TOC2"/>
        <w:tabs>
          <w:tab w:val="right" w:leader="dot" w:pos="8306"/>
        </w:tabs>
      </w:pPr>
      <w:hyperlink w:anchor="_Toc19206" w:history="1">
        <w:r>
          <w:rPr>
            <w:rFonts w:ascii="仿宋" w:eastAsia="仿宋" w:hAnsi="仿宋" w:cs="仿宋" w:hint="eastAsia"/>
            <w:lang w:eastAsia="zh-CN"/>
          </w:rPr>
          <w:t>(二)、培训与发展计划</w:t>
        </w:r>
        <w:r>
          <w:tab/>
        </w:r>
        <w:r>
          <w:fldChar w:fldCharType="begin"/>
        </w:r>
        <w:r>
          <w:instrText xml:space="preserve"> PAGEREF _Toc19206 \h </w:instrText>
        </w:r>
        <w:r>
          <w:fldChar w:fldCharType="separate"/>
        </w:r>
        <w:r>
          <w:t>22</w:t>
        </w:r>
        <w:r>
          <w:fldChar w:fldCharType="end"/>
        </w:r>
      </w:hyperlink>
    </w:p>
    <w:p>
      <w:pPr>
        <w:pStyle w:val="TOC1"/>
        <w:tabs>
          <w:tab w:val="right" w:leader="dot" w:pos="8306"/>
        </w:tabs>
      </w:pPr>
      <w:hyperlink w:anchor="_Toc12649" w:history="1">
        <w:r>
          <w:rPr>
            <w:rFonts w:ascii="仿宋" w:eastAsia="仿宋" w:hAnsi="仿宋" w:cs="仿宋" w:hint="eastAsia"/>
            <w:lang w:eastAsia="zh-CN"/>
          </w:rPr>
          <w:t>八、烟气自动采样器及测定仪项目社会影响</w:t>
        </w:r>
        <w:r>
          <w:tab/>
        </w:r>
        <w:r>
          <w:fldChar w:fldCharType="begin"/>
        </w:r>
        <w:r>
          <w:instrText xml:space="preserve"> PAGEREF _Toc12649 \h </w:instrText>
        </w:r>
        <w:r>
          <w:fldChar w:fldCharType="separate"/>
        </w:r>
        <w:r>
          <w:t>23</w:t>
        </w:r>
        <w:r>
          <w:fldChar w:fldCharType="end"/>
        </w:r>
      </w:hyperlink>
    </w:p>
    <w:p>
      <w:pPr>
        <w:pStyle w:val="TOC2"/>
        <w:tabs>
          <w:tab w:val="right" w:leader="dot" w:pos="8306"/>
        </w:tabs>
      </w:pPr>
      <w:hyperlink w:anchor="_Toc1726" w:history="1">
        <w:r>
          <w:rPr>
            <w:rFonts w:ascii="仿宋" w:eastAsia="仿宋" w:hAnsi="仿宋" w:cs="仿宋" w:hint="eastAsia"/>
            <w:lang w:eastAsia="zh-CN"/>
          </w:rPr>
          <w:t>(一)、社会责任与义务</w:t>
        </w:r>
        <w:r>
          <w:tab/>
        </w:r>
        <w:r>
          <w:fldChar w:fldCharType="begin"/>
        </w:r>
        <w:r>
          <w:instrText xml:space="preserve"> PAGEREF _Toc1726 \h </w:instrText>
        </w:r>
        <w:r>
          <w:fldChar w:fldCharType="separate"/>
        </w:r>
        <w:r>
          <w:t>23</w:t>
        </w:r>
        <w:r>
          <w:fldChar w:fldCharType="end"/>
        </w:r>
      </w:hyperlink>
    </w:p>
    <w:p>
      <w:pPr>
        <w:pStyle w:val="TOC2"/>
        <w:tabs>
          <w:tab w:val="right" w:leader="dot" w:pos="8306"/>
        </w:tabs>
      </w:pPr>
      <w:hyperlink w:anchor="_Toc2544" w:history="1">
        <w:r>
          <w:rPr>
            <w:rFonts w:ascii="仿宋" w:eastAsia="仿宋" w:hAnsi="仿宋" w:cs="仿宋" w:hint="eastAsia"/>
            <w:lang w:eastAsia="zh-CN"/>
          </w:rPr>
          <w:t>(二)、社会参与与沟通</w:t>
        </w:r>
        <w:r>
          <w:tab/>
        </w:r>
        <w:r>
          <w:fldChar w:fldCharType="begin"/>
        </w:r>
        <w:r>
          <w:instrText xml:space="preserve"> PAGEREF _Toc2544 \h </w:instrText>
        </w:r>
        <w:r>
          <w:fldChar w:fldCharType="separate"/>
        </w:r>
        <w:r>
          <w:t>24</w:t>
        </w:r>
        <w:r>
          <w:fldChar w:fldCharType="end"/>
        </w:r>
      </w:hyperlink>
    </w:p>
    <w:p>
      <w:pPr>
        <w:pStyle w:val="TOC1"/>
        <w:tabs>
          <w:tab w:val="right" w:leader="dot" w:pos="8306"/>
        </w:tabs>
      </w:pPr>
      <w:hyperlink w:anchor="_Toc24757" w:history="1">
        <w:r>
          <w:rPr>
            <w:rFonts w:ascii="仿宋" w:eastAsia="仿宋" w:hAnsi="仿宋" w:cs="仿宋" w:hint="eastAsia"/>
            <w:lang w:eastAsia="zh-CN"/>
          </w:rPr>
          <w:t>九、生产安全保护</w:t>
        </w:r>
        <w:r>
          <w:tab/>
        </w:r>
        <w:r>
          <w:fldChar w:fldCharType="begin"/>
        </w:r>
        <w:r>
          <w:instrText xml:space="preserve"> PAGEREF _Toc24757 \h </w:instrText>
        </w:r>
        <w:r>
          <w:fldChar w:fldCharType="separate"/>
        </w:r>
        <w:r>
          <w:t>25</w:t>
        </w:r>
        <w:r>
          <w:fldChar w:fldCharType="end"/>
        </w:r>
      </w:hyperlink>
    </w:p>
    <w:p>
      <w:pPr>
        <w:pStyle w:val="TOC2"/>
        <w:tabs>
          <w:tab w:val="right" w:leader="dot" w:pos="8306"/>
        </w:tabs>
      </w:pPr>
      <w:hyperlink w:anchor="_Toc15749" w:history="1">
        <w:r>
          <w:rPr>
            <w:rFonts w:ascii="仿宋" w:eastAsia="仿宋" w:hAnsi="仿宋" w:cs="仿宋" w:hint="eastAsia"/>
            <w:lang w:eastAsia="zh-CN"/>
          </w:rPr>
          <w:t>(一)、消防安全</w:t>
        </w:r>
        <w:r>
          <w:tab/>
        </w:r>
        <w:r>
          <w:fldChar w:fldCharType="begin"/>
        </w:r>
        <w:r>
          <w:instrText xml:space="preserve"> PAGEREF _Toc15749 \h </w:instrText>
        </w:r>
        <w:r>
          <w:fldChar w:fldCharType="separate"/>
        </w:r>
        <w:r>
          <w:t>25</w:t>
        </w:r>
        <w:r>
          <w:fldChar w:fldCharType="end"/>
        </w:r>
      </w:hyperlink>
    </w:p>
    <w:p>
      <w:pPr>
        <w:pStyle w:val="TOC2"/>
        <w:tabs>
          <w:tab w:val="right" w:leader="dot" w:pos="8306"/>
        </w:tabs>
      </w:pPr>
      <w:hyperlink w:anchor="_Toc15654" w:history="1">
        <w:r>
          <w:rPr>
            <w:rFonts w:ascii="仿宋" w:eastAsia="仿宋" w:hAnsi="仿宋" w:cs="仿宋" w:hint="eastAsia"/>
            <w:lang w:eastAsia="zh-CN"/>
          </w:rPr>
          <w:t>(二)、防火防爆总图布置措施</w:t>
        </w:r>
        <w:r>
          <w:tab/>
        </w:r>
        <w:r>
          <w:fldChar w:fldCharType="begin"/>
        </w:r>
        <w:r>
          <w:instrText xml:space="preserve"> PAGEREF _Toc15654 \h </w:instrText>
        </w:r>
        <w:r>
          <w:fldChar w:fldCharType="separate"/>
        </w:r>
        <w:r>
          <w:t>26</w:t>
        </w:r>
        <w:r>
          <w:fldChar w:fldCharType="end"/>
        </w:r>
      </w:hyperlink>
    </w:p>
    <w:p>
      <w:pPr>
        <w:pStyle w:val="TOC2"/>
        <w:tabs>
          <w:tab w:val="right" w:leader="dot" w:pos="8306"/>
        </w:tabs>
      </w:pPr>
      <w:hyperlink w:anchor="_Toc4032" w:history="1">
        <w:r>
          <w:rPr>
            <w:rFonts w:ascii="仿宋" w:eastAsia="仿宋" w:hAnsi="仿宋" w:cs="仿宋" w:hint="eastAsia"/>
            <w:lang w:eastAsia="zh-CN"/>
          </w:rPr>
          <w:t>(三)、自然灾害防范措施</w:t>
        </w:r>
        <w:r>
          <w:tab/>
        </w:r>
        <w:r>
          <w:fldChar w:fldCharType="begin"/>
        </w:r>
        <w:r>
          <w:instrText xml:space="preserve"> PAGEREF _Toc4032 \h </w:instrText>
        </w:r>
        <w:r>
          <w:fldChar w:fldCharType="separate"/>
        </w:r>
        <w:r>
          <w:t>27</w:t>
        </w:r>
        <w:r>
          <w:fldChar w:fldCharType="end"/>
        </w:r>
      </w:hyperlink>
    </w:p>
    <w:p>
      <w:pPr>
        <w:pStyle w:val="TOC2"/>
        <w:tabs>
          <w:tab w:val="right" w:leader="dot" w:pos="8306"/>
        </w:tabs>
      </w:pPr>
      <w:hyperlink w:anchor="_Toc10349" w:history="1">
        <w:r>
          <w:rPr>
            <w:rFonts w:ascii="仿宋" w:eastAsia="仿宋" w:hAnsi="仿宋" w:cs="仿宋" w:hint="eastAsia"/>
            <w:lang w:eastAsia="zh-CN"/>
          </w:rPr>
          <w:t>(四)、安全色及安全标志使用要求</w:t>
        </w:r>
        <w:r>
          <w:tab/>
        </w:r>
        <w:r>
          <w:fldChar w:fldCharType="begin"/>
        </w:r>
        <w:r>
          <w:instrText xml:space="preserve"> PAGEREF _Toc10349 \h </w:instrText>
        </w:r>
        <w:r>
          <w:fldChar w:fldCharType="separate"/>
        </w:r>
        <w:r>
          <w:t>29</w:t>
        </w:r>
        <w:r>
          <w:fldChar w:fldCharType="end"/>
        </w:r>
      </w:hyperlink>
    </w:p>
    <w:p>
      <w:pPr>
        <w:pStyle w:val="TOC2"/>
        <w:tabs>
          <w:tab w:val="right" w:leader="dot" w:pos="8306"/>
        </w:tabs>
      </w:pPr>
      <w:hyperlink w:anchor="_Toc24103" w:history="1">
        <w:r>
          <w:rPr>
            <w:rFonts w:ascii="仿宋" w:eastAsia="仿宋" w:hAnsi="仿宋" w:cs="仿宋" w:hint="eastAsia"/>
            <w:lang w:eastAsia="zh-CN"/>
          </w:rPr>
          <w:t>(五)、防尘防毒措施</w:t>
        </w:r>
        <w:r>
          <w:tab/>
        </w:r>
        <w:r>
          <w:fldChar w:fldCharType="begin"/>
        </w:r>
        <w:r>
          <w:instrText xml:space="preserve"> PAGEREF _Toc24103 \h </w:instrText>
        </w:r>
        <w:r>
          <w:fldChar w:fldCharType="separate"/>
        </w:r>
        <w:r>
          <w:t>30</w:t>
        </w:r>
        <w:r>
          <w:fldChar w:fldCharType="end"/>
        </w:r>
      </w:hyperlink>
    </w:p>
    <w:p>
      <w:pPr>
        <w:pStyle w:val="TOC2"/>
        <w:tabs>
          <w:tab w:val="right" w:leader="dot" w:pos="8306"/>
        </w:tabs>
      </w:pPr>
      <w:hyperlink w:anchor="_Toc27176" w:history="1">
        <w:r>
          <w:rPr>
            <w:rFonts w:ascii="仿宋" w:eastAsia="仿宋" w:hAnsi="仿宋" w:cs="仿宋" w:hint="eastAsia"/>
            <w:lang w:eastAsia="zh-CN"/>
          </w:rPr>
          <w:t>(六)、防静电、触电防护及防雷措施</w:t>
        </w:r>
        <w:r>
          <w:tab/>
        </w:r>
        <w:r>
          <w:fldChar w:fldCharType="begin"/>
        </w:r>
        <w:r>
          <w:instrText xml:space="preserve"> PAGEREF _Toc27176 \h </w:instrText>
        </w:r>
        <w:r>
          <w:fldChar w:fldCharType="separate"/>
        </w:r>
        <w:r>
          <w:t>31</w:t>
        </w:r>
        <w:r>
          <w:fldChar w:fldCharType="end"/>
        </w:r>
      </w:hyperlink>
    </w:p>
    <w:p>
      <w:pPr>
        <w:pStyle w:val="TOC2"/>
        <w:tabs>
          <w:tab w:val="right" w:leader="dot" w:pos="8306"/>
        </w:tabs>
      </w:pPr>
      <w:hyperlink w:anchor="_Toc31047" w:history="1">
        <w:r>
          <w:rPr>
            <w:rFonts w:ascii="仿宋" w:eastAsia="仿宋" w:hAnsi="仿宋" w:cs="仿宋" w:hint="eastAsia"/>
            <w:lang w:eastAsia="zh-CN"/>
          </w:rPr>
          <w:t>(七)、机械设备安全保障措施</w:t>
        </w:r>
        <w:r>
          <w:tab/>
        </w:r>
        <w:r>
          <w:fldChar w:fldCharType="begin"/>
        </w:r>
        <w:r>
          <w:instrText xml:space="preserve"> PAGEREF _Toc31047 \h </w:instrText>
        </w:r>
        <w:r>
          <w:fldChar w:fldCharType="separate"/>
        </w:r>
        <w:r>
          <w:t>32</w:t>
        </w:r>
        <w:r>
          <w:fldChar w:fldCharType="end"/>
        </w:r>
      </w:hyperlink>
    </w:p>
    <w:p>
      <w:pPr>
        <w:pStyle w:val="TOC1"/>
        <w:tabs>
          <w:tab w:val="right" w:leader="dot" w:pos="8306"/>
        </w:tabs>
      </w:pPr>
      <w:hyperlink w:anchor="_Toc17010" w:history="1">
        <w:r>
          <w:rPr>
            <w:rFonts w:ascii="仿宋" w:eastAsia="仿宋" w:hAnsi="仿宋" w:cs="仿宋" w:hint="eastAsia"/>
            <w:lang w:eastAsia="zh-CN"/>
          </w:rPr>
          <w:t>十、烟气自动采样器及测定仪项目投资规划</w:t>
        </w:r>
        <w:r>
          <w:tab/>
        </w:r>
        <w:r>
          <w:fldChar w:fldCharType="begin"/>
        </w:r>
        <w:r>
          <w:instrText xml:space="preserve"> PAGEREF _Toc17010 \h </w:instrText>
        </w:r>
        <w:r>
          <w:fldChar w:fldCharType="separate"/>
        </w:r>
        <w:r>
          <w:t>34</w:t>
        </w:r>
        <w:r>
          <w:fldChar w:fldCharType="end"/>
        </w:r>
      </w:hyperlink>
    </w:p>
    <w:p>
      <w:pPr>
        <w:pStyle w:val="TOC2"/>
        <w:tabs>
          <w:tab w:val="right" w:leader="dot" w:pos="8306"/>
        </w:tabs>
      </w:pPr>
      <w:hyperlink w:anchor="_Toc5006" w:history="1">
        <w:r>
          <w:rPr>
            <w:rFonts w:ascii="仿宋" w:eastAsia="仿宋" w:hAnsi="仿宋" w:cs="仿宋" w:hint="eastAsia"/>
            <w:lang w:eastAsia="zh-CN"/>
          </w:rPr>
          <w:t>(一)、烟气自动采样器及测定仪项目总投资估算</w:t>
        </w:r>
        <w:r>
          <w:tab/>
        </w:r>
        <w:r>
          <w:fldChar w:fldCharType="begin"/>
        </w:r>
        <w:r>
          <w:instrText xml:space="preserve"> PAGEREF _Toc5006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706" w:history="1">
        <w:r>
          <w:rPr>
            <w:rFonts w:ascii="仿宋" w:eastAsia="仿宋" w:hAnsi="仿宋" w:cs="仿宋" w:hint="eastAsia"/>
            <w:lang w:eastAsia="zh-CN"/>
          </w:rPr>
          <w:t>(二)、资金筹措</w:t>
        </w:r>
        <w:r>
          <w:tab/>
        </w:r>
        <w:r>
          <w:fldChar w:fldCharType="begin"/>
        </w:r>
        <w:r>
          <w:instrText xml:space="preserve"> PAGEREF _Toc10706 \h </w:instrText>
        </w:r>
        <w:r>
          <w:fldChar w:fldCharType="separate"/>
        </w:r>
        <w:r>
          <w:t>35</w:t>
        </w:r>
        <w:r>
          <w:fldChar w:fldCharType="end"/>
        </w:r>
      </w:hyperlink>
    </w:p>
    <w:p>
      <w:pPr>
        <w:pStyle w:val="TOC1"/>
        <w:tabs>
          <w:tab w:val="right" w:leader="dot" w:pos="8306"/>
        </w:tabs>
      </w:pPr>
      <w:hyperlink w:anchor="_Toc23533" w:history="1">
        <w:r>
          <w:rPr>
            <w:rFonts w:ascii="仿宋" w:eastAsia="仿宋" w:hAnsi="仿宋" w:cs="仿宋" w:hint="eastAsia"/>
            <w:lang w:eastAsia="zh-CN"/>
          </w:rPr>
          <w:t>十一、烟气自动采样器及测定仪项目经营效益</w:t>
        </w:r>
        <w:r>
          <w:tab/>
        </w:r>
        <w:r>
          <w:fldChar w:fldCharType="begin"/>
        </w:r>
        <w:r>
          <w:instrText xml:space="preserve"> PAGEREF _Toc23533 \h </w:instrText>
        </w:r>
        <w:r>
          <w:fldChar w:fldCharType="separate"/>
        </w:r>
        <w:r>
          <w:t>36</w:t>
        </w:r>
        <w:r>
          <w:fldChar w:fldCharType="end"/>
        </w:r>
      </w:hyperlink>
    </w:p>
    <w:p>
      <w:pPr>
        <w:pStyle w:val="TOC2"/>
        <w:tabs>
          <w:tab w:val="right" w:leader="dot" w:pos="8306"/>
        </w:tabs>
      </w:pPr>
      <w:hyperlink w:anchor="_Toc29146" w:history="1">
        <w:r>
          <w:rPr>
            <w:rFonts w:ascii="仿宋" w:eastAsia="仿宋" w:hAnsi="仿宋" w:cs="仿宋" w:hint="eastAsia"/>
            <w:lang w:eastAsia="zh-CN"/>
          </w:rPr>
          <w:t>(一)、经济评价财务测算</w:t>
        </w:r>
        <w:r>
          <w:tab/>
        </w:r>
        <w:r>
          <w:fldChar w:fldCharType="begin"/>
        </w:r>
        <w:r>
          <w:instrText xml:space="preserve"> PAGEREF _Toc29146 \h </w:instrText>
        </w:r>
        <w:r>
          <w:fldChar w:fldCharType="separate"/>
        </w:r>
        <w:r>
          <w:t>36</w:t>
        </w:r>
        <w:r>
          <w:fldChar w:fldCharType="end"/>
        </w:r>
      </w:hyperlink>
    </w:p>
    <w:p>
      <w:pPr>
        <w:pStyle w:val="TOC2"/>
        <w:tabs>
          <w:tab w:val="right" w:leader="dot" w:pos="8306"/>
        </w:tabs>
      </w:pPr>
      <w:hyperlink w:anchor="_Toc19081" w:history="1">
        <w:r>
          <w:rPr>
            <w:rFonts w:ascii="仿宋" w:eastAsia="仿宋" w:hAnsi="仿宋" w:cs="仿宋" w:hint="eastAsia"/>
            <w:lang w:eastAsia="zh-CN"/>
          </w:rPr>
          <w:t>(二)、烟气自动采样器及测定仪项目盈利能力分析</w:t>
        </w:r>
        <w:r>
          <w:tab/>
        </w:r>
        <w:r>
          <w:fldChar w:fldCharType="begin"/>
        </w:r>
        <w:r>
          <w:instrText xml:space="preserve"> PAGEREF _Toc19081 \h </w:instrText>
        </w:r>
        <w:r>
          <w:fldChar w:fldCharType="separate"/>
        </w:r>
        <w:r>
          <w:t>37</w:t>
        </w:r>
        <w:r>
          <w:fldChar w:fldCharType="end"/>
        </w:r>
      </w:hyperlink>
    </w:p>
    <w:p>
      <w:pPr>
        <w:pStyle w:val="TOC1"/>
        <w:tabs>
          <w:tab w:val="right" w:leader="dot" w:pos="8306"/>
        </w:tabs>
      </w:pPr>
      <w:hyperlink w:anchor="_Toc21387" w:history="1">
        <w:r>
          <w:rPr>
            <w:rFonts w:ascii="仿宋" w:eastAsia="仿宋" w:hAnsi="仿宋" w:cs="仿宋" w:hint="eastAsia"/>
            <w:lang w:eastAsia="zh-CN"/>
          </w:rPr>
          <w:t>十二、烟气自动采样器及测定仪项目技术管理</w:t>
        </w:r>
        <w:r>
          <w:tab/>
        </w:r>
        <w:r>
          <w:fldChar w:fldCharType="begin"/>
        </w:r>
        <w:r>
          <w:instrText xml:space="preserve"> PAGEREF _Toc21387 \h </w:instrText>
        </w:r>
        <w:r>
          <w:fldChar w:fldCharType="separate"/>
        </w:r>
        <w:r>
          <w:t>38</w:t>
        </w:r>
        <w:r>
          <w:fldChar w:fldCharType="end"/>
        </w:r>
      </w:hyperlink>
    </w:p>
    <w:p>
      <w:pPr>
        <w:pStyle w:val="TOC2"/>
        <w:tabs>
          <w:tab w:val="right" w:leader="dot" w:pos="8306"/>
        </w:tabs>
      </w:pPr>
      <w:hyperlink w:anchor="_Toc6153" w:history="1">
        <w:r>
          <w:rPr>
            <w:rFonts w:ascii="仿宋" w:eastAsia="仿宋" w:hAnsi="仿宋" w:cs="仿宋" w:hint="eastAsia"/>
            <w:lang w:eastAsia="zh-CN"/>
          </w:rPr>
          <w:t>(一)、技术方案选用方向</w:t>
        </w:r>
        <w:r>
          <w:tab/>
        </w:r>
        <w:r>
          <w:fldChar w:fldCharType="begin"/>
        </w:r>
        <w:r>
          <w:instrText xml:space="preserve"> PAGEREF _Toc6153 \h </w:instrText>
        </w:r>
        <w:r>
          <w:fldChar w:fldCharType="separate"/>
        </w:r>
        <w:r>
          <w:t>38</w:t>
        </w:r>
        <w:r>
          <w:fldChar w:fldCharType="end"/>
        </w:r>
      </w:hyperlink>
    </w:p>
    <w:p>
      <w:pPr>
        <w:pStyle w:val="TOC2"/>
        <w:tabs>
          <w:tab w:val="right" w:leader="dot" w:pos="8306"/>
        </w:tabs>
      </w:pPr>
      <w:hyperlink w:anchor="_Toc8689" w:history="1">
        <w:r>
          <w:rPr>
            <w:rFonts w:ascii="仿宋" w:eastAsia="仿宋" w:hAnsi="仿宋" w:cs="仿宋" w:hint="eastAsia"/>
            <w:lang w:eastAsia="zh-CN"/>
          </w:rPr>
          <w:t>(二)、工艺技术方案选用原则</w:t>
        </w:r>
        <w:r>
          <w:tab/>
        </w:r>
        <w:r>
          <w:fldChar w:fldCharType="begin"/>
        </w:r>
        <w:r>
          <w:instrText xml:space="preserve"> PAGEREF _Toc8689 \h </w:instrText>
        </w:r>
        <w:r>
          <w:fldChar w:fldCharType="separate"/>
        </w:r>
        <w:r>
          <w:t>40</w:t>
        </w:r>
        <w:r>
          <w:fldChar w:fldCharType="end"/>
        </w:r>
      </w:hyperlink>
    </w:p>
    <w:p>
      <w:pPr>
        <w:pStyle w:val="TOC2"/>
        <w:tabs>
          <w:tab w:val="right" w:leader="dot" w:pos="8306"/>
        </w:tabs>
      </w:pPr>
      <w:hyperlink w:anchor="_Toc23620" w:history="1">
        <w:r>
          <w:rPr>
            <w:rFonts w:ascii="仿宋" w:eastAsia="仿宋" w:hAnsi="仿宋" w:cs="仿宋" w:hint="eastAsia"/>
            <w:lang w:eastAsia="zh-CN"/>
          </w:rPr>
          <w:t>(三)、工艺技术方案要求</w:t>
        </w:r>
        <w:r>
          <w:tab/>
        </w:r>
        <w:r>
          <w:fldChar w:fldCharType="begin"/>
        </w:r>
        <w:r>
          <w:instrText xml:space="preserve"> PAGEREF _Toc23620 \h </w:instrText>
        </w:r>
        <w:r>
          <w:fldChar w:fldCharType="separate"/>
        </w:r>
        <w:r>
          <w:t>42</w:t>
        </w:r>
        <w:r>
          <w:fldChar w:fldCharType="end"/>
        </w:r>
      </w:hyperlink>
    </w:p>
    <w:p>
      <w:pPr>
        <w:pStyle w:val="TOC1"/>
        <w:tabs>
          <w:tab w:val="right" w:leader="dot" w:pos="8306"/>
        </w:tabs>
      </w:pPr>
      <w:hyperlink w:anchor="_Toc19099" w:history="1">
        <w:r>
          <w:rPr>
            <w:rFonts w:ascii="仿宋" w:eastAsia="仿宋" w:hAnsi="仿宋" w:cs="仿宋" w:hint="eastAsia"/>
            <w:lang w:eastAsia="zh-CN"/>
          </w:rPr>
          <w:t>十三、供应链管理</w:t>
        </w:r>
        <w:r>
          <w:tab/>
        </w:r>
        <w:r>
          <w:fldChar w:fldCharType="begin"/>
        </w:r>
        <w:r>
          <w:instrText xml:space="preserve"> PAGEREF _Toc19099 \h </w:instrText>
        </w:r>
        <w:r>
          <w:fldChar w:fldCharType="separate"/>
        </w:r>
        <w:r>
          <w:t>44</w:t>
        </w:r>
        <w:r>
          <w:fldChar w:fldCharType="end"/>
        </w:r>
      </w:hyperlink>
    </w:p>
    <w:p>
      <w:pPr>
        <w:pStyle w:val="TOC2"/>
        <w:tabs>
          <w:tab w:val="right" w:leader="dot" w:pos="8306"/>
        </w:tabs>
      </w:pPr>
      <w:hyperlink w:anchor="_Toc30548" w:history="1">
        <w:r>
          <w:rPr>
            <w:rFonts w:ascii="仿宋" w:eastAsia="仿宋" w:hAnsi="仿宋" w:cs="仿宋" w:hint="eastAsia"/>
            <w:lang w:eastAsia="zh-CN"/>
          </w:rPr>
          <w:t>(一)、供应链战略规划</w:t>
        </w:r>
        <w:r>
          <w:tab/>
        </w:r>
        <w:r>
          <w:fldChar w:fldCharType="begin"/>
        </w:r>
        <w:r>
          <w:instrText xml:space="preserve"> PAGEREF _Toc30548 \h </w:instrText>
        </w:r>
        <w:r>
          <w:fldChar w:fldCharType="separate"/>
        </w:r>
        <w:r>
          <w:t>44</w:t>
        </w:r>
        <w:r>
          <w:fldChar w:fldCharType="end"/>
        </w:r>
      </w:hyperlink>
    </w:p>
    <w:p>
      <w:pPr>
        <w:pStyle w:val="TOC2"/>
        <w:tabs>
          <w:tab w:val="right" w:leader="dot" w:pos="8306"/>
        </w:tabs>
      </w:pPr>
      <w:hyperlink w:anchor="_Toc23259" w:history="1">
        <w:r>
          <w:rPr>
            <w:rFonts w:ascii="仿宋" w:eastAsia="仿宋" w:hAnsi="仿宋" w:cs="仿宋" w:hint="eastAsia"/>
            <w:lang w:eastAsia="zh-CN"/>
          </w:rPr>
          <w:t>(二)、供应商选择与合作</w:t>
        </w:r>
        <w:r>
          <w:tab/>
        </w:r>
        <w:r>
          <w:fldChar w:fldCharType="begin"/>
        </w:r>
        <w:r>
          <w:instrText xml:space="preserve"> PAGEREF _Toc23259 \h </w:instrText>
        </w:r>
        <w:r>
          <w:fldChar w:fldCharType="separate"/>
        </w:r>
        <w:r>
          <w:t>46</w:t>
        </w:r>
        <w:r>
          <w:fldChar w:fldCharType="end"/>
        </w:r>
      </w:hyperlink>
    </w:p>
    <w:p>
      <w:pPr>
        <w:pStyle w:val="TOC2"/>
        <w:tabs>
          <w:tab w:val="right" w:leader="dot" w:pos="8306"/>
        </w:tabs>
      </w:pPr>
      <w:hyperlink w:anchor="_Toc16481" w:history="1">
        <w:r>
          <w:rPr>
            <w:rFonts w:ascii="仿宋" w:eastAsia="仿宋" w:hAnsi="仿宋" w:cs="仿宋" w:hint="eastAsia"/>
            <w:lang w:eastAsia="zh-CN"/>
          </w:rPr>
          <w:t>(三)、物流与库存管理</w:t>
        </w:r>
        <w:r>
          <w:tab/>
        </w:r>
        <w:r>
          <w:fldChar w:fldCharType="begin"/>
        </w:r>
        <w:r>
          <w:instrText xml:space="preserve"> PAGEREF _Toc16481 \h </w:instrText>
        </w:r>
        <w:r>
          <w:fldChar w:fldCharType="separate"/>
        </w:r>
        <w:r>
          <w:t>47</w:t>
        </w:r>
        <w:r>
          <w:fldChar w:fldCharType="end"/>
        </w:r>
      </w:hyperlink>
    </w:p>
    <w:p>
      <w:pPr>
        <w:pStyle w:val="TOC1"/>
        <w:tabs>
          <w:tab w:val="right" w:leader="dot" w:pos="8306"/>
        </w:tabs>
      </w:pPr>
      <w:hyperlink w:anchor="_Toc14318" w:history="1">
        <w:r>
          <w:rPr>
            <w:rFonts w:ascii="仿宋" w:eastAsia="仿宋" w:hAnsi="仿宋" w:cs="仿宋" w:hint="eastAsia"/>
            <w:lang w:eastAsia="zh-CN"/>
          </w:rPr>
          <w:t>十四、利益相关者分析与沟通计划</w:t>
        </w:r>
        <w:r>
          <w:tab/>
        </w:r>
        <w:r>
          <w:fldChar w:fldCharType="begin"/>
        </w:r>
        <w:r>
          <w:instrText xml:space="preserve"> PAGEREF _Toc14318 \h </w:instrText>
        </w:r>
        <w:r>
          <w:fldChar w:fldCharType="separate"/>
        </w:r>
        <w:r>
          <w:t>49</w:t>
        </w:r>
        <w:r>
          <w:fldChar w:fldCharType="end"/>
        </w:r>
      </w:hyperlink>
    </w:p>
    <w:p>
      <w:pPr>
        <w:pStyle w:val="TOC2"/>
        <w:tabs>
          <w:tab w:val="right" w:leader="dot" w:pos="8306"/>
        </w:tabs>
      </w:pPr>
      <w:hyperlink w:anchor="_Toc3998" w:history="1">
        <w:r>
          <w:rPr>
            <w:rFonts w:ascii="仿宋" w:eastAsia="仿宋" w:hAnsi="仿宋" w:cs="仿宋" w:hint="eastAsia"/>
            <w:lang w:eastAsia="zh-CN"/>
          </w:rPr>
          <w:t>(一)、利益相关者分析</w:t>
        </w:r>
        <w:r>
          <w:tab/>
        </w:r>
        <w:r>
          <w:fldChar w:fldCharType="begin"/>
        </w:r>
        <w:r>
          <w:instrText xml:space="preserve"> PAGEREF _Toc3998 \h </w:instrText>
        </w:r>
        <w:r>
          <w:fldChar w:fldCharType="separate"/>
        </w:r>
        <w:r>
          <w:t>49</w:t>
        </w:r>
        <w:r>
          <w:fldChar w:fldCharType="end"/>
        </w:r>
      </w:hyperlink>
    </w:p>
    <w:p>
      <w:pPr>
        <w:pStyle w:val="TOC2"/>
        <w:tabs>
          <w:tab w:val="right" w:leader="dot" w:pos="8306"/>
        </w:tabs>
      </w:pPr>
      <w:hyperlink w:anchor="_Toc27003" w:history="1">
        <w:r>
          <w:rPr>
            <w:rFonts w:ascii="仿宋" w:eastAsia="仿宋" w:hAnsi="仿宋" w:cs="仿宋" w:hint="eastAsia"/>
            <w:lang w:eastAsia="zh-CN"/>
          </w:rPr>
          <w:t>(二)、沟通计划</w:t>
        </w:r>
        <w:r>
          <w:tab/>
        </w:r>
        <w:r>
          <w:fldChar w:fldCharType="begin"/>
        </w:r>
        <w:r>
          <w:instrText xml:space="preserve"> PAGEREF _Toc27003 \h </w:instrText>
        </w:r>
        <w:r>
          <w:fldChar w:fldCharType="separate"/>
        </w:r>
        <w:r>
          <w:t>50</w:t>
        </w:r>
        <w:r>
          <w:fldChar w:fldCharType="end"/>
        </w:r>
      </w:hyperlink>
    </w:p>
    <w:p>
      <w:pPr>
        <w:pStyle w:val="TOC1"/>
        <w:tabs>
          <w:tab w:val="right" w:leader="dot" w:pos="8306"/>
        </w:tabs>
      </w:pPr>
      <w:hyperlink w:anchor="_Toc9546" w:history="1">
        <w:r>
          <w:rPr>
            <w:rFonts w:ascii="仿宋" w:eastAsia="仿宋" w:hAnsi="仿宋" w:cs="仿宋" w:hint="eastAsia"/>
            <w:lang w:eastAsia="zh-CN"/>
          </w:rPr>
          <w:t>十五、烟气自动采样器及测定仪项目工程方案分析</w:t>
        </w:r>
        <w:r>
          <w:tab/>
        </w:r>
        <w:r>
          <w:fldChar w:fldCharType="begin"/>
        </w:r>
        <w:r>
          <w:instrText xml:space="preserve"> PAGEREF _Toc9546 \h </w:instrText>
        </w:r>
        <w:r>
          <w:fldChar w:fldCharType="separate"/>
        </w:r>
        <w:r>
          <w:t>51</w:t>
        </w:r>
        <w:r>
          <w:fldChar w:fldCharType="end"/>
        </w:r>
      </w:hyperlink>
    </w:p>
    <w:p>
      <w:pPr>
        <w:pStyle w:val="TOC2"/>
        <w:tabs>
          <w:tab w:val="right" w:leader="dot" w:pos="8306"/>
        </w:tabs>
      </w:pPr>
      <w:hyperlink w:anchor="_Toc4372" w:history="1">
        <w:r>
          <w:rPr>
            <w:rFonts w:ascii="仿宋" w:eastAsia="仿宋" w:hAnsi="仿宋" w:cs="仿宋" w:hint="eastAsia"/>
            <w:lang w:eastAsia="zh-CN"/>
          </w:rPr>
          <w:t>(一)、建筑工程设计原则</w:t>
        </w:r>
        <w:r>
          <w:tab/>
        </w:r>
        <w:r>
          <w:fldChar w:fldCharType="begin"/>
        </w:r>
        <w:r>
          <w:instrText xml:space="preserve"> PAGEREF _Toc4372 \h </w:instrText>
        </w:r>
        <w:r>
          <w:fldChar w:fldCharType="separate"/>
        </w:r>
        <w:r>
          <w:t>51</w:t>
        </w:r>
        <w:r>
          <w:fldChar w:fldCharType="end"/>
        </w:r>
      </w:hyperlink>
    </w:p>
    <w:p>
      <w:pPr>
        <w:pStyle w:val="TOC2"/>
        <w:tabs>
          <w:tab w:val="right" w:leader="dot" w:pos="8306"/>
        </w:tabs>
      </w:pPr>
      <w:hyperlink w:anchor="_Toc15807" w:history="1">
        <w:r>
          <w:rPr>
            <w:rFonts w:ascii="仿宋" w:eastAsia="仿宋" w:hAnsi="仿宋" w:cs="仿宋" w:hint="eastAsia"/>
            <w:lang w:eastAsia="zh-CN"/>
          </w:rPr>
          <w:t>(二)、土建工程建设指标</w:t>
        </w:r>
        <w:r>
          <w:tab/>
        </w:r>
        <w:r>
          <w:fldChar w:fldCharType="begin"/>
        </w:r>
        <w:r>
          <w:instrText xml:space="preserve"> PAGEREF _Toc15807 \h </w:instrText>
        </w:r>
        <w:r>
          <w:fldChar w:fldCharType="separate"/>
        </w:r>
        <w:r>
          <w:t>54</w:t>
        </w:r>
        <w:r>
          <w:fldChar w:fldCharType="end"/>
        </w:r>
      </w:hyperlink>
    </w:p>
    <w:p>
      <w:pPr>
        <w:pStyle w:val="TOC1"/>
        <w:tabs>
          <w:tab w:val="right" w:leader="dot" w:pos="8306"/>
        </w:tabs>
      </w:pPr>
      <w:hyperlink w:anchor="_Toc16020" w:history="1">
        <w:r>
          <w:rPr>
            <w:rFonts w:ascii="仿宋" w:eastAsia="仿宋" w:hAnsi="仿宋" w:cs="仿宋" w:hint="eastAsia"/>
            <w:lang w:eastAsia="zh-CN"/>
          </w:rPr>
          <w:t>十六、烟气自动采样器及测定仪项目实施保障措施</w:t>
        </w:r>
        <w:r>
          <w:tab/>
        </w:r>
        <w:r>
          <w:fldChar w:fldCharType="begin"/>
        </w:r>
        <w:r>
          <w:instrText xml:space="preserve"> PAGEREF _Toc16020 \h </w:instrText>
        </w:r>
        <w:r>
          <w:fldChar w:fldCharType="separate"/>
        </w:r>
        <w:r>
          <w:t>56</w:t>
        </w:r>
        <w:r>
          <w:fldChar w:fldCharType="end"/>
        </w:r>
      </w:hyperlink>
    </w:p>
    <w:p>
      <w:pPr>
        <w:pStyle w:val="TOC2"/>
        <w:tabs>
          <w:tab w:val="right" w:leader="dot" w:pos="8306"/>
        </w:tabs>
      </w:pPr>
      <w:hyperlink w:anchor="_Toc25286" w:history="1">
        <w:r>
          <w:rPr>
            <w:rFonts w:ascii="仿宋" w:eastAsia="仿宋" w:hAnsi="仿宋" w:cs="仿宋" w:hint="eastAsia"/>
            <w:lang w:eastAsia="zh-CN"/>
          </w:rPr>
          <w:t>(一)、烟气自动采样器及测定仪项目实施保障机制</w:t>
        </w:r>
        <w:r>
          <w:tab/>
        </w:r>
        <w:r>
          <w:fldChar w:fldCharType="begin"/>
        </w:r>
        <w:r>
          <w:instrText xml:space="preserve"> PAGEREF _Toc25286 \h </w:instrText>
        </w:r>
        <w:r>
          <w:fldChar w:fldCharType="separate"/>
        </w:r>
        <w:r>
          <w:t>56</w:t>
        </w:r>
        <w:r>
          <w:fldChar w:fldCharType="end"/>
        </w:r>
      </w:hyperlink>
    </w:p>
    <w:p>
      <w:pPr>
        <w:pStyle w:val="TOC2"/>
        <w:tabs>
          <w:tab w:val="right" w:leader="dot" w:pos="8306"/>
        </w:tabs>
      </w:pPr>
      <w:hyperlink w:anchor="_Toc4237" w:history="1">
        <w:r>
          <w:rPr>
            <w:rFonts w:ascii="仿宋" w:eastAsia="仿宋" w:hAnsi="仿宋" w:cs="仿宋" w:hint="eastAsia"/>
            <w:lang w:eastAsia="zh-CN"/>
          </w:rPr>
          <w:t>(二)、烟气自动采样器及测定仪项目法律合规要求</w:t>
        </w:r>
        <w:r>
          <w:tab/>
        </w:r>
        <w:r>
          <w:fldChar w:fldCharType="begin"/>
        </w:r>
        <w:r>
          <w:instrText xml:space="preserve"> PAGEREF _Toc4237 \h </w:instrText>
        </w:r>
        <w:r>
          <w:fldChar w:fldCharType="separate"/>
        </w:r>
        <w:r>
          <w:t>60</w:t>
        </w:r>
        <w:r>
          <w:fldChar w:fldCharType="end"/>
        </w:r>
      </w:hyperlink>
    </w:p>
    <w:p>
      <w:pPr>
        <w:pStyle w:val="TOC2"/>
        <w:tabs>
          <w:tab w:val="right" w:leader="dot" w:pos="8306"/>
        </w:tabs>
      </w:pPr>
      <w:hyperlink w:anchor="_Toc19665" w:history="1">
        <w:r>
          <w:rPr>
            <w:rFonts w:ascii="仿宋" w:eastAsia="仿宋" w:hAnsi="仿宋" w:cs="仿宋" w:hint="eastAsia"/>
            <w:lang w:eastAsia="zh-CN"/>
          </w:rPr>
          <w:t>(三)、烟气自动采样器及测定仪项目合同管理与法律事务</w:t>
        </w:r>
        <w:r>
          <w:tab/>
        </w:r>
        <w:r>
          <w:fldChar w:fldCharType="begin"/>
        </w:r>
        <w:r>
          <w:instrText xml:space="preserve"> PAGEREF _Toc19665 \h </w:instrText>
        </w:r>
        <w:r>
          <w:fldChar w:fldCharType="separate"/>
        </w:r>
        <w:r>
          <w:t>65</w:t>
        </w:r>
        <w:r>
          <w:fldChar w:fldCharType="end"/>
        </w:r>
      </w:hyperlink>
    </w:p>
    <w:p>
      <w:pPr>
        <w:pStyle w:val="TOC2"/>
        <w:tabs>
          <w:tab w:val="right" w:leader="dot" w:pos="8306"/>
        </w:tabs>
      </w:pPr>
      <w:hyperlink w:anchor="_Toc18734" w:history="1">
        <w:r>
          <w:rPr>
            <w:rFonts w:ascii="仿宋" w:eastAsia="仿宋" w:hAnsi="仿宋" w:cs="仿宋" w:hint="eastAsia"/>
            <w:lang w:eastAsia="zh-CN"/>
          </w:rPr>
          <w:t>(四)、烟气自动采样器及测定仪项目知识产权保护策略</w:t>
        </w:r>
        <w:r>
          <w:tab/>
        </w:r>
        <w:r>
          <w:fldChar w:fldCharType="begin"/>
        </w:r>
        <w:r>
          <w:instrText xml:space="preserve"> PAGEREF _Toc18734 \h </w:instrText>
        </w:r>
        <w:r>
          <w:fldChar w:fldCharType="separate"/>
        </w:r>
        <w:r>
          <w:t>71</w:t>
        </w:r>
        <w:r>
          <w:fldChar w:fldCharType="end"/>
        </w:r>
      </w:hyperlink>
    </w:p>
    <w:p>
      <w:pPr>
        <w:pStyle w:val="TOC1"/>
        <w:tabs>
          <w:tab w:val="right" w:leader="dot" w:pos="8306"/>
        </w:tabs>
      </w:pPr>
      <w:hyperlink w:anchor="_Toc31435" w:history="1">
        <w:r>
          <w:rPr>
            <w:rFonts w:ascii="仿宋" w:eastAsia="仿宋" w:hAnsi="仿宋" w:cs="仿宋" w:hint="eastAsia"/>
            <w:lang w:eastAsia="zh-CN"/>
          </w:rPr>
          <w:t>十七、质量管理体系</w:t>
        </w:r>
        <w:r>
          <w:tab/>
        </w:r>
        <w:r>
          <w:fldChar w:fldCharType="begin"/>
        </w:r>
        <w:r>
          <w:instrText xml:space="preserve"> PAGEREF _Toc31435 \h </w:instrText>
        </w:r>
        <w:r>
          <w:fldChar w:fldCharType="separate"/>
        </w:r>
        <w:r>
          <w:t>74</w:t>
        </w:r>
        <w:r>
          <w:fldChar w:fldCharType="end"/>
        </w:r>
      </w:hyperlink>
    </w:p>
    <w:p>
      <w:pPr>
        <w:pStyle w:val="TOC2"/>
        <w:tabs>
          <w:tab w:val="right" w:leader="dot" w:pos="8306"/>
        </w:tabs>
      </w:pPr>
      <w:hyperlink w:anchor="_Toc836" w:history="1">
        <w:r>
          <w:rPr>
            <w:rFonts w:ascii="仿宋" w:eastAsia="仿宋" w:hAnsi="仿宋" w:cs="仿宋" w:hint="eastAsia"/>
            <w:lang w:eastAsia="zh-CN"/>
          </w:rPr>
          <w:t>(一)、质量目标与方针</w:t>
        </w:r>
        <w:r>
          <w:tab/>
        </w:r>
        <w:r>
          <w:fldChar w:fldCharType="begin"/>
        </w:r>
        <w:r>
          <w:instrText xml:space="preserve"> PAGEREF _Toc836 \h </w:instrText>
        </w:r>
        <w:r>
          <w:fldChar w:fldCharType="separate"/>
        </w:r>
        <w:r>
          <w:t>74</w:t>
        </w:r>
        <w:r>
          <w:fldChar w:fldCharType="end"/>
        </w:r>
      </w:hyperlink>
    </w:p>
    <w:p>
      <w:pPr>
        <w:pStyle w:val="TOC2"/>
        <w:tabs>
          <w:tab w:val="right" w:leader="dot" w:pos="8306"/>
        </w:tabs>
      </w:pPr>
      <w:hyperlink w:anchor="_Toc7580" w:history="1">
        <w:r>
          <w:rPr>
            <w:rFonts w:ascii="仿宋" w:eastAsia="仿宋" w:hAnsi="仿宋" w:cs="仿宋" w:hint="eastAsia"/>
            <w:lang w:eastAsia="zh-CN"/>
          </w:rPr>
          <w:t>(二)、质量管理责任</w:t>
        </w:r>
        <w:r>
          <w:tab/>
        </w:r>
        <w:r>
          <w:fldChar w:fldCharType="begin"/>
        </w:r>
        <w:r>
          <w:instrText xml:space="preserve"> PAGEREF _Toc7580 \h </w:instrText>
        </w:r>
        <w:r>
          <w:fldChar w:fldCharType="separate"/>
        </w:r>
        <w:r>
          <w:t>75</w:t>
        </w:r>
        <w:r>
          <w:fldChar w:fldCharType="end"/>
        </w:r>
      </w:hyperlink>
    </w:p>
    <w:p>
      <w:pPr>
        <w:pStyle w:val="TOC2"/>
        <w:tabs>
          <w:tab w:val="right" w:leader="dot" w:pos="8306"/>
        </w:tabs>
      </w:pPr>
      <w:hyperlink w:anchor="_Toc20540" w:history="1">
        <w:r>
          <w:rPr>
            <w:rFonts w:ascii="仿宋" w:eastAsia="仿宋" w:hAnsi="仿宋" w:cs="仿宋" w:hint="eastAsia"/>
            <w:lang w:eastAsia="zh-CN"/>
          </w:rPr>
          <w:t>(三)、质量管理体系文件</w:t>
        </w:r>
        <w:r>
          <w:tab/>
        </w:r>
        <w:r>
          <w:fldChar w:fldCharType="begin"/>
        </w:r>
        <w:r>
          <w:instrText xml:space="preserve"> PAGEREF _Toc20540 \h </w:instrText>
        </w:r>
        <w:r>
          <w:fldChar w:fldCharType="separate"/>
        </w:r>
        <w:r>
          <w:t>77</w:t>
        </w:r>
        <w:r>
          <w:fldChar w:fldCharType="end"/>
        </w:r>
      </w:hyperlink>
    </w:p>
    <w:p>
      <w:pPr>
        <w:pStyle w:val="TOC2"/>
        <w:tabs>
          <w:tab w:val="right" w:leader="dot" w:pos="8306"/>
        </w:tabs>
      </w:pPr>
      <w:hyperlink w:anchor="_Toc7316" w:history="1">
        <w:r>
          <w:rPr>
            <w:rFonts w:ascii="仿宋" w:eastAsia="仿宋" w:hAnsi="仿宋" w:cs="仿宋" w:hint="eastAsia"/>
            <w:lang w:eastAsia="zh-CN"/>
          </w:rPr>
          <w:t>(四)、质量培训与教育</w:t>
        </w:r>
        <w:r>
          <w:tab/>
        </w:r>
        <w:r>
          <w:fldChar w:fldCharType="begin"/>
        </w:r>
        <w:r>
          <w:instrText xml:space="preserve"> PAGEREF _Toc7316 \h </w:instrText>
        </w:r>
        <w:r>
          <w:fldChar w:fldCharType="separate"/>
        </w:r>
        <w:r>
          <w:t>79</w:t>
        </w:r>
        <w:r>
          <w:fldChar w:fldCharType="end"/>
        </w:r>
      </w:hyperlink>
    </w:p>
    <w:p>
      <w:pPr>
        <w:pStyle w:val="TOC2"/>
        <w:tabs>
          <w:tab w:val="right" w:leader="dot" w:pos="8306"/>
        </w:tabs>
      </w:pPr>
      <w:hyperlink w:anchor="_Toc3929" w:history="1">
        <w:r>
          <w:rPr>
            <w:rFonts w:ascii="仿宋" w:eastAsia="仿宋" w:hAnsi="仿宋" w:cs="仿宋" w:hint="eastAsia"/>
            <w:lang w:eastAsia="zh-CN"/>
          </w:rPr>
          <w:t>(五)、质量审核与评价</w:t>
        </w:r>
        <w:r>
          <w:tab/>
        </w:r>
        <w:r>
          <w:fldChar w:fldCharType="begin"/>
        </w:r>
        <w:r>
          <w:instrText xml:space="preserve"> PAGEREF _Toc3929 \h </w:instrText>
        </w:r>
        <w:r>
          <w:fldChar w:fldCharType="separate"/>
        </w:r>
        <w:r>
          <w:t>80</w:t>
        </w:r>
        <w:r>
          <w:fldChar w:fldCharType="end"/>
        </w:r>
      </w:hyperlink>
    </w:p>
    <w:p>
      <w:pPr>
        <w:pStyle w:val="TOC2"/>
        <w:tabs>
          <w:tab w:val="right" w:leader="dot" w:pos="8306"/>
        </w:tabs>
      </w:pPr>
      <w:hyperlink w:anchor="_Toc25170" w:history="1">
        <w:r>
          <w:rPr>
            <w:rFonts w:ascii="仿宋" w:eastAsia="仿宋" w:hAnsi="仿宋" w:cs="仿宋" w:hint="eastAsia"/>
            <w:lang w:eastAsia="zh-CN"/>
          </w:rPr>
          <w:t>(六)、不符合与纠正措施</w:t>
        </w:r>
        <w:r>
          <w:tab/>
        </w:r>
        <w:r>
          <w:fldChar w:fldCharType="begin"/>
        </w:r>
        <w:r>
          <w:instrText xml:space="preserve"> PAGEREF _Toc25170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49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044"/>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9458"/>
      <w:r>
        <w:rPr>
          <w:rFonts w:ascii="仿宋" w:eastAsia="仿宋" w:hAnsi="仿宋" w:cs="仿宋" w:hint="eastAsia"/>
          <w:lang w:eastAsia="zh-CN"/>
        </w:rPr>
        <w:t>(一)、烟气自动采样器及测定仪行业分析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烟气自动采样器及测定仪行业一直以来都是市场的关注焦点。行业内的发展趋势、竞争态势以及潜在机会都对烟气自动采样器及测定仪项目的推进产生深远的影响。通过深入研究行业的整体概貌，我们将更好地理解行业的核心特征，为烟气自动采样器及测定仪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烟气自动采样器及测定仪行业，技术一直是推动创新和发展的关键因素。我们将对当前技术趋势进行详尽分析，包括但不限于人工智能、大数据应用、先进制造技术等。这有助于烟气自动采样器及测定仪项目更好地把握行业的技术脉搏，为技术应用和创新提供有针对性的方向。</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烟气自动采样器及测定仪项目成功的基础。我们将对主要竞争对手进行深入研究，包括其市场份额、产品特点、市场定位等。通过全面了解竞争对手的优势和劣势，烟气自动采样器及测定仪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0100"/>
      <w:r>
        <w:rPr>
          <w:rFonts w:ascii="仿宋" w:eastAsia="仿宋" w:hAnsi="仿宋" w:cs="仿宋" w:hint="eastAsia"/>
          <w:sz w:val="28"/>
          <w:lang w:eastAsia="zh-CN"/>
        </w:rPr>
        <w:t>(二)、烟气自动采样器及测定仪市场分析预测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烟气自动采样器及测定仪市场未来的增长趋势。这包括市场的整体规模、各细分领域的发展趋势等。烟气自动采样器及测定仪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烟气自动采样器及测定仪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烟气自动采样器及测定仪项目实施过程中需要充分考虑的因素。我们将对市场风险进行全面评估，包括但不限于政策法规风险、市场竞争风险、技术变革风险等。通过对潜在风险的深入分析，烟气自动采样器及测定仪项目可以制定相应的风险缓解策略，降低不确定性对烟气自动采样器及测定仪项目的影响。</w:t>
      </w:r>
    </w:p>
    <w:p>
      <w:pPr>
        <w:pStyle w:val="Heading1"/>
        <w:ind w:firstLine="560" w:firstLineChars="200"/>
        <w:rPr>
          <w:rFonts w:ascii="仿宋" w:eastAsia="仿宋" w:hAnsi="仿宋" w:cs="仿宋" w:hint="eastAsia"/>
          <w:sz w:val="28"/>
          <w:lang w:eastAsia="zh-CN"/>
        </w:rPr>
      </w:pPr>
      <w:bookmarkStart w:id="5" w:name="_Toc12617"/>
      <w:r>
        <w:rPr>
          <w:rFonts w:ascii="仿宋" w:eastAsia="仿宋" w:hAnsi="仿宋" w:cs="仿宋" w:hint="eastAsia"/>
          <w:sz w:val="28"/>
          <w:lang w:eastAsia="zh-CN"/>
        </w:rPr>
        <w:t>二、烟气自动采样器及测定仪项目土建工程</w:t>
      </w:r>
      <w:bookmarkEnd w:id="5"/>
    </w:p>
    <w:p>
      <w:pPr>
        <w:pStyle w:val="Heading2"/>
        <w:rPr>
          <w:rFonts w:ascii="仿宋" w:eastAsia="仿宋" w:hAnsi="仿宋" w:cs="仿宋" w:hint="eastAsia"/>
          <w:lang w:eastAsia="zh-CN"/>
        </w:rPr>
      </w:pPr>
      <w:bookmarkStart w:id="6" w:name="_Toc7820"/>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在烟气自动采样器及测定仪项目的建筑工程设计中，我们将秉承一系列重要的设计原则，以确保烟气自动采样器及测定仪项目建筑在功能、美观、可持续性等方面达到最佳效果。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首要原则是确保建筑的功能性得到最大化的发挥。我们将充分理解烟气自动采样器及测定仪项目的实际需求，合理布局各个功能区域，保证建筑在满足业务需求的同时，提供高效的工作环境。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在建筑设计中，我们将综合考虑建设和运营成本。通过精细的经济效益分析，确保设计方案在高效利用资源的同时，对烟气自动采样器及测定仪项目的长期盈利能力有积极的贡献。</w:t>
      </w:r>
    </w:p>
    <w:p>
      <w:pPr>
        <w:pStyle w:val="Heading2"/>
        <w:ind w:firstLine="560" w:firstLineChars="200"/>
        <w:rPr>
          <w:rFonts w:ascii="仿宋" w:eastAsia="仿宋" w:hAnsi="仿宋" w:cs="仿宋" w:hint="eastAsia"/>
          <w:sz w:val="28"/>
          <w:lang w:eastAsia="zh-CN"/>
        </w:rPr>
      </w:pPr>
      <w:bookmarkStart w:id="7" w:name="_Toc22719"/>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烟气自动采样器及测定仪项目的土建工程设计中，我们将精准设定设计年限，结合烟气自动采样器及测定仪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烟气自动采样器及测定仪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7199"/>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该烟气自动采样器及测定仪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烟气自动采样器及测定仪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烟气自动采样器及测定仪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1573"/>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本期工程烟气自动采样器及测定仪项目预计总建筑面积XXX平方米，其中：计容建筑面积XXX平方米，计划建筑工程投资XX万元，占烟气自动采样器及测定仪项目总投资的XX%。</w:t>
      </w:r>
    </w:p>
    <w:p>
      <w:pPr>
        <w:pStyle w:val="Heading1"/>
        <w:ind w:firstLine="560" w:firstLineChars="200"/>
        <w:rPr>
          <w:rFonts w:ascii="仿宋" w:eastAsia="仿宋" w:hAnsi="仿宋" w:cs="仿宋" w:hint="eastAsia"/>
          <w:sz w:val="28"/>
          <w:lang w:eastAsia="zh-CN"/>
        </w:rPr>
      </w:pPr>
      <w:bookmarkStart w:id="10" w:name="_Toc23662"/>
      <w:r>
        <w:rPr>
          <w:rFonts w:ascii="仿宋" w:eastAsia="仿宋" w:hAnsi="仿宋" w:cs="仿宋" w:hint="eastAsia"/>
          <w:sz w:val="28"/>
          <w:lang w:eastAsia="zh-CN"/>
        </w:rPr>
        <w:t>三、烟气自动采样器及测定仪项目选址可行性分析</w:t>
      </w:r>
      <w:bookmarkEnd w:id="10"/>
    </w:p>
    <w:p>
      <w:pPr>
        <w:pStyle w:val="Heading2"/>
        <w:rPr>
          <w:rFonts w:ascii="仿宋" w:eastAsia="仿宋" w:hAnsi="仿宋" w:cs="仿宋" w:hint="eastAsia"/>
          <w:lang w:eastAsia="zh-CN"/>
        </w:rPr>
      </w:pPr>
      <w:bookmarkStart w:id="11" w:name="_Toc19413"/>
      <w:r>
        <w:rPr>
          <w:rFonts w:ascii="仿宋" w:eastAsia="仿宋" w:hAnsi="仿宋" w:cs="仿宋" w:hint="eastAsia"/>
          <w:lang w:eastAsia="zh-CN"/>
        </w:rPr>
        <w:t>(一)、烟气自动采样器及测定仪项目选址</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该烟气自动采样器及测定仪项目选址位于XX省XX市XX区XXX街道</w:t>
      </w:r>
    </w:p>
    <w:p>
      <w:pPr>
        <w:pStyle w:val="Heading2"/>
        <w:ind w:firstLine="560" w:firstLineChars="200"/>
        <w:rPr>
          <w:rFonts w:ascii="仿宋" w:eastAsia="仿宋" w:hAnsi="仿宋" w:cs="仿宋" w:hint="eastAsia"/>
          <w:sz w:val="28"/>
          <w:lang w:eastAsia="zh-CN"/>
        </w:rPr>
      </w:pPr>
      <w:bookmarkStart w:id="12" w:name="_Toc22766"/>
      <w:r>
        <w:rPr>
          <w:rFonts w:ascii="仿宋" w:eastAsia="仿宋" w:hAnsi="仿宋" w:cs="仿宋" w:hint="eastAsia"/>
          <w:sz w:val="28"/>
          <w:lang w:eastAsia="zh-CN"/>
        </w:rPr>
        <w:t>(二)、用地控制指标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烟气自动采样器及测定仪项目的征地面积将根据烟气自动采样器及测定仪项目的实际规模和需求进行精确规划。具体面积XXX平方米，旨在确保烟气自动采样器及测定仪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净用地面积是在征地面积基础上去除不可利用面积后的实际可开发用地。具体面积XXX平方米，考虑到环保、交通、安全等多方面因素，以确保烟气自动采样器及测定仪项目在整体利用效率上达到最优。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烟气自动采样器及测定仪项目计划建设的建筑总规模具体面积XXX平方米。这一规模的确定综合考虑了烟气自动采样器及测定仪项目的性质、规模，以及城市规划的相关要求，确保建筑布局与周边环境协调一致。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绿地率是烟气自动采样器及测定仪项目用地中被规划为绿地的比例。具体面积XXX平方米，旨在通过合理规划绿地，改善烟气自动采样器及测定仪项目周边环境，提升居民生活质量，并符合城市整体绿化规划。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容积率是用地上可以建设的建筑总体积与用地面积之比。具体面积XXX，通过合理的容积率规划，确保烟气自动采样器及测定仪项目建筑规模与周边环境和谐共生。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烟气自动采样器及测定仪项目选址与当地城市规划相一致，具体面积XXX平方米。通过与城市规划部门深入沟通，确保烟气自动采样器及测定仪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烟气自动采样器及测定仪项目选址符合当地产业政策，具体面积XXX平方米。这包括烟气自动采样器及测定仪项目对当地经济的促进作用，以及对相关产业的带动效应，确保烟气自动采样器及测定仪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烟气自动采样器及测定仪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确保烟气自动采样器及测定仪项目选址具备必要的公共设施配套，具体面积XXX平方米。这包括交通便利性、教育、医疗等基础设施，以提高居民生活品质，使得烟气自动采样器及测定仪项目选址更具吸引力。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考虑用地总体要求对当地社会稳定性的影响，具体面积XXX平方米。通过深入了解当地社区反馈，确保烟气自动采样器及测定仪项目的选址和建设过程对当地社会和谐稳定产生积极作用。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烟气自动采样器及测定仪项目选址不仅符合法规和规划，还在实际操作中具有可行性。这一全面规划将为烟气自动采样器及测定仪项目的成功实施提供坚实的基础，确保烟气自动采样器及测定仪项目选址阶段就能够奠定良好的发展基础。</w:t>
      </w:r>
    </w:p>
    <w:p>
      <w:pPr>
        <w:pStyle w:val="Heading2"/>
        <w:ind w:firstLine="560" w:firstLineChars="200"/>
        <w:rPr>
          <w:rFonts w:ascii="仿宋" w:eastAsia="仿宋" w:hAnsi="仿宋" w:cs="仿宋" w:hint="eastAsia"/>
          <w:sz w:val="28"/>
          <w:lang w:eastAsia="zh-CN"/>
        </w:rPr>
      </w:pPr>
      <w:bookmarkStart w:id="13" w:name="_Toc1763"/>
      <w:r>
        <w:rPr>
          <w:rFonts w:ascii="仿宋" w:eastAsia="仿宋" w:hAnsi="仿宋" w:cs="仿宋" w:hint="eastAsia"/>
          <w:sz w:val="28"/>
          <w:lang w:eastAsia="zh-CN"/>
        </w:rPr>
        <w:t>(三)、节约用地措施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烟气自动采样器及测定仪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烟气自动采样器及测定仪项目的设备规划和空间设计中，我们将采取灵活设备布局的措施。设备布局将根据实际需求进行灵活设计，避免不必要的浪费。通过合理规划设备摆放位置，我们将提高设备的利用率，减少设备间距，以确保烟气自动采样器及测定仪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进一步，我们计划在烟气自动采样器及测定仪项目内部引入共享设施的概念，例如共享会议室、办公区等。通过这种方式，我们可以减少对资源的重复建设，提高资源共享效率，从而减小烟气自动采样器及测定仪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4" w:name="_Toc1974"/>
      <w:r>
        <w:rPr>
          <w:rFonts w:ascii="仿宋" w:eastAsia="仿宋" w:hAnsi="仿宋" w:cs="仿宋" w:hint="eastAsia"/>
          <w:sz w:val="28"/>
          <w:lang w:eastAsia="zh-CN"/>
        </w:rPr>
        <w:t>(四)、总图布置方案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烟气自动采样器及测定仪项目的总图布置中，我们将不同功能区域进行明确的规划，以最大程度满足烟气自动采样器及测定仪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5" w:name="_Toc1498"/>
      <w:r>
        <w:rPr>
          <w:rFonts w:ascii="仿宋" w:eastAsia="仿宋" w:hAnsi="仿宋" w:cs="仿宋" w:hint="eastAsia"/>
          <w:sz w:val="28"/>
          <w:lang w:eastAsia="zh-CN"/>
        </w:rPr>
        <w:t>(五)、选址综合评价</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烟气自动采样器及测定仪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烟气自动采样器及测定仪项目对环境的影响是综合评价的重要因素之一。我们将详细考虑选址周边的自然环境、生态保护区、水源地等情况，确保烟气自动采样器及测定仪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烟气自动采样器及测定仪项目所在地的相关政策，确保烟气自动采样器及测定仪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考虑到社会稳定性对企业运营的重要性，我们将评估选址地区的社会安全情况、劳工关系、社区反馈等方面，以确保烟气自动采样器及测定仪项目的建设和运营不会受到社会稳定性的负面影响。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用地成本：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最后，我们将综合考虑用地成本，包括土地购置费用、土地开发成本等。通过对用地成本的详细评估，我们能够做出更为精确的经济效益分析，为烟气自动采样器及测定仪项目的投资决策提供有力支持。</w:t>
      </w:r>
    </w:p>
    <w:p>
      <w:pPr>
        <w:pStyle w:val="Heading1"/>
        <w:ind w:firstLine="560" w:firstLineChars="200"/>
        <w:rPr>
          <w:rFonts w:ascii="仿宋" w:eastAsia="仿宋" w:hAnsi="仿宋" w:cs="仿宋" w:hint="eastAsia"/>
          <w:sz w:val="28"/>
          <w:lang w:eastAsia="zh-CN"/>
        </w:rPr>
      </w:pPr>
      <w:bookmarkStart w:id="16" w:name="_Toc26499"/>
      <w:r>
        <w:rPr>
          <w:rFonts w:ascii="仿宋" w:eastAsia="仿宋" w:hAnsi="仿宋" w:cs="仿宋" w:hint="eastAsia"/>
          <w:sz w:val="28"/>
          <w:lang w:eastAsia="zh-CN"/>
        </w:rPr>
        <w:t>四、烟气自动采样器及测定仪项目建设单位说明</w:t>
      </w:r>
      <w:bookmarkEnd w:id="16"/>
    </w:p>
    <w:p>
      <w:pPr>
        <w:pStyle w:val="Heading2"/>
        <w:rPr>
          <w:rFonts w:ascii="仿宋" w:eastAsia="仿宋" w:hAnsi="仿宋" w:cs="仿宋" w:hint="eastAsia"/>
          <w:lang w:eastAsia="zh-CN"/>
        </w:rPr>
      </w:pPr>
      <w:bookmarkStart w:id="17" w:name="_Toc21628"/>
      <w:r>
        <w:rPr>
          <w:rFonts w:ascii="仿宋" w:eastAsia="仿宋" w:hAnsi="仿宋" w:cs="仿宋" w:hint="eastAsia"/>
          <w:lang w:eastAsia="zh-CN"/>
        </w:rPr>
        <w:t>(一)、烟气自动采样器及测定仪项目承办单位基本情况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8" w:name="_Toc9508"/>
      <w:r>
        <w:rPr>
          <w:rFonts w:ascii="仿宋" w:eastAsia="仿宋" w:hAnsi="仿宋" w:cs="仿宋" w:hint="eastAsia"/>
          <w:sz w:val="28"/>
          <w:lang w:eastAsia="zh-CN"/>
        </w:rPr>
        <w:t>(二)、公司经济效益分析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烟气自动采样器及测定仪项目承办单位的XXXX，我们着眼于实现可持续的经济效益。通过技术创新和解决方案的提供，公司预计在烟气自动采样器及测定仪项目执行期间将获得可观的收入增长。这一收入来源主要包括烟气自动采样器及测定仪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同时，我们注重成本控制和效率提升，以确保烟气自动采样器及测定仪项目的可持续盈利。透过精细的管理和资源优化，公司期望实现烟气自动采样器及测定仪项目利润最大化。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烟气自动采样器及测定仪项目实施进行全面的投资评估，包括烟气自动采样器及测定仪项目启动阶段的资金投入和后续运营成本。通过对烟气自动采样器及测定仪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烟气自动采样器及测定仪项目实施过程中具备足够的资金流动性，公司将进行详尽的现金流分析。这包括资金需求的合理预测、烟气自动采样器及测定仪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9" w:name="_Toc17444"/>
      <w:r>
        <w:rPr>
          <w:rFonts w:ascii="仿宋" w:eastAsia="仿宋" w:hAnsi="仿宋" w:cs="仿宋" w:hint="eastAsia"/>
          <w:sz w:val="28"/>
          <w:lang w:eastAsia="zh-CN"/>
        </w:rPr>
        <w:t>五、产品规划分析</w:t>
      </w:r>
      <w:bookmarkEnd w:id="19"/>
    </w:p>
    <w:p>
      <w:pPr>
        <w:pStyle w:val="Heading2"/>
        <w:rPr>
          <w:rFonts w:ascii="仿宋" w:eastAsia="仿宋" w:hAnsi="仿宋" w:cs="仿宋" w:hint="eastAsia"/>
          <w:lang w:eastAsia="zh-CN"/>
        </w:rPr>
      </w:pPr>
      <w:bookmarkStart w:id="20" w:name="_Toc27944"/>
      <w:r>
        <w:rPr>
          <w:rFonts w:ascii="仿宋" w:eastAsia="仿宋" w:hAnsi="仿宋" w:cs="仿宋" w:hint="eastAsia"/>
          <w:lang w:eastAsia="zh-CN"/>
        </w:rPr>
        <w:t>(一)、产品规划</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烟气自动采样器及测定仪项目的主要产品是XXXX，预计年产值为XXX万元。这一产品在市场中占据着重要的地位，其广泛的应用范围使得该烟气自动采样器及测定仪项目的市场前景非常广阔。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烟气自动采样器及测定仪项目的xxx产品作为重要的原材料之一，将在多个领域发挥关键作用。其在建筑、交通、能源等方面的广泛应用将为整个产业链提供强大的支持，形成产业协同效应。烟气自动采样器及测定仪项目的年产值XXX万XXX万XXX万万元不仅反映了其在市场上的巨大潜力，更预示着它对国民经济的积极贡献。这种关联度高、涉及面广的产业关系，使得该烟气自动采样器及测定仪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21" w:name="_Toc30016"/>
      <w:r>
        <w:rPr>
          <w:rFonts w:ascii="仿宋" w:eastAsia="仿宋" w:hAnsi="仿宋" w:cs="仿宋" w:hint="eastAsia"/>
          <w:sz w:val="28"/>
          <w:lang w:eastAsia="zh-CN"/>
        </w:rPr>
        <w:t>(二)、建设规模</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https://d.book118.com/375034040341011041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烟气自动采样器及测定仪项目规划设计纲要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烟气自动采样器及测定仪项目规划设计纲要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烟气自动采样器及测定仪项目规划设计纲要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烟气自动采样器及测定仪项目规划设计纲要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烟气自动采样器及测定仪项目规划设计纲要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烟气自动采样器及测定仪项目规划设计纲要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烟气自动采样器及测定仪项目规划设计纲要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烟气自动采样器及测定仪项目规划设计纲要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烟气自动采样器及测定仪项目规划设计纲要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烟气自动采样器及测定仪项目规划设计纲要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烟气自动采样器及测定仪项目规划设计纲要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烟气自动采样器及测定仪项目规划设计纲要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烟气自动采样器及测定仪项目规划设计纲要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烟气自动采样器及测定仪项目规划设计纲要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烟气自动采样器及测定仪项目规划设计纲要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烟气自动采样器及测定仪项目规划设计纲要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烟气自动采样器及测定仪项目规划设计纲要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4A9562B"/>
    <w:rsid w:val="24A9562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75034040341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2024-01-12T22:11:00Z</dcterms:created>
  <dcterms:modified xsi:type="dcterms:W3CDTF">2024-01-12T22:11:24Z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46DB193A50AB424894E729E16CB980A6_11</vt:lpwstr>
  </property>
  <property fmtid="{D5CDD505-2E9C-101B-9397-08002B2CF9AE}" pid="3" name="KSOProductBuildVer">
    <vt:lpwstr>2052-12.1.0.16120</vt:lpwstr>
  </property>
</Properties>
</file>