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9" w:history="1">
        <w:r>
          <w:rPr>
            <w:rFonts w:ascii="仿宋" w:eastAsia="仿宋" w:hAnsi="仿宋" w:cs="仿宋" w:hint="eastAsia"/>
            <w:lang w:eastAsia="zh-CN"/>
          </w:rPr>
          <w:t>序言</w:t>
        </w:r>
        <w:r>
          <w:tab/>
        </w:r>
        <w:r>
          <w:fldChar w:fldCharType="begin"/>
        </w:r>
        <w:r>
          <w:instrText xml:space="preserve"> PAGEREF _Toc6519 \h </w:instrText>
        </w:r>
        <w:r>
          <w:fldChar w:fldCharType="separate"/>
        </w:r>
        <w:r>
          <w:t>3</w:t>
        </w:r>
        <w:r>
          <w:fldChar w:fldCharType="end"/>
        </w:r>
      </w:hyperlink>
    </w:p>
    <w:p>
      <w:pPr>
        <w:pStyle w:val="TOC1"/>
        <w:tabs>
          <w:tab w:val="right" w:leader="dot" w:pos="8306"/>
        </w:tabs>
      </w:pPr>
      <w:hyperlink w:anchor="_Toc4819" w:history="1">
        <w:r>
          <w:rPr>
            <w:rFonts w:ascii="仿宋" w:eastAsia="仿宋" w:hAnsi="仿宋" w:cs="仿宋" w:hint="eastAsia"/>
            <w:lang w:eastAsia="zh-CN"/>
          </w:rPr>
          <w:t>一、润湿剂项目建设单位说明</w:t>
        </w:r>
        <w:r>
          <w:tab/>
        </w:r>
        <w:r>
          <w:fldChar w:fldCharType="begin"/>
        </w:r>
        <w:r>
          <w:instrText xml:space="preserve"> PAGEREF _Toc4819 \h </w:instrText>
        </w:r>
        <w:r>
          <w:fldChar w:fldCharType="separate"/>
        </w:r>
        <w:r>
          <w:t>3</w:t>
        </w:r>
        <w:r>
          <w:fldChar w:fldCharType="end"/>
        </w:r>
      </w:hyperlink>
    </w:p>
    <w:p>
      <w:pPr>
        <w:pStyle w:val="TOC2"/>
        <w:tabs>
          <w:tab w:val="right" w:leader="dot" w:pos="8306"/>
        </w:tabs>
      </w:pPr>
      <w:hyperlink w:anchor="_Toc21748" w:history="1">
        <w:r>
          <w:rPr>
            <w:rFonts w:ascii="仿宋" w:eastAsia="仿宋" w:hAnsi="仿宋" w:cs="仿宋" w:hint="eastAsia"/>
            <w:lang w:eastAsia="zh-CN"/>
          </w:rPr>
          <w:t>(一)、润湿剂项目承办单位基本情况</w:t>
        </w:r>
        <w:r>
          <w:tab/>
        </w:r>
        <w:r>
          <w:fldChar w:fldCharType="begin"/>
        </w:r>
        <w:r>
          <w:instrText xml:space="preserve"> PAGEREF _Toc21748 \h </w:instrText>
        </w:r>
        <w:r>
          <w:fldChar w:fldCharType="separate"/>
        </w:r>
        <w:r>
          <w:t>3</w:t>
        </w:r>
        <w:r>
          <w:fldChar w:fldCharType="end"/>
        </w:r>
      </w:hyperlink>
    </w:p>
    <w:p>
      <w:pPr>
        <w:pStyle w:val="TOC2"/>
        <w:tabs>
          <w:tab w:val="right" w:leader="dot" w:pos="8306"/>
        </w:tabs>
      </w:pPr>
      <w:hyperlink w:anchor="_Toc32224" w:history="1">
        <w:r>
          <w:rPr>
            <w:rFonts w:ascii="仿宋" w:eastAsia="仿宋" w:hAnsi="仿宋" w:cs="仿宋" w:hint="eastAsia"/>
            <w:lang w:eastAsia="zh-CN"/>
          </w:rPr>
          <w:t>(二)、公司经济效益分析</w:t>
        </w:r>
        <w:r>
          <w:tab/>
        </w:r>
        <w:r>
          <w:fldChar w:fldCharType="begin"/>
        </w:r>
        <w:r>
          <w:instrText xml:space="preserve"> PAGEREF _Toc32224 \h </w:instrText>
        </w:r>
        <w:r>
          <w:fldChar w:fldCharType="separate"/>
        </w:r>
        <w:r>
          <w:t>4</w:t>
        </w:r>
        <w:r>
          <w:fldChar w:fldCharType="end"/>
        </w:r>
      </w:hyperlink>
    </w:p>
    <w:p>
      <w:pPr>
        <w:pStyle w:val="TOC1"/>
        <w:tabs>
          <w:tab w:val="right" w:leader="dot" w:pos="8306"/>
        </w:tabs>
      </w:pPr>
      <w:hyperlink w:anchor="_Toc1889" w:history="1">
        <w:r>
          <w:rPr>
            <w:rFonts w:ascii="仿宋" w:eastAsia="仿宋" w:hAnsi="仿宋" w:cs="仿宋" w:hint="eastAsia"/>
            <w:lang w:eastAsia="zh-CN"/>
          </w:rPr>
          <w:t>二、润湿剂项目文档管理</w:t>
        </w:r>
        <w:r>
          <w:tab/>
        </w:r>
        <w:r>
          <w:fldChar w:fldCharType="begin"/>
        </w:r>
        <w:r>
          <w:instrText xml:space="preserve"> PAGEREF _Toc1889 \h </w:instrText>
        </w:r>
        <w:r>
          <w:fldChar w:fldCharType="separate"/>
        </w:r>
        <w:r>
          <w:t>5</w:t>
        </w:r>
        <w:r>
          <w:fldChar w:fldCharType="end"/>
        </w:r>
      </w:hyperlink>
    </w:p>
    <w:p>
      <w:pPr>
        <w:pStyle w:val="TOC2"/>
        <w:tabs>
          <w:tab w:val="right" w:leader="dot" w:pos="8306"/>
        </w:tabs>
      </w:pPr>
      <w:hyperlink w:anchor="_Toc10116" w:history="1">
        <w:r>
          <w:rPr>
            <w:rFonts w:ascii="仿宋" w:eastAsia="仿宋" w:hAnsi="仿宋" w:cs="仿宋" w:hint="eastAsia"/>
            <w:lang w:eastAsia="zh-CN"/>
          </w:rPr>
          <w:t>(一)、文档编制与审查</w:t>
        </w:r>
        <w:r>
          <w:tab/>
        </w:r>
        <w:r>
          <w:fldChar w:fldCharType="begin"/>
        </w:r>
        <w:r>
          <w:instrText xml:space="preserve"> PAGEREF _Toc10116 \h </w:instrText>
        </w:r>
        <w:r>
          <w:fldChar w:fldCharType="separate"/>
        </w:r>
        <w:r>
          <w:t>5</w:t>
        </w:r>
        <w:r>
          <w:fldChar w:fldCharType="end"/>
        </w:r>
      </w:hyperlink>
    </w:p>
    <w:p>
      <w:pPr>
        <w:pStyle w:val="TOC2"/>
        <w:tabs>
          <w:tab w:val="right" w:leader="dot" w:pos="8306"/>
        </w:tabs>
      </w:pPr>
      <w:hyperlink w:anchor="_Toc29915" w:history="1">
        <w:r>
          <w:rPr>
            <w:rFonts w:ascii="仿宋" w:eastAsia="仿宋" w:hAnsi="仿宋" w:cs="仿宋" w:hint="eastAsia"/>
            <w:lang w:eastAsia="zh-CN"/>
          </w:rPr>
          <w:t>(二)、文档发布与分发</w:t>
        </w:r>
        <w:r>
          <w:tab/>
        </w:r>
        <w:r>
          <w:fldChar w:fldCharType="begin"/>
        </w:r>
        <w:r>
          <w:instrText xml:space="preserve"> PAGEREF _Toc29915 \h </w:instrText>
        </w:r>
        <w:r>
          <w:fldChar w:fldCharType="separate"/>
        </w:r>
        <w:r>
          <w:t>6</w:t>
        </w:r>
        <w:r>
          <w:fldChar w:fldCharType="end"/>
        </w:r>
      </w:hyperlink>
    </w:p>
    <w:p>
      <w:pPr>
        <w:pStyle w:val="TOC2"/>
        <w:tabs>
          <w:tab w:val="right" w:leader="dot" w:pos="8306"/>
        </w:tabs>
      </w:pPr>
      <w:hyperlink w:anchor="_Toc6276" w:history="1">
        <w:r>
          <w:rPr>
            <w:rFonts w:ascii="仿宋" w:eastAsia="仿宋" w:hAnsi="仿宋" w:cs="仿宋" w:hint="eastAsia"/>
            <w:lang w:eastAsia="zh-CN"/>
          </w:rPr>
          <w:t>(三)、文档存档与归档</w:t>
        </w:r>
        <w:r>
          <w:tab/>
        </w:r>
        <w:r>
          <w:fldChar w:fldCharType="begin"/>
        </w:r>
        <w:r>
          <w:instrText xml:space="preserve"> PAGEREF _Toc6276 \h </w:instrText>
        </w:r>
        <w:r>
          <w:fldChar w:fldCharType="separate"/>
        </w:r>
        <w:r>
          <w:t>7</w:t>
        </w:r>
        <w:r>
          <w:fldChar w:fldCharType="end"/>
        </w:r>
      </w:hyperlink>
    </w:p>
    <w:p>
      <w:pPr>
        <w:pStyle w:val="TOC1"/>
        <w:tabs>
          <w:tab w:val="right" w:leader="dot" w:pos="8306"/>
        </w:tabs>
      </w:pPr>
      <w:hyperlink w:anchor="_Toc2989" w:history="1">
        <w:r>
          <w:rPr>
            <w:rFonts w:ascii="仿宋" w:eastAsia="仿宋" w:hAnsi="仿宋" w:cs="仿宋" w:hint="eastAsia"/>
            <w:lang w:eastAsia="zh-CN"/>
          </w:rPr>
          <w:t>三、市场分析、调研</w:t>
        </w:r>
        <w:r>
          <w:tab/>
        </w:r>
        <w:r>
          <w:fldChar w:fldCharType="begin"/>
        </w:r>
        <w:r>
          <w:instrText xml:space="preserve"> PAGEREF _Toc2989 \h </w:instrText>
        </w:r>
        <w:r>
          <w:fldChar w:fldCharType="separate"/>
        </w:r>
        <w:r>
          <w:t>8</w:t>
        </w:r>
        <w:r>
          <w:fldChar w:fldCharType="end"/>
        </w:r>
      </w:hyperlink>
    </w:p>
    <w:p>
      <w:pPr>
        <w:pStyle w:val="TOC2"/>
        <w:tabs>
          <w:tab w:val="right" w:leader="dot" w:pos="8306"/>
        </w:tabs>
      </w:pPr>
      <w:hyperlink w:anchor="_Toc21557" w:history="1">
        <w:r>
          <w:rPr>
            <w:rFonts w:ascii="仿宋" w:eastAsia="仿宋" w:hAnsi="仿宋" w:cs="仿宋" w:hint="eastAsia"/>
            <w:lang w:eastAsia="zh-CN"/>
          </w:rPr>
          <w:t>(一)、润湿剂行业分析</w:t>
        </w:r>
        <w:r>
          <w:tab/>
        </w:r>
        <w:r>
          <w:fldChar w:fldCharType="begin"/>
        </w:r>
        <w:r>
          <w:instrText xml:space="preserve"> PAGEREF _Toc21557 \h </w:instrText>
        </w:r>
        <w:r>
          <w:fldChar w:fldCharType="separate"/>
        </w:r>
        <w:r>
          <w:t>8</w:t>
        </w:r>
        <w:r>
          <w:fldChar w:fldCharType="end"/>
        </w:r>
      </w:hyperlink>
    </w:p>
    <w:p>
      <w:pPr>
        <w:pStyle w:val="TOC2"/>
        <w:tabs>
          <w:tab w:val="right" w:leader="dot" w:pos="8306"/>
        </w:tabs>
      </w:pPr>
      <w:hyperlink w:anchor="_Toc8004" w:history="1">
        <w:r>
          <w:rPr>
            <w:rFonts w:ascii="仿宋" w:eastAsia="仿宋" w:hAnsi="仿宋" w:cs="仿宋" w:hint="eastAsia"/>
            <w:lang w:eastAsia="zh-CN"/>
          </w:rPr>
          <w:t>(二)、润湿剂市场分析预测</w:t>
        </w:r>
        <w:r>
          <w:tab/>
        </w:r>
        <w:r>
          <w:fldChar w:fldCharType="begin"/>
        </w:r>
        <w:r>
          <w:instrText xml:space="preserve"> PAGEREF _Toc8004 \h </w:instrText>
        </w:r>
        <w:r>
          <w:fldChar w:fldCharType="separate"/>
        </w:r>
        <w:r>
          <w:t>9</w:t>
        </w:r>
        <w:r>
          <w:fldChar w:fldCharType="end"/>
        </w:r>
      </w:hyperlink>
    </w:p>
    <w:p>
      <w:pPr>
        <w:pStyle w:val="TOC1"/>
        <w:tabs>
          <w:tab w:val="right" w:leader="dot" w:pos="8306"/>
        </w:tabs>
      </w:pPr>
      <w:hyperlink w:anchor="_Toc28690" w:history="1">
        <w:r>
          <w:rPr>
            <w:rFonts w:ascii="仿宋" w:eastAsia="仿宋" w:hAnsi="仿宋" w:cs="仿宋" w:hint="eastAsia"/>
            <w:lang w:eastAsia="zh-CN"/>
          </w:rPr>
          <w:t>四、润湿剂项目建设背景及必要性分析</w:t>
        </w:r>
        <w:r>
          <w:tab/>
        </w:r>
        <w:r>
          <w:fldChar w:fldCharType="begin"/>
        </w:r>
        <w:r>
          <w:instrText xml:space="preserve"> PAGEREF _Toc28690 \h </w:instrText>
        </w:r>
        <w:r>
          <w:fldChar w:fldCharType="separate"/>
        </w:r>
        <w:r>
          <w:t>10</w:t>
        </w:r>
        <w:r>
          <w:fldChar w:fldCharType="end"/>
        </w:r>
      </w:hyperlink>
    </w:p>
    <w:p>
      <w:pPr>
        <w:pStyle w:val="TOC2"/>
        <w:tabs>
          <w:tab w:val="right" w:leader="dot" w:pos="8306"/>
        </w:tabs>
      </w:pPr>
      <w:hyperlink w:anchor="_Toc18409" w:history="1">
        <w:r>
          <w:rPr>
            <w:rFonts w:ascii="仿宋" w:eastAsia="仿宋" w:hAnsi="仿宋" w:cs="仿宋" w:hint="eastAsia"/>
            <w:lang w:eastAsia="zh-CN"/>
          </w:rPr>
          <w:t>(一)、润湿剂项目背景分析</w:t>
        </w:r>
        <w:r>
          <w:tab/>
        </w:r>
        <w:r>
          <w:fldChar w:fldCharType="begin"/>
        </w:r>
        <w:r>
          <w:instrText xml:space="preserve"> PAGEREF _Toc18409 \h </w:instrText>
        </w:r>
        <w:r>
          <w:fldChar w:fldCharType="separate"/>
        </w:r>
        <w:r>
          <w:t>10</w:t>
        </w:r>
        <w:r>
          <w:fldChar w:fldCharType="end"/>
        </w:r>
      </w:hyperlink>
    </w:p>
    <w:p>
      <w:pPr>
        <w:pStyle w:val="TOC2"/>
        <w:tabs>
          <w:tab w:val="right" w:leader="dot" w:pos="8306"/>
        </w:tabs>
      </w:pPr>
      <w:hyperlink w:anchor="_Toc272" w:history="1">
        <w:r>
          <w:rPr>
            <w:rFonts w:ascii="仿宋" w:eastAsia="仿宋" w:hAnsi="仿宋" w:cs="仿宋" w:hint="eastAsia"/>
            <w:lang w:eastAsia="zh-CN"/>
          </w:rPr>
          <w:t>(二)、润湿剂项目建设必要性分析</w:t>
        </w:r>
        <w:r>
          <w:tab/>
        </w:r>
        <w:r>
          <w:fldChar w:fldCharType="begin"/>
        </w:r>
        <w:r>
          <w:instrText xml:space="preserve"> PAGEREF _Toc272 \h </w:instrText>
        </w:r>
        <w:r>
          <w:fldChar w:fldCharType="separate"/>
        </w:r>
        <w:r>
          <w:t>11</w:t>
        </w:r>
        <w:r>
          <w:fldChar w:fldCharType="end"/>
        </w:r>
      </w:hyperlink>
    </w:p>
    <w:p>
      <w:pPr>
        <w:pStyle w:val="TOC1"/>
        <w:tabs>
          <w:tab w:val="right" w:leader="dot" w:pos="8306"/>
        </w:tabs>
      </w:pPr>
      <w:hyperlink w:anchor="_Toc30020" w:history="1">
        <w:r>
          <w:rPr>
            <w:rFonts w:ascii="仿宋" w:eastAsia="仿宋" w:hAnsi="仿宋" w:cs="仿宋" w:hint="eastAsia"/>
            <w:lang w:eastAsia="zh-CN"/>
          </w:rPr>
          <w:t>五、润湿剂项目绩效评估</w:t>
        </w:r>
        <w:r>
          <w:tab/>
        </w:r>
        <w:r>
          <w:fldChar w:fldCharType="begin"/>
        </w:r>
        <w:r>
          <w:instrText xml:space="preserve"> PAGEREF _Toc30020 \h </w:instrText>
        </w:r>
        <w:r>
          <w:fldChar w:fldCharType="separate"/>
        </w:r>
        <w:r>
          <w:t>13</w:t>
        </w:r>
        <w:r>
          <w:fldChar w:fldCharType="end"/>
        </w:r>
      </w:hyperlink>
    </w:p>
    <w:p>
      <w:pPr>
        <w:pStyle w:val="TOC2"/>
        <w:tabs>
          <w:tab w:val="right" w:leader="dot" w:pos="8306"/>
        </w:tabs>
      </w:pPr>
      <w:hyperlink w:anchor="_Toc21660" w:history="1">
        <w:r>
          <w:rPr>
            <w:rFonts w:ascii="仿宋" w:eastAsia="仿宋" w:hAnsi="仿宋" w:cs="仿宋" w:hint="eastAsia"/>
            <w:lang w:eastAsia="zh-CN"/>
          </w:rPr>
          <w:t>(一)、绩效评估指标</w:t>
        </w:r>
        <w:r>
          <w:tab/>
        </w:r>
        <w:r>
          <w:fldChar w:fldCharType="begin"/>
        </w:r>
        <w:r>
          <w:instrText xml:space="preserve"> PAGEREF _Toc21660 \h </w:instrText>
        </w:r>
        <w:r>
          <w:fldChar w:fldCharType="separate"/>
        </w:r>
        <w:r>
          <w:t>13</w:t>
        </w:r>
        <w:r>
          <w:fldChar w:fldCharType="end"/>
        </w:r>
      </w:hyperlink>
    </w:p>
    <w:p>
      <w:pPr>
        <w:pStyle w:val="TOC2"/>
        <w:tabs>
          <w:tab w:val="right" w:leader="dot" w:pos="8306"/>
        </w:tabs>
      </w:pPr>
      <w:hyperlink w:anchor="_Toc29166" w:history="1">
        <w:r>
          <w:rPr>
            <w:rFonts w:ascii="仿宋" w:eastAsia="仿宋" w:hAnsi="仿宋" w:cs="仿宋" w:hint="eastAsia"/>
            <w:lang w:eastAsia="zh-CN"/>
          </w:rPr>
          <w:t>(二)、绩效评估方法</w:t>
        </w:r>
        <w:r>
          <w:tab/>
        </w:r>
        <w:r>
          <w:fldChar w:fldCharType="begin"/>
        </w:r>
        <w:r>
          <w:instrText xml:space="preserve"> PAGEREF _Toc29166 \h </w:instrText>
        </w:r>
        <w:r>
          <w:fldChar w:fldCharType="separate"/>
        </w:r>
        <w:r>
          <w:t>14</w:t>
        </w:r>
        <w:r>
          <w:fldChar w:fldCharType="end"/>
        </w:r>
      </w:hyperlink>
    </w:p>
    <w:p>
      <w:pPr>
        <w:pStyle w:val="TOC2"/>
        <w:tabs>
          <w:tab w:val="right" w:leader="dot" w:pos="8306"/>
        </w:tabs>
      </w:pPr>
      <w:hyperlink w:anchor="_Toc23130" w:history="1">
        <w:r>
          <w:rPr>
            <w:rFonts w:ascii="仿宋" w:eastAsia="仿宋" w:hAnsi="仿宋" w:cs="仿宋" w:hint="eastAsia"/>
            <w:lang w:eastAsia="zh-CN"/>
          </w:rPr>
          <w:t>(三)、绩效评估周期</w:t>
        </w:r>
        <w:r>
          <w:tab/>
        </w:r>
        <w:r>
          <w:fldChar w:fldCharType="begin"/>
        </w:r>
        <w:r>
          <w:instrText xml:space="preserve"> PAGEREF _Toc23130 \h </w:instrText>
        </w:r>
        <w:r>
          <w:fldChar w:fldCharType="separate"/>
        </w:r>
        <w:r>
          <w:t>15</w:t>
        </w:r>
        <w:r>
          <w:fldChar w:fldCharType="end"/>
        </w:r>
      </w:hyperlink>
    </w:p>
    <w:p>
      <w:pPr>
        <w:pStyle w:val="TOC1"/>
        <w:tabs>
          <w:tab w:val="right" w:leader="dot" w:pos="8306"/>
        </w:tabs>
      </w:pPr>
      <w:hyperlink w:anchor="_Toc18590" w:history="1">
        <w:r>
          <w:rPr>
            <w:rFonts w:ascii="仿宋" w:eastAsia="仿宋" w:hAnsi="仿宋" w:cs="仿宋" w:hint="eastAsia"/>
            <w:lang w:eastAsia="zh-CN"/>
          </w:rPr>
          <w:t>六、工艺说明</w:t>
        </w:r>
        <w:r>
          <w:tab/>
        </w:r>
        <w:r>
          <w:fldChar w:fldCharType="begin"/>
        </w:r>
        <w:r>
          <w:instrText xml:space="preserve"> PAGEREF _Toc18590 \h </w:instrText>
        </w:r>
        <w:r>
          <w:fldChar w:fldCharType="separate"/>
        </w:r>
        <w:r>
          <w:t>16</w:t>
        </w:r>
        <w:r>
          <w:fldChar w:fldCharType="end"/>
        </w:r>
      </w:hyperlink>
    </w:p>
    <w:p>
      <w:pPr>
        <w:pStyle w:val="TOC2"/>
        <w:tabs>
          <w:tab w:val="right" w:leader="dot" w:pos="8306"/>
        </w:tabs>
      </w:pPr>
      <w:hyperlink w:anchor="_Toc3369" w:history="1">
        <w:r>
          <w:rPr>
            <w:rFonts w:ascii="仿宋" w:eastAsia="仿宋" w:hAnsi="仿宋" w:cs="仿宋" w:hint="eastAsia"/>
            <w:lang w:eastAsia="zh-CN"/>
          </w:rPr>
          <w:t>(一)、技术管理特点</w:t>
        </w:r>
        <w:r>
          <w:tab/>
        </w:r>
        <w:r>
          <w:fldChar w:fldCharType="begin"/>
        </w:r>
        <w:r>
          <w:instrText xml:space="preserve"> PAGEREF _Toc3369 \h </w:instrText>
        </w:r>
        <w:r>
          <w:fldChar w:fldCharType="separate"/>
        </w:r>
        <w:r>
          <w:t>16</w:t>
        </w:r>
        <w:r>
          <w:fldChar w:fldCharType="end"/>
        </w:r>
      </w:hyperlink>
    </w:p>
    <w:p>
      <w:pPr>
        <w:pStyle w:val="TOC2"/>
        <w:tabs>
          <w:tab w:val="right" w:leader="dot" w:pos="8306"/>
        </w:tabs>
      </w:pPr>
      <w:hyperlink w:anchor="_Toc16309" w:history="1">
        <w:r>
          <w:rPr>
            <w:rFonts w:ascii="仿宋" w:eastAsia="仿宋" w:hAnsi="仿宋" w:cs="仿宋" w:hint="eastAsia"/>
            <w:lang w:eastAsia="zh-CN"/>
          </w:rPr>
          <w:t>(二)、润湿剂项目工艺技术设计方案</w:t>
        </w:r>
        <w:r>
          <w:tab/>
        </w:r>
        <w:r>
          <w:fldChar w:fldCharType="begin"/>
        </w:r>
        <w:r>
          <w:instrText xml:space="preserve"> PAGEREF _Toc16309 \h </w:instrText>
        </w:r>
        <w:r>
          <w:fldChar w:fldCharType="separate"/>
        </w:r>
        <w:r>
          <w:t>17</w:t>
        </w:r>
        <w:r>
          <w:fldChar w:fldCharType="end"/>
        </w:r>
      </w:hyperlink>
    </w:p>
    <w:p>
      <w:pPr>
        <w:pStyle w:val="TOC2"/>
        <w:tabs>
          <w:tab w:val="right" w:leader="dot" w:pos="8306"/>
        </w:tabs>
      </w:pPr>
      <w:hyperlink w:anchor="_Toc23798" w:history="1">
        <w:r>
          <w:rPr>
            <w:rFonts w:ascii="仿宋" w:eastAsia="仿宋" w:hAnsi="仿宋" w:cs="仿宋" w:hint="eastAsia"/>
            <w:lang w:eastAsia="zh-CN"/>
          </w:rPr>
          <w:t>(三)、设备选型方案</w:t>
        </w:r>
        <w:r>
          <w:tab/>
        </w:r>
        <w:r>
          <w:fldChar w:fldCharType="begin"/>
        </w:r>
        <w:r>
          <w:instrText xml:space="preserve"> PAGEREF _Toc23798 \h </w:instrText>
        </w:r>
        <w:r>
          <w:fldChar w:fldCharType="separate"/>
        </w:r>
        <w:r>
          <w:t>18</w:t>
        </w:r>
        <w:r>
          <w:fldChar w:fldCharType="end"/>
        </w:r>
      </w:hyperlink>
    </w:p>
    <w:p>
      <w:pPr>
        <w:pStyle w:val="TOC1"/>
        <w:tabs>
          <w:tab w:val="right" w:leader="dot" w:pos="8306"/>
        </w:tabs>
      </w:pPr>
      <w:hyperlink w:anchor="_Toc1590" w:history="1">
        <w:r>
          <w:rPr>
            <w:rFonts w:ascii="仿宋" w:eastAsia="仿宋" w:hAnsi="仿宋" w:cs="仿宋" w:hint="eastAsia"/>
            <w:lang w:eastAsia="zh-CN"/>
          </w:rPr>
          <w:t>七、润湿剂项目创新与研发</w:t>
        </w:r>
        <w:r>
          <w:tab/>
        </w:r>
        <w:r>
          <w:fldChar w:fldCharType="begin"/>
        </w:r>
        <w:r>
          <w:instrText xml:space="preserve"> PAGEREF _Toc1590 \h </w:instrText>
        </w:r>
        <w:r>
          <w:fldChar w:fldCharType="separate"/>
        </w:r>
        <w:r>
          <w:t>19</w:t>
        </w:r>
        <w:r>
          <w:fldChar w:fldCharType="end"/>
        </w:r>
      </w:hyperlink>
    </w:p>
    <w:p>
      <w:pPr>
        <w:pStyle w:val="TOC2"/>
        <w:tabs>
          <w:tab w:val="right" w:leader="dot" w:pos="8306"/>
        </w:tabs>
      </w:pPr>
      <w:hyperlink w:anchor="_Toc26715" w:history="1">
        <w:r>
          <w:rPr>
            <w:rFonts w:ascii="仿宋" w:eastAsia="仿宋" w:hAnsi="仿宋" w:cs="仿宋" w:hint="eastAsia"/>
            <w:lang w:eastAsia="zh-CN"/>
          </w:rPr>
          <w:t>(一)、创新策略与方向</w:t>
        </w:r>
        <w:r>
          <w:tab/>
        </w:r>
        <w:r>
          <w:fldChar w:fldCharType="begin"/>
        </w:r>
        <w:r>
          <w:instrText xml:space="preserve"> PAGEREF _Toc26715 \h </w:instrText>
        </w:r>
        <w:r>
          <w:fldChar w:fldCharType="separate"/>
        </w:r>
        <w:r>
          <w:t>19</w:t>
        </w:r>
        <w:r>
          <w:fldChar w:fldCharType="end"/>
        </w:r>
      </w:hyperlink>
    </w:p>
    <w:p>
      <w:pPr>
        <w:pStyle w:val="TOC2"/>
        <w:tabs>
          <w:tab w:val="right" w:leader="dot" w:pos="8306"/>
        </w:tabs>
      </w:pPr>
      <w:hyperlink w:anchor="_Toc17772" w:history="1">
        <w:r>
          <w:rPr>
            <w:rFonts w:ascii="仿宋" w:eastAsia="仿宋" w:hAnsi="仿宋" w:cs="仿宋" w:hint="eastAsia"/>
            <w:lang w:eastAsia="zh-CN"/>
          </w:rPr>
          <w:t>(二)、研发规划与投入</w:t>
        </w:r>
        <w:r>
          <w:tab/>
        </w:r>
        <w:r>
          <w:fldChar w:fldCharType="begin"/>
        </w:r>
        <w:r>
          <w:instrText xml:space="preserve"> PAGEREF _Toc17772 \h </w:instrText>
        </w:r>
        <w:r>
          <w:fldChar w:fldCharType="separate"/>
        </w:r>
        <w:r>
          <w:t>21</w:t>
        </w:r>
        <w:r>
          <w:fldChar w:fldCharType="end"/>
        </w:r>
      </w:hyperlink>
    </w:p>
    <w:p>
      <w:pPr>
        <w:pStyle w:val="TOC1"/>
        <w:tabs>
          <w:tab w:val="right" w:leader="dot" w:pos="8306"/>
        </w:tabs>
      </w:pPr>
      <w:hyperlink w:anchor="_Toc3115" w:history="1">
        <w:r>
          <w:rPr>
            <w:rFonts w:ascii="仿宋" w:eastAsia="仿宋" w:hAnsi="仿宋" w:cs="仿宋" w:hint="eastAsia"/>
            <w:lang w:eastAsia="zh-CN"/>
          </w:rPr>
          <w:t>八、润湿剂项目财务管理</w:t>
        </w:r>
        <w:r>
          <w:tab/>
        </w:r>
        <w:r>
          <w:fldChar w:fldCharType="begin"/>
        </w:r>
        <w:r>
          <w:instrText xml:space="preserve"> PAGEREF _Toc3115 \h </w:instrText>
        </w:r>
        <w:r>
          <w:fldChar w:fldCharType="separate"/>
        </w:r>
        <w:r>
          <w:t>22</w:t>
        </w:r>
        <w:r>
          <w:fldChar w:fldCharType="end"/>
        </w:r>
      </w:hyperlink>
    </w:p>
    <w:p>
      <w:pPr>
        <w:pStyle w:val="TOC2"/>
        <w:tabs>
          <w:tab w:val="right" w:leader="dot" w:pos="8306"/>
        </w:tabs>
      </w:pPr>
      <w:hyperlink w:anchor="_Toc9417" w:history="1">
        <w:r>
          <w:rPr>
            <w:rFonts w:ascii="仿宋" w:eastAsia="仿宋" w:hAnsi="仿宋" w:cs="仿宋" w:hint="eastAsia"/>
            <w:lang w:eastAsia="zh-CN"/>
          </w:rPr>
          <w:t>(一)、资金需求大</w:t>
        </w:r>
        <w:r>
          <w:tab/>
        </w:r>
        <w:r>
          <w:fldChar w:fldCharType="begin"/>
        </w:r>
        <w:r>
          <w:instrText xml:space="preserve"> PAGEREF _Toc9417 \h </w:instrText>
        </w:r>
        <w:r>
          <w:fldChar w:fldCharType="separate"/>
        </w:r>
        <w:r>
          <w:t>22</w:t>
        </w:r>
        <w:r>
          <w:fldChar w:fldCharType="end"/>
        </w:r>
      </w:hyperlink>
    </w:p>
    <w:p>
      <w:pPr>
        <w:pStyle w:val="TOC2"/>
        <w:tabs>
          <w:tab w:val="right" w:leader="dot" w:pos="8306"/>
        </w:tabs>
      </w:pPr>
      <w:hyperlink w:anchor="_Toc16463" w:history="1">
        <w:r>
          <w:rPr>
            <w:rFonts w:ascii="仿宋" w:eastAsia="仿宋" w:hAnsi="仿宋" w:cs="仿宋" w:hint="eastAsia"/>
            <w:lang w:eastAsia="zh-CN"/>
          </w:rPr>
          <w:t>(二)、研发周期长</w:t>
        </w:r>
        <w:r>
          <w:tab/>
        </w:r>
        <w:r>
          <w:fldChar w:fldCharType="begin"/>
        </w:r>
        <w:r>
          <w:instrText xml:space="preserve"> PAGEREF _Toc16463 \h </w:instrText>
        </w:r>
        <w:r>
          <w:fldChar w:fldCharType="separate"/>
        </w:r>
        <w:r>
          <w:t>24</w:t>
        </w:r>
        <w:r>
          <w:fldChar w:fldCharType="end"/>
        </w:r>
      </w:hyperlink>
    </w:p>
    <w:p>
      <w:pPr>
        <w:pStyle w:val="TOC2"/>
        <w:tabs>
          <w:tab w:val="right" w:leader="dot" w:pos="8306"/>
        </w:tabs>
      </w:pPr>
      <w:hyperlink w:anchor="_Toc31177" w:history="1">
        <w:r>
          <w:rPr>
            <w:rFonts w:ascii="仿宋" w:eastAsia="仿宋" w:hAnsi="仿宋" w:cs="仿宋" w:hint="eastAsia"/>
            <w:lang w:eastAsia="zh-CN"/>
          </w:rPr>
          <w:t>(三)、市场风险大</w:t>
        </w:r>
        <w:r>
          <w:tab/>
        </w:r>
        <w:r>
          <w:fldChar w:fldCharType="begin"/>
        </w:r>
        <w:r>
          <w:instrText xml:space="preserve"> PAGEREF _Toc31177 \h </w:instrText>
        </w:r>
        <w:r>
          <w:fldChar w:fldCharType="separate"/>
        </w:r>
        <w:r>
          <w:t>25</w:t>
        </w:r>
        <w:r>
          <w:fldChar w:fldCharType="end"/>
        </w:r>
      </w:hyperlink>
    </w:p>
    <w:p>
      <w:pPr>
        <w:pStyle w:val="TOC2"/>
        <w:tabs>
          <w:tab w:val="right" w:leader="dot" w:pos="8306"/>
        </w:tabs>
      </w:pPr>
      <w:hyperlink w:anchor="_Toc13479" w:history="1">
        <w:r>
          <w:rPr>
            <w:rFonts w:ascii="仿宋" w:eastAsia="仿宋" w:hAnsi="仿宋" w:cs="仿宋" w:hint="eastAsia"/>
            <w:lang w:eastAsia="zh-CN"/>
          </w:rPr>
          <w:t>(四)、利润率高</w:t>
        </w:r>
        <w:r>
          <w:tab/>
        </w:r>
        <w:r>
          <w:fldChar w:fldCharType="begin"/>
        </w:r>
        <w:r>
          <w:instrText xml:space="preserve"> PAGEREF _Toc13479 \h </w:instrText>
        </w:r>
        <w:r>
          <w:fldChar w:fldCharType="separate"/>
        </w:r>
        <w:r>
          <w:t>27</w:t>
        </w:r>
        <w:r>
          <w:fldChar w:fldCharType="end"/>
        </w:r>
      </w:hyperlink>
    </w:p>
    <w:p>
      <w:pPr>
        <w:pStyle w:val="TOC1"/>
        <w:tabs>
          <w:tab w:val="right" w:leader="dot" w:pos="8306"/>
        </w:tabs>
      </w:pPr>
      <w:hyperlink w:anchor="_Toc27612" w:history="1">
        <w:r>
          <w:rPr>
            <w:rFonts w:ascii="仿宋" w:eastAsia="仿宋" w:hAnsi="仿宋" w:cs="仿宋" w:hint="eastAsia"/>
            <w:lang w:eastAsia="zh-CN"/>
          </w:rPr>
          <w:t>九、润湿剂项目环境影响分析</w:t>
        </w:r>
        <w:r>
          <w:tab/>
        </w:r>
        <w:r>
          <w:fldChar w:fldCharType="begin"/>
        </w:r>
        <w:r>
          <w:instrText xml:space="preserve"> PAGEREF _Toc27612 \h </w:instrText>
        </w:r>
        <w:r>
          <w:fldChar w:fldCharType="separate"/>
        </w:r>
        <w:r>
          <w:t>29</w:t>
        </w:r>
        <w:r>
          <w:fldChar w:fldCharType="end"/>
        </w:r>
      </w:hyperlink>
    </w:p>
    <w:p>
      <w:pPr>
        <w:pStyle w:val="TOC2"/>
        <w:tabs>
          <w:tab w:val="right" w:leader="dot" w:pos="8306"/>
        </w:tabs>
      </w:pPr>
      <w:hyperlink w:anchor="_Toc30149" w:history="1">
        <w:r>
          <w:rPr>
            <w:rFonts w:ascii="仿宋" w:eastAsia="仿宋" w:hAnsi="仿宋" w:cs="仿宋" w:hint="eastAsia"/>
            <w:lang w:eastAsia="zh-CN"/>
          </w:rPr>
          <w:t>(一)、建设区域环境质量现状</w:t>
        </w:r>
        <w:r>
          <w:tab/>
        </w:r>
        <w:r>
          <w:fldChar w:fldCharType="begin"/>
        </w:r>
        <w:r>
          <w:instrText xml:space="preserve"> PAGEREF _Toc30149 \h </w:instrText>
        </w:r>
        <w:r>
          <w:fldChar w:fldCharType="separate"/>
        </w:r>
        <w:r>
          <w:t>29</w:t>
        </w:r>
        <w:r>
          <w:fldChar w:fldCharType="end"/>
        </w:r>
      </w:hyperlink>
    </w:p>
    <w:p>
      <w:pPr>
        <w:pStyle w:val="TOC2"/>
        <w:tabs>
          <w:tab w:val="right" w:leader="dot" w:pos="8306"/>
        </w:tabs>
      </w:pPr>
      <w:hyperlink w:anchor="_Toc21663" w:history="1">
        <w:r>
          <w:rPr>
            <w:rFonts w:ascii="仿宋" w:eastAsia="仿宋" w:hAnsi="仿宋" w:cs="仿宋" w:hint="eastAsia"/>
            <w:lang w:eastAsia="zh-CN"/>
          </w:rPr>
          <w:t>(二)、建设期环境保护</w:t>
        </w:r>
        <w:r>
          <w:tab/>
        </w:r>
        <w:r>
          <w:fldChar w:fldCharType="begin"/>
        </w:r>
        <w:r>
          <w:instrText xml:space="preserve"> PAGEREF _Toc21663 \h </w:instrText>
        </w:r>
        <w:r>
          <w:fldChar w:fldCharType="separate"/>
        </w:r>
        <w:r>
          <w:t>31</w:t>
        </w:r>
        <w:r>
          <w:fldChar w:fldCharType="end"/>
        </w:r>
      </w:hyperlink>
    </w:p>
    <w:p>
      <w:pPr>
        <w:pStyle w:val="TOC2"/>
        <w:tabs>
          <w:tab w:val="right" w:leader="dot" w:pos="8306"/>
        </w:tabs>
      </w:pPr>
      <w:hyperlink w:anchor="_Toc24771" w:history="1">
        <w:r>
          <w:rPr>
            <w:rFonts w:ascii="仿宋" w:eastAsia="仿宋" w:hAnsi="仿宋" w:cs="仿宋" w:hint="eastAsia"/>
            <w:lang w:eastAsia="zh-CN"/>
          </w:rPr>
          <w:t>(三)、运营期环境保护</w:t>
        </w:r>
        <w:r>
          <w:tab/>
        </w:r>
        <w:r>
          <w:fldChar w:fldCharType="begin"/>
        </w:r>
        <w:r>
          <w:instrText xml:space="preserve"> PAGEREF _Toc24771 \h </w:instrText>
        </w:r>
        <w:r>
          <w:fldChar w:fldCharType="separate"/>
        </w:r>
        <w:r>
          <w:t>32</w:t>
        </w:r>
        <w:r>
          <w:fldChar w:fldCharType="end"/>
        </w:r>
      </w:hyperlink>
    </w:p>
    <w:p>
      <w:pPr>
        <w:pStyle w:val="TOC2"/>
        <w:tabs>
          <w:tab w:val="right" w:leader="dot" w:pos="8306"/>
        </w:tabs>
      </w:pPr>
      <w:hyperlink w:anchor="_Toc9970" w:history="1">
        <w:r>
          <w:rPr>
            <w:rFonts w:ascii="仿宋" w:eastAsia="仿宋" w:hAnsi="仿宋" w:cs="仿宋" w:hint="eastAsia"/>
            <w:lang w:eastAsia="zh-CN"/>
          </w:rPr>
          <w:t>(四)、润湿剂项目建设对区域经济的影响</w:t>
        </w:r>
        <w:r>
          <w:tab/>
        </w:r>
        <w:r>
          <w:fldChar w:fldCharType="begin"/>
        </w:r>
        <w:r>
          <w:instrText xml:space="preserve"> PAGEREF _Toc9970 \h </w:instrText>
        </w:r>
        <w:r>
          <w:fldChar w:fldCharType="separate"/>
        </w:r>
        <w:r>
          <w:t>34</w:t>
        </w:r>
        <w:r>
          <w:fldChar w:fldCharType="end"/>
        </w:r>
      </w:hyperlink>
    </w:p>
    <w:p>
      <w:pPr>
        <w:pStyle w:val="TOC2"/>
        <w:tabs>
          <w:tab w:val="right" w:leader="dot" w:pos="8306"/>
        </w:tabs>
      </w:pPr>
      <w:hyperlink w:anchor="_Toc9857" w:history="1">
        <w:r>
          <w:rPr>
            <w:rFonts w:ascii="仿宋" w:eastAsia="仿宋" w:hAnsi="仿宋" w:cs="仿宋" w:hint="eastAsia"/>
            <w:lang w:eastAsia="zh-CN"/>
          </w:rPr>
          <w:t>(五)、废弃物处理</w:t>
        </w:r>
        <w:r>
          <w:tab/>
        </w:r>
        <w:r>
          <w:fldChar w:fldCharType="begin"/>
        </w:r>
        <w:r>
          <w:instrText xml:space="preserve"> PAGEREF _Toc9857 \h </w:instrText>
        </w:r>
        <w:r>
          <w:fldChar w:fldCharType="separate"/>
        </w:r>
        <w:r>
          <w:t>35</w:t>
        </w:r>
        <w:r>
          <w:fldChar w:fldCharType="end"/>
        </w:r>
      </w:hyperlink>
    </w:p>
    <w:p>
      <w:pPr>
        <w:pStyle w:val="TOC2"/>
        <w:tabs>
          <w:tab w:val="right" w:leader="dot" w:pos="8306"/>
        </w:tabs>
      </w:pPr>
      <w:hyperlink w:anchor="_Toc15279" w:history="1">
        <w:r>
          <w:rPr>
            <w:rFonts w:ascii="仿宋" w:eastAsia="仿宋" w:hAnsi="仿宋" w:cs="仿宋" w:hint="eastAsia"/>
            <w:lang w:eastAsia="zh-CN"/>
          </w:rPr>
          <w:t>(六)、特殊环境影响分析</w:t>
        </w:r>
        <w:r>
          <w:tab/>
        </w:r>
        <w:r>
          <w:fldChar w:fldCharType="begin"/>
        </w:r>
        <w:r>
          <w:instrText xml:space="preserve"> PAGEREF _Toc15279 \h </w:instrText>
        </w:r>
        <w:r>
          <w:fldChar w:fldCharType="separate"/>
        </w:r>
        <w:r>
          <w:t>37</w:t>
        </w:r>
        <w:r>
          <w:fldChar w:fldCharType="end"/>
        </w:r>
      </w:hyperlink>
    </w:p>
    <w:p>
      <w:pPr>
        <w:pStyle w:val="TOC2"/>
        <w:tabs>
          <w:tab w:val="right" w:leader="dot" w:pos="8306"/>
        </w:tabs>
      </w:pPr>
      <w:hyperlink w:anchor="_Toc25096" w:history="1">
        <w:r>
          <w:rPr>
            <w:rFonts w:ascii="仿宋" w:eastAsia="仿宋" w:hAnsi="仿宋" w:cs="仿宋" w:hint="eastAsia"/>
            <w:lang w:eastAsia="zh-CN"/>
          </w:rPr>
          <w:t>(七)、清洁生产</w:t>
        </w:r>
        <w:r>
          <w:tab/>
        </w:r>
        <w:r>
          <w:fldChar w:fldCharType="begin"/>
        </w:r>
        <w:r>
          <w:instrText xml:space="preserve"> PAGEREF _Toc25096 \h </w:instrText>
        </w:r>
        <w:r>
          <w:fldChar w:fldCharType="separate"/>
        </w:r>
        <w:r>
          <w:t>38</w:t>
        </w:r>
        <w:r>
          <w:fldChar w:fldCharType="end"/>
        </w:r>
      </w:hyperlink>
    </w:p>
    <w:p>
      <w:pPr>
        <w:pStyle w:val="TOC2"/>
        <w:tabs>
          <w:tab w:val="right" w:leader="dot" w:pos="8306"/>
        </w:tabs>
      </w:pPr>
      <w:hyperlink w:anchor="_Toc6402" w:history="1">
        <w:r>
          <w:rPr>
            <w:rFonts w:ascii="仿宋" w:eastAsia="仿宋" w:hAnsi="仿宋" w:cs="仿宋" w:hint="eastAsia"/>
            <w:lang w:eastAsia="zh-CN"/>
          </w:rPr>
          <w:t>(八)、环境保护综合评价</w:t>
        </w:r>
        <w:r>
          <w:tab/>
        </w:r>
        <w:r>
          <w:fldChar w:fldCharType="begin"/>
        </w:r>
        <w:r>
          <w:instrText xml:space="preserve"> PAGEREF _Toc6402 \h </w:instrText>
        </w:r>
        <w:r>
          <w:fldChar w:fldCharType="separate"/>
        </w:r>
        <w:r>
          <w:t>39</w:t>
        </w:r>
        <w:r>
          <w:fldChar w:fldCharType="end"/>
        </w:r>
      </w:hyperlink>
    </w:p>
    <w:p>
      <w:pPr>
        <w:pStyle w:val="TOC1"/>
        <w:tabs>
          <w:tab w:val="right" w:leader="dot" w:pos="8306"/>
        </w:tabs>
      </w:pPr>
      <w:hyperlink w:anchor="_Toc8945" w:history="1">
        <w:r>
          <w:rPr>
            <w:rFonts w:ascii="仿宋" w:eastAsia="仿宋" w:hAnsi="仿宋" w:cs="仿宋" w:hint="eastAsia"/>
            <w:lang w:eastAsia="zh-CN"/>
          </w:rPr>
          <w:t>十、润湿剂项目经营效益</w:t>
        </w:r>
        <w:r>
          <w:tab/>
        </w:r>
        <w:r>
          <w:fldChar w:fldCharType="begin"/>
        </w:r>
        <w:r>
          <w:instrText xml:space="preserve"> PAGEREF _Toc8945 \h </w:instrText>
        </w:r>
        <w:r>
          <w:fldChar w:fldCharType="separate"/>
        </w:r>
        <w:r>
          <w:t>40</w:t>
        </w:r>
        <w:r>
          <w:fldChar w:fldCharType="end"/>
        </w:r>
      </w:hyperlink>
    </w:p>
    <w:p>
      <w:pPr>
        <w:pStyle w:val="TOC2"/>
        <w:tabs>
          <w:tab w:val="right" w:leader="dot" w:pos="8306"/>
        </w:tabs>
      </w:pPr>
      <w:hyperlink w:anchor="_Toc12736" w:history="1">
        <w:r>
          <w:rPr>
            <w:rFonts w:ascii="仿宋" w:eastAsia="仿宋" w:hAnsi="仿宋" w:cs="仿宋" w:hint="eastAsia"/>
            <w:lang w:eastAsia="zh-CN"/>
          </w:rPr>
          <w:t>(一)、经济评价财务测算</w:t>
        </w:r>
        <w:r>
          <w:tab/>
        </w:r>
        <w:r>
          <w:fldChar w:fldCharType="begin"/>
        </w:r>
        <w:r>
          <w:instrText xml:space="preserve"> PAGEREF _Toc12736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6" w:history="1">
        <w:r>
          <w:rPr>
            <w:rFonts w:ascii="仿宋" w:eastAsia="仿宋" w:hAnsi="仿宋" w:cs="仿宋" w:hint="eastAsia"/>
            <w:lang w:eastAsia="zh-CN"/>
          </w:rPr>
          <w:t>(二)、润湿剂项目盈利能力分析</w:t>
        </w:r>
        <w:r>
          <w:tab/>
        </w:r>
        <w:r>
          <w:fldChar w:fldCharType="begin"/>
        </w:r>
        <w:r>
          <w:instrText xml:space="preserve"> PAGEREF _Toc5106 \h </w:instrText>
        </w:r>
        <w:r>
          <w:fldChar w:fldCharType="separate"/>
        </w:r>
        <w:r>
          <w:t>41</w:t>
        </w:r>
        <w:r>
          <w:fldChar w:fldCharType="end"/>
        </w:r>
      </w:hyperlink>
    </w:p>
    <w:p>
      <w:pPr>
        <w:pStyle w:val="TOC1"/>
        <w:tabs>
          <w:tab w:val="right" w:leader="dot" w:pos="8306"/>
        </w:tabs>
      </w:pPr>
      <w:hyperlink w:anchor="_Toc17448" w:history="1">
        <w:r>
          <w:rPr>
            <w:rFonts w:ascii="仿宋" w:eastAsia="仿宋" w:hAnsi="仿宋" w:cs="仿宋" w:hint="eastAsia"/>
            <w:lang w:eastAsia="zh-CN"/>
          </w:rPr>
          <w:t>十一、润湿剂项目技术管理</w:t>
        </w:r>
        <w:r>
          <w:tab/>
        </w:r>
        <w:r>
          <w:fldChar w:fldCharType="begin"/>
        </w:r>
        <w:r>
          <w:instrText xml:space="preserve"> PAGEREF _Toc17448 \h </w:instrText>
        </w:r>
        <w:r>
          <w:fldChar w:fldCharType="separate"/>
        </w:r>
        <w:r>
          <w:t>42</w:t>
        </w:r>
        <w:r>
          <w:fldChar w:fldCharType="end"/>
        </w:r>
      </w:hyperlink>
    </w:p>
    <w:p>
      <w:pPr>
        <w:pStyle w:val="TOC2"/>
        <w:tabs>
          <w:tab w:val="right" w:leader="dot" w:pos="8306"/>
        </w:tabs>
      </w:pPr>
      <w:hyperlink w:anchor="_Toc26383" w:history="1">
        <w:r>
          <w:rPr>
            <w:rFonts w:ascii="仿宋" w:eastAsia="仿宋" w:hAnsi="仿宋" w:cs="仿宋" w:hint="eastAsia"/>
            <w:lang w:eastAsia="zh-CN"/>
          </w:rPr>
          <w:t>(一)、技术方案选用方向</w:t>
        </w:r>
        <w:r>
          <w:tab/>
        </w:r>
        <w:r>
          <w:fldChar w:fldCharType="begin"/>
        </w:r>
        <w:r>
          <w:instrText xml:space="preserve"> PAGEREF _Toc26383 \h </w:instrText>
        </w:r>
        <w:r>
          <w:fldChar w:fldCharType="separate"/>
        </w:r>
        <w:r>
          <w:t>42</w:t>
        </w:r>
        <w:r>
          <w:fldChar w:fldCharType="end"/>
        </w:r>
      </w:hyperlink>
    </w:p>
    <w:p>
      <w:pPr>
        <w:pStyle w:val="TOC2"/>
        <w:tabs>
          <w:tab w:val="right" w:leader="dot" w:pos="8306"/>
        </w:tabs>
      </w:pPr>
      <w:hyperlink w:anchor="_Toc31730" w:history="1">
        <w:r>
          <w:rPr>
            <w:rFonts w:ascii="仿宋" w:eastAsia="仿宋" w:hAnsi="仿宋" w:cs="仿宋" w:hint="eastAsia"/>
            <w:lang w:eastAsia="zh-CN"/>
          </w:rPr>
          <w:t>(二)、工艺技术方案选用原则</w:t>
        </w:r>
        <w:r>
          <w:tab/>
        </w:r>
        <w:r>
          <w:fldChar w:fldCharType="begin"/>
        </w:r>
        <w:r>
          <w:instrText xml:space="preserve"> PAGEREF _Toc31730 \h </w:instrText>
        </w:r>
        <w:r>
          <w:fldChar w:fldCharType="separate"/>
        </w:r>
        <w:r>
          <w:t>44</w:t>
        </w:r>
        <w:r>
          <w:fldChar w:fldCharType="end"/>
        </w:r>
      </w:hyperlink>
    </w:p>
    <w:p>
      <w:pPr>
        <w:pStyle w:val="TOC2"/>
        <w:tabs>
          <w:tab w:val="right" w:leader="dot" w:pos="8306"/>
        </w:tabs>
      </w:pPr>
      <w:hyperlink w:anchor="_Toc15349" w:history="1">
        <w:r>
          <w:rPr>
            <w:rFonts w:ascii="仿宋" w:eastAsia="仿宋" w:hAnsi="仿宋" w:cs="仿宋" w:hint="eastAsia"/>
            <w:lang w:eastAsia="zh-CN"/>
          </w:rPr>
          <w:t>(三)、工艺技术方案要求</w:t>
        </w:r>
        <w:r>
          <w:tab/>
        </w:r>
        <w:r>
          <w:fldChar w:fldCharType="begin"/>
        </w:r>
        <w:r>
          <w:instrText xml:space="preserve"> PAGEREF _Toc15349 \h </w:instrText>
        </w:r>
        <w:r>
          <w:fldChar w:fldCharType="separate"/>
        </w:r>
        <w:r>
          <w:t>46</w:t>
        </w:r>
        <w:r>
          <w:fldChar w:fldCharType="end"/>
        </w:r>
      </w:hyperlink>
    </w:p>
    <w:p>
      <w:pPr>
        <w:pStyle w:val="TOC1"/>
        <w:tabs>
          <w:tab w:val="right" w:leader="dot" w:pos="8306"/>
        </w:tabs>
      </w:pPr>
      <w:hyperlink w:anchor="_Toc22939" w:history="1">
        <w:r>
          <w:rPr>
            <w:rFonts w:ascii="仿宋" w:eastAsia="仿宋" w:hAnsi="仿宋" w:cs="仿宋" w:hint="eastAsia"/>
            <w:lang w:eastAsia="zh-CN"/>
          </w:rPr>
          <w:t>十二、润湿剂项目人力资源培养与发展</w:t>
        </w:r>
        <w:r>
          <w:tab/>
        </w:r>
        <w:r>
          <w:fldChar w:fldCharType="begin"/>
        </w:r>
        <w:r>
          <w:instrText xml:space="preserve"> PAGEREF _Toc22939 \h </w:instrText>
        </w:r>
        <w:r>
          <w:fldChar w:fldCharType="separate"/>
        </w:r>
        <w:r>
          <w:t>48</w:t>
        </w:r>
        <w:r>
          <w:fldChar w:fldCharType="end"/>
        </w:r>
      </w:hyperlink>
    </w:p>
    <w:p>
      <w:pPr>
        <w:pStyle w:val="TOC2"/>
        <w:tabs>
          <w:tab w:val="right" w:leader="dot" w:pos="8306"/>
        </w:tabs>
      </w:pPr>
      <w:hyperlink w:anchor="_Toc6793" w:history="1">
        <w:r>
          <w:rPr>
            <w:rFonts w:ascii="仿宋" w:eastAsia="仿宋" w:hAnsi="仿宋" w:cs="仿宋" w:hint="eastAsia"/>
            <w:lang w:eastAsia="zh-CN"/>
          </w:rPr>
          <w:t>(一)、人才需求与规划</w:t>
        </w:r>
        <w:r>
          <w:tab/>
        </w:r>
        <w:r>
          <w:fldChar w:fldCharType="begin"/>
        </w:r>
        <w:r>
          <w:instrText xml:space="preserve"> PAGEREF _Toc6793 \h </w:instrText>
        </w:r>
        <w:r>
          <w:fldChar w:fldCharType="separate"/>
        </w:r>
        <w:r>
          <w:t>48</w:t>
        </w:r>
        <w:r>
          <w:fldChar w:fldCharType="end"/>
        </w:r>
      </w:hyperlink>
    </w:p>
    <w:p>
      <w:pPr>
        <w:pStyle w:val="TOC2"/>
        <w:tabs>
          <w:tab w:val="right" w:leader="dot" w:pos="8306"/>
        </w:tabs>
      </w:pPr>
      <w:hyperlink w:anchor="_Toc12623" w:history="1">
        <w:r>
          <w:rPr>
            <w:rFonts w:ascii="仿宋" w:eastAsia="仿宋" w:hAnsi="仿宋" w:cs="仿宋" w:hint="eastAsia"/>
            <w:lang w:eastAsia="zh-CN"/>
          </w:rPr>
          <w:t>(二)、培训与发展计划</w:t>
        </w:r>
        <w:r>
          <w:tab/>
        </w:r>
        <w:r>
          <w:fldChar w:fldCharType="begin"/>
        </w:r>
        <w:r>
          <w:instrText xml:space="preserve"> PAGEREF _Toc12623 \h </w:instrText>
        </w:r>
        <w:r>
          <w:fldChar w:fldCharType="separate"/>
        </w:r>
        <w:r>
          <w:t>48</w:t>
        </w:r>
        <w:r>
          <w:fldChar w:fldCharType="end"/>
        </w:r>
      </w:hyperlink>
    </w:p>
    <w:p>
      <w:pPr>
        <w:pStyle w:val="TOC1"/>
        <w:tabs>
          <w:tab w:val="right" w:leader="dot" w:pos="8306"/>
        </w:tabs>
      </w:pPr>
      <w:hyperlink w:anchor="_Toc10942" w:history="1">
        <w:r>
          <w:rPr>
            <w:rFonts w:ascii="仿宋" w:eastAsia="仿宋" w:hAnsi="仿宋" w:cs="仿宋" w:hint="eastAsia"/>
            <w:lang w:eastAsia="zh-CN"/>
          </w:rPr>
          <w:t>十三、风险识别与分类</w:t>
        </w:r>
        <w:r>
          <w:tab/>
        </w:r>
        <w:r>
          <w:fldChar w:fldCharType="begin"/>
        </w:r>
        <w:r>
          <w:instrText xml:space="preserve"> PAGEREF _Toc10942 \h </w:instrText>
        </w:r>
        <w:r>
          <w:fldChar w:fldCharType="separate"/>
        </w:r>
        <w:r>
          <w:t>49</w:t>
        </w:r>
        <w:r>
          <w:fldChar w:fldCharType="end"/>
        </w:r>
      </w:hyperlink>
    </w:p>
    <w:p>
      <w:pPr>
        <w:pStyle w:val="TOC2"/>
        <w:tabs>
          <w:tab w:val="right" w:leader="dot" w:pos="8306"/>
        </w:tabs>
      </w:pPr>
      <w:hyperlink w:anchor="_Toc26079" w:history="1">
        <w:r>
          <w:rPr>
            <w:rFonts w:ascii="仿宋" w:eastAsia="仿宋" w:hAnsi="仿宋" w:cs="仿宋" w:hint="eastAsia"/>
            <w:lang w:eastAsia="zh-CN"/>
          </w:rPr>
          <w:t>(一)、风险识别</w:t>
        </w:r>
        <w:r>
          <w:tab/>
        </w:r>
        <w:r>
          <w:fldChar w:fldCharType="begin"/>
        </w:r>
        <w:r>
          <w:instrText xml:space="preserve"> PAGEREF _Toc26079 \h </w:instrText>
        </w:r>
        <w:r>
          <w:fldChar w:fldCharType="separate"/>
        </w:r>
        <w:r>
          <w:t>49</w:t>
        </w:r>
        <w:r>
          <w:fldChar w:fldCharType="end"/>
        </w:r>
      </w:hyperlink>
    </w:p>
    <w:p>
      <w:pPr>
        <w:pStyle w:val="TOC2"/>
        <w:tabs>
          <w:tab w:val="right" w:leader="dot" w:pos="8306"/>
        </w:tabs>
      </w:pPr>
      <w:hyperlink w:anchor="_Toc23583" w:history="1">
        <w:r>
          <w:rPr>
            <w:rFonts w:ascii="仿宋" w:eastAsia="仿宋" w:hAnsi="仿宋" w:cs="仿宋" w:hint="eastAsia"/>
            <w:lang w:eastAsia="zh-CN"/>
          </w:rPr>
          <w:t>(二)、风险分类</w:t>
        </w:r>
        <w:r>
          <w:tab/>
        </w:r>
        <w:r>
          <w:fldChar w:fldCharType="begin"/>
        </w:r>
        <w:r>
          <w:instrText xml:space="preserve"> PAGEREF _Toc23583 \h </w:instrText>
        </w:r>
        <w:r>
          <w:fldChar w:fldCharType="separate"/>
        </w:r>
        <w:r>
          <w:t>50</w:t>
        </w:r>
        <w:r>
          <w:fldChar w:fldCharType="end"/>
        </w:r>
      </w:hyperlink>
    </w:p>
    <w:p>
      <w:pPr>
        <w:pStyle w:val="TOC1"/>
        <w:tabs>
          <w:tab w:val="right" w:leader="dot" w:pos="8306"/>
        </w:tabs>
      </w:pPr>
      <w:hyperlink w:anchor="_Toc26787" w:history="1">
        <w:r>
          <w:rPr>
            <w:rFonts w:ascii="仿宋" w:eastAsia="仿宋" w:hAnsi="仿宋" w:cs="仿宋" w:hint="eastAsia"/>
            <w:lang w:eastAsia="zh-CN"/>
          </w:rPr>
          <w:t>十四、润湿剂项目实施时间节点</w:t>
        </w:r>
        <w:r>
          <w:tab/>
        </w:r>
        <w:r>
          <w:fldChar w:fldCharType="begin"/>
        </w:r>
        <w:r>
          <w:instrText xml:space="preserve"> PAGEREF _Toc26787 \h </w:instrText>
        </w:r>
        <w:r>
          <w:fldChar w:fldCharType="separate"/>
        </w:r>
        <w:r>
          <w:t>52</w:t>
        </w:r>
        <w:r>
          <w:fldChar w:fldCharType="end"/>
        </w:r>
      </w:hyperlink>
    </w:p>
    <w:p>
      <w:pPr>
        <w:pStyle w:val="TOC2"/>
        <w:tabs>
          <w:tab w:val="right" w:leader="dot" w:pos="8306"/>
        </w:tabs>
      </w:pPr>
      <w:hyperlink w:anchor="_Toc699" w:history="1">
        <w:r>
          <w:rPr>
            <w:rFonts w:ascii="仿宋" w:eastAsia="仿宋" w:hAnsi="仿宋" w:cs="仿宋" w:hint="eastAsia"/>
            <w:lang w:eastAsia="zh-CN"/>
          </w:rPr>
          <w:t>(一)、润湿剂项目启动阶段时间节点</w:t>
        </w:r>
        <w:r>
          <w:tab/>
        </w:r>
        <w:r>
          <w:fldChar w:fldCharType="begin"/>
        </w:r>
        <w:r>
          <w:instrText xml:space="preserve"> PAGEREF _Toc699 \h </w:instrText>
        </w:r>
        <w:r>
          <w:fldChar w:fldCharType="separate"/>
        </w:r>
        <w:r>
          <w:t>52</w:t>
        </w:r>
        <w:r>
          <w:fldChar w:fldCharType="end"/>
        </w:r>
      </w:hyperlink>
    </w:p>
    <w:p>
      <w:pPr>
        <w:pStyle w:val="TOC2"/>
        <w:tabs>
          <w:tab w:val="right" w:leader="dot" w:pos="8306"/>
        </w:tabs>
      </w:pPr>
      <w:hyperlink w:anchor="_Toc3388" w:history="1">
        <w:r>
          <w:rPr>
            <w:rFonts w:ascii="仿宋" w:eastAsia="仿宋" w:hAnsi="仿宋" w:cs="仿宋" w:hint="eastAsia"/>
            <w:lang w:eastAsia="zh-CN"/>
          </w:rPr>
          <w:t>(二)、润湿剂项目执行阶段时间节点</w:t>
        </w:r>
        <w:r>
          <w:tab/>
        </w:r>
        <w:r>
          <w:fldChar w:fldCharType="begin"/>
        </w:r>
        <w:r>
          <w:instrText xml:space="preserve"> PAGEREF _Toc3388 \h </w:instrText>
        </w:r>
        <w:r>
          <w:fldChar w:fldCharType="separate"/>
        </w:r>
        <w:r>
          <w:t>53</w:t>
        </w:r>
        <w:r>
          <w:fldChar w:fldCharType="end"/>
        </w:r>
      </w:hyperlink>
    </w:p>
    <w:p>
      <w:pPr>
        <w:pStyle w:val="TOC2"/>
        <w:tabs>
          <w:tab w:val="right" w:leader="dot" w:pos="8306"/>
        </w:tabs>
      </w:pPr>
      <w:hyperlink w:anchor="_Toc23629" w:history="1">
        <w:r>
          <w:rPr>
            <w:rFonts w:ascii="仿宋" w:eastAsia="仿宋" w:hAnsi="仿宋" w:cs="仿宋" w:hint="eastAsia"/>
            <w:lang w:eastAsia="zh-CN"/>
          </w:rPr>
          <w:t>(三)、润湿剂项目完成阶段时间节点</w:t>
        </w:r>
        <w:r>
          <w:tab/>
        </w:r>
        <w:r>
          <w:fldChar w:fldCharType="begin"/>
        </w:r>
        <w:r>
          <w:instrText xml:space="preserve"> PAGEREF _Toc23629 \h </w:instrText>
        </w:r>
        <w:r>
          <w:fldChar w:fldCharType="separate"/>
        </w:r>
        <w:r>
          <w:t>54</w:t>
        </w:r>
        <w:r>
          <w:fldChar w:fldCharType="end"/>
        </w:r>
      </w:hyperlink>
    </w:p>
    <w:p>
      <w:pPr>
        <w:pStyle w:val="TOC1"/>
        <w:tabs>
          <w:tab w:val="right" w:leader="dot" w:pos="8306"/>
        </w:tabs>
      </w:pPr>
      <w:hyperlink w:anchor="_Toc30861" w:history="1">
        <w:r>
          <w:rPr>
            <w:rFonts w:ascii="仿宋" w:eastAsia="仿宋" w:hAnsi="仿宋" w:cs="仿宋" w:hint="eastAsia"/>
            <w:lang w:eastAsia="zh-CN"/>
          </w:rPr>
          <w:t>十五、润湿剂项目治理与监督</w:t>
        </w:r>
        <w:r>
          <w:tab/>
        </w:r>
        <w:r>
          <w:fldChar w:fldCharType="begin"/>
        </w:r>
        <w:r>
          <w:instrText xml:space="preserve"> PAGEREF _Toc30861 \h </w:instrText>
        </w:r>
        <w:r>
          <w:fldChar w:fldCharType="separate"/>
        </w:r>
        <w:r>
          <w:t>55</w:t>
        </w:r>
        <w:r>
          <w:fldChar w:fldCharType="end"/>
        </w:r>
      </w:hyperlink>
    </w:p>
    <w:p>
      <w:pPr>
        <w:pStyle w:val="TOC2"/>
        <w:tabs>
          <w:tab w:val="right" w:leader="dot" w:pos="8306"/>
        </w:tabs>
      </w:pPr>
      <w:hyperlink w:anchor="_Toc18397" w:history="1">
        <w:r>
          <w:rPr>
            <w:rFonts w:ascii="仿宋" w:eastAsia="仿宋" w:hAnsi="仿宋" w:cs="仿宋" w:hint="eastAsia"/>
            <w:lang w:eastAsia="zh-CN"/>
          </w:rPr>
          <w:t>(一)、润湿剂项目治理结构</w:t>
        </w:r>
        <w:r>
          <w:tab/>
        </w:r>
        <w:r>
          <w:fldChar w:fldCharType="begin"/>
        </w:r>
        <w:r>
          <w:instrText xml:space="preserve"> PAGEREF _Toc18397 \h </w:instrText>
        </w:r>
        <w:r>
          <w:fldChar w:fldCharType="separate"/>
        </w:r>
        <w:r>
          <w:t>55</w:t>
        </w:r>
        <w:r>
          <w:fldChar w:fldCharType="end"/>
        </w:r>
      </w:hyperlink>
    </w:p>
    <w:p>
      <w:pPr>
        <w:pStyle w:val="TOC2"/>
        <w:tabs>
          <w:tab w:val="right" w:leader="dot" w:pos="8306"/>
        </w:tabs>
      </w:pPr>
      <w:hyperlink w:anchor="_Toc27758" w:history="1">
        <w:r>
          <w:rPr>
            <w:rFonts w:ascii="仿宋" w:eastAsia="仿宋" w:hAnsi="仿宋" w:cs="仿宋" w:hint="eastAsia"/>
            <w:lang w:eastAsia="zh-CN"/>
          </w:rPr>
          <w:t>(二)、监督与审计</w:t>
        </w:r>
        <w:r>
          <w:tab/>
        </w:r>
        <w:r>
          <w:fldChar w:fldCharType="begin"/>
        </w:r>
        <w:r>
          <w:instrText xml:space="preserve"> PAGEREF _Toc27758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19"/>
      <w:r>
        <w:rPr>
          <w:rFonts w:ascii="仿宋" w:eastAsia="仿宋" w:hAnsi="仿宋" w:cs="仿宋" w:hint="eastAsia"/>
          <w:sz w:val="28"/>
          <w:lang w:eastAsia="zh-CN"/>
        </w:rPr>
        <w:t>一、润湿剂项目建设单位说明</w:t>
      </w:r>
      <w:bookmarkEnd w:id="2"/>
    </w:p>
    <w:p>
      <w:pPr>
        <w:pStyle w:val="Heading2"/>
        <w:rPr>
          <w:rFonts w:ascii="仿宋" w:eastAsia="仿宋" w:hAnsi="仿宋" w:cs="仿宋" w:hint="eastAsia"/>
          <w:lang w:eastAsia="zh-CN"/>
        </w:rPr>
      </w:pPr>
      <w:bookmarkStart w:id="3" w:name="_Toc21748"/>
      <w:r>
        <w:rPr>
          <w:rFonts w:ascii="仿宋" w:eastAsia="仿宋" w:hAnsi="仿宋" w:cs="仿宋" w:hint="eastAsia"/>
          <w:lang w:eastAsia="zh-CN"/>
        </w:rPr>
        <w:t>(一)、润湿剂项目承办单位基本情况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2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润湿剂项目承办单位的XXXX，我们着眼于实现可持续的经济效益。通过技术创新和解决方案的提供，公司预计在润湿剂项目执行期间将获得可观的收入增长。这一收入来源主要包括润湿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同时，我们注重成本控制和效率提升，以确保润湿剂项目的可持续盈利。透过精细的管理和资源优化，公司期望实现润湿剂项目利润最大化。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润湿剂项目实施进行全面的投资评估，包括润湿剂项目启动阶段的资金投入和后续运营成本。通过对润湿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润湿剂项目实施过程中具备足够的资金流动性，公司将进行详尽的现金流分析。这包括资金需求的合理预测、润湿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89"/>
      <w:r>
        <w:rPr>
          <w:rFonts w:ascii="仿宋" w:eastAsia="仿宋" w:hAnsi="仿宋" w:cs="仿宋" w:hint="eastAsia"/>
          <w:sz w:val="28"/>
          <w:lang w:eastAsia="zh-CN"/>
        </w:rPr>
        <w:t>二、润湿剂项目文档管理</w:t>
      </w:r>
      <w:bookmarkEnd w:id="5"/>
    </w:p>
    <w:p>
      <w:pPr>
        <w:pStyle w:val="Heading2"/>
        <w:rPr>
          <w:rFonts w:ascii="仿宋" w:eastAsia="仿宋" w:hAnsi="仿宋" w:cs="仿宋" w:hint="eastAsia"/>
          <w:lang w:eastAsia="zh-CN"/>
        </w:rPr>
      </w:pPr>
      <w:bookmarkStart w:id="6" w:name="_Toc1011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润湿剂项目高度重视文档的质量和准确性，以支持润湿剂项目的各项活动和决策。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文档的编制始于润湿剂项目计划的初期，我们制定了详细的文档编制计划，明确了每个文档的内容、格式和编写责任人。在润湿剂项目启动阶段，我们首先编制了润湿剂项目章程，明确定义了润湿剂项目的目标、范围、风险等关键要素。随后，润湿剂项目团队根据计划陆续编制了需求文档、设计文档、测试文档等各类文档，确保润湿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润湿剂项目管理中的重要环节，旨在确保润湿剂项目文档符合质量标准和润湿剂项目需求。在润湿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除了内部审查，我们还进行了外部审查，邀请润湿剂项目相关利益方和专业领域的专家对文档进行独立审查。这有助于获取更全面、客观的反馈，确保润湿剂项目文档不仅符合内部标准，也满足外部需求。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润湿剂项目在文档编制与审查方面建立了严格的管理机制，通过规范的流程和多维度的审查，确保润湿剂项目文档的质量、准确性和可靠性，为润湿剂项目的顺利推进提供了有力支持。</w:t>
      </w:r>
    </w:p>
    <w:p>
      <w:pPr>
        <w:pStyle w:val="Heading2"/>
        <w:ind w:firstLine="560" w:firstLineChars="200"/>
        <w:rPr>
          <w:rFonts w:ascii="仿宋" w:eastAsia="仿宋" w:hAnsi="仿宋" w:cs="仿宋" w:hint="eastAsia"/>
          <w:sz w:val="28"/>
          <w:lang w:eastAsia="zh-CN"/>
        </w:rPr>
      </w:pPr>
      <w:bookmarkStart w:id="7" w:name="_Toc299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在润湿剂项目中，我们致力于优化文档发布与分发过程，以确保信息的高效传递和团队间协作的顺畅进行。以下是我们采取的关键优化策略：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我们通过多渠道发布文档，包括电子邮件、润湿剂项目管理平台、内部网站等，以满足不同团队成员的偏好和需求。多渠道发布确保了信息的全面覆盖。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我们采用了精细的权限控制，确保只有授权人员可以访问敏感信息。这种安全措施保护了润湿剂项目文档的机密性，防止了未经授权的信息泄露。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27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文档存档与归档是润湿剂项目生命周期中一个至关重要的环节，直接关系到润湿剂项目信息的长期保存和历史记录的完整性。在润湿剂项目中，我们实施了一系列有效的文档存档与归档管理策略：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8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557"/>
      <w:r>
        <w:rPr>
          <w:rFonts w:ascii="仿宋" w:eastAsia="仿宋" w:hAnsi="仿宋" w:cs="仿宋" w:hint="eastAsia"/>
          <w:lang w:eastAsia="zh-CN"/>
        </w:rPr>
        <w:t>(一)、润湿剂行业分析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润湿剂行业一直以来都是市场的关注焦点。行业内的发展趋势、竞争态势以及潜在机会都对润湿剂项目的推进产生深远的影响。通过深入研究行业的整体概貌，我们将更好地理解行业的核心特征，为润湿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剂行业，技术一直是推动创新和发展的关键因素。我们将对当前技术趋势进行详尽分析，包括但不限于人工智能、大数据应用、先进制造技术等。这有助于润湿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润湿剂项目成功的基础。我们将对主要竞争对手进行深入研究，包括其市场份额、产品特点、市场定位等。通过全面了解竞争对手的优势和劣势，润湿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004"/>
      <w:r>
        <w:rPr>
          <w:rFonts w:ascii="仿宋" w:eastAsia="仿宋" w:hAnsi="仿宋" w:cs="仿宋" w:hint="eastAsia"/>
          <w:sz w:val="28"/>
          <w:lang w:eastAsia="zh-CN"/>
        </w:rPr>
        <w:t>(二)、润湿剂市场分析预测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通过对市场规模的深入调研，我们将预测润湿剂市场未来的增长趋势。这包括市场的整体规模、各细分领域的发展趋势等。润湿剂项目可以根据市场的扩张速度和潜在机会，制定更符合市场需求的发展策略。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了解消费者的需求是市场分析的核心。我们将通过调查研究，深入挖掘目标消费者的需求特点、购买习惯以及对产品和服务的期望。这有助于润湿剂项目更好地定位目标市场，提供更符合消费者期待的解决方案。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润湿剂项目实施过程中需要充分考虑的因素。我们将对市场风险进行全面评估，包括但不限于政策法规风险、市场竞争风险、技术变革风险等。通过对潜在风险的深入分析，润湿剂项目可以制定相应的风险缓解策略，降低不确定性对润湿剂项目的影响。</w:t>
      </w:r>
    </w:p>
    <w:p>
      <w:pPr>
        <w:pStyle w:val="Heading1"/>
        <w:ind w:firstLine="560" w:firstLineChars="200"/>
        <w:rPr>
          <w:rFonts w:ascii="仿宋" w:eastAsia="仿宋" w:hAnsi="仿宋" w:cs="仿宋" w:hint="eastAsia"/>
          <w:sz w:val="28"/>
          <w:lang w:eastAsia="zh-CN"/>
        </w:rPr>
      </w:pPr>
      <w:bookmarkStart w:id="12" w:name="_Toc28690"/>
      <w:r>
        <w:rPr>
          <w:rFonts w:ascii="仿宋" w:eastAsia="仿宋" w:hAnsi="仿宋" w:cs="仿宋" w:hint="eastAsia"/>
          <w:sz w:val="28"/>
          <w:lang w:eastAsia="zh-CN"/>
        </w:rPr>
        <w:t>四、润湿剂项目建设背景及必要性分析</w:t>
      </w:r>
      <w:bookmarkEnd w:id="12"/>
    </w:p>
    <w:p>
      <w:pPr>
        <w:pStyle w:val="Heading2"/>
        <w:rPr>
          <w:rFonts w:ascii="仿宋" w:eastAsia="仿宋" w:hAnsi="仿宋" w:cs="仿宋" w:hint="eastAsia"/>
          <w:lang w:eastAsia="zh-CN"/>
        </w:rPr>
      </w:pPr>
      <w:bookmarkStart w:id="13" w:name="_Toc18409"/>
      <w:r>
        <w:rPr>
          <w:rFonts w:ascii="仿宋" w:eastAsia="仿宋" w:hAnsi="仿宋" w:cs="仿宋" w:hint="eastAsia"/>
          <w:lang w:eastAsia="zh-CN"/>
        </w:rPr>
        <w:t>(一)、润湿剂项目背景分析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湿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我们的背景分析将深入挖掘当前行业的发展趋势，通过对竞争态势的全面审视，找到润湿剂项目在这个潮流中的定位。同时，我们将关注行业内涌现的新兴机遇，以便润湿剂项目更好地融入行业发展的潮流中。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润湿剂项目提供了强大的发展动力。我们将聚焦于行业内最新的技术发展趋势，包括但不限于人工智能、大数据分析、物联网等领域。通过深度的技术研究，我们将确保润湿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湿剂项目发展的源泉。我们将投入更多的精力对市场需求进行深入剖析，超越表面的需求，深入挖掘潜在的市场痛点和机遇。通过对市场需求的细致了解，润湿剂项目将更有针对性地设计解决方案，满足市场的多样化需求，从而更好地促进润湿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湿剂项目战略至关重要。我们将对竞争态势进行更为深入的分析，包括但不限于市场份额、产品特点、客户满意度等多个维度。通过深度的竞争分析，润湿剂项目将能够更准确地把握市场脉搏，制定具有竞争力的润湿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润湿剂项目的发展具有直接的影响。我们将进行更为全面的法规和政策分析，了解行业发展中的潜在法律风险和合规挑战。通过充分了解和遵守相关法规，润湿剂项目将确保在法律框架内合法合规运营，为润湿剂项目的稳健发展提供有力支持。</w:t>
      </w:r>
    </w:p>
    <w:p>
      <w:pPr>
        <w:pStyle w:val="Heading2"/>
        <w:ind w:firstLine="560" w:firstLineChars="200"/>
        <w:rPr>
          <w:rFonts w:ascii="仿宋" w:eastAsia="仿宋" w:hAnsi="仿宋" w:cs="仿宋" w:hint="eastAsia"/>
          <w:sz w:val="28"/>
          <w:lang w:eastAsia="zh-CN"/>
        </w:rPr>
      </w:pPr>
      <w:bookmarkStart w:id="14" w:name="_Toc272"/>
      <w:r>
        <w:rPr>
          <w:rFonts w:ascii="仿宋" w:eastAsia="仿宋" w:hAnsi="仿宋" w:cs="仿宋" w:hint="eastAsia"/>
          <w:sz w:val="28"/>
          <w:lang w:eastAsia="zh-CN"/>
        </w:rPr>
        <w:t>(二)、润湿剂项目建设必要性分析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建设的迫切性源于对行业发展趋势的深刻洞察。我们正处于一个行业变革的时代，科技创新、数字化转型成为企业发展的关键动力。润湿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建设不仅仅是为了跟上潮流，更是为了通过技术创新推动企业的持续发展。通过引入先进的技术和解决方案，润湿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湿剂项目的建设成为必然选择，通过提高产品质量、拓展服务领域，从而在竞争中获得更多的机会。润湿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润湿剂项目建设的必要性体现在对客户需求更精准的满足。通过润湿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润湿剂项目建设的背后是对企业持续创新的追求。只有通过不断创新，企业才能在竞争中立于不败之地。润湿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020"/>
      <w:r>
        <w:rPr>
          <w:rFonts w:ascii="仿宋" w:eastAsia="仿宋" w:hAnsi="仿宋" w:cs="仿宋" w:hint="eastAsia"/>
          <w:sz w:val="28"/>
          <w:lang w:eastAsia="zh-CN"/>
        </w:rPr>
        <w:t>五、润湿剂项目绩效评估</w:t>
      </w:r>
      <w:bookmarkEnd w:id="15"/>
    </w:p>
    <w:p>
      <w:pPr>
        <w:pStyle w:val="Heading2"/>
        <w:rPr>
          <w:rFonts w:ascii="仿宋" w:eastAsia="仿宋" w:hAnsi="仿宋" w:cs="仿宋" w:hint="eastAsia"/>
          <w:lang w:eastAsia="zh-CN"/>
        </w:rPr>
      </w:pPr>
      <w:bookmarkStart w:id="16" w:name="_Toc2166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在润湿剂项目中，我们设计了一套全面的绩效评估指标，以确保润湿剂项目的可控和成功交付。这些指标跨足润湿剂项目目标、成本、进度和质量等多个维度，为我们提供了全面洞察润湿剂项目的健康状况。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目标达成率是我们关注的首要指标。我们设定了明确的目标，并通过定期监测和评估，迅速发现并应对潜在的目标偏差。这为润湿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成本绩效是另一个核心关注点。通过实际成本与预算成本的对比分析，我们深入了解成本差异的原因，及时调整资源分配，保持润湿剂项目在经济效益方面的合理水平。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进度作为关键的绩效指标之一，得到了精心的关注。我们制定了详细的润湿剂项目进度计划，并设立了进度符合度指标，确保实际进度与计划进度保持一致。这使我们能够快速发现和解决潜在的进度问题，保持润湿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润湿剂项目绩效的不可或缺的一环。我们引入了一系列的质量标准和客户满意度指标，以确保润湿剂项目交付的成果在质量上达到或超越预期水平。通过持续监测这些指标，我们努力提升润湿剂项目整体质量水平，为润湿剂项目的成功交付提供有力保障。通过这些科学且全面的绩效评估，我们能够更好地引导润湿剂项目的持续改进，确保润湿剂项目目标的顺利达成。</w:t>
      </w:r>
    </w:p>
    <w:p>
      <w:pPr>
        <w:pStyle w:val="Heading2"/>
        <w:ind w:firstLine="560" w:firstLineChars="200"/>
        <w:rPr>
          <w:rFonts w:ascii="仿宋" w:eastAsia="仿宋" w:hAnsi="仿宋" w:cs="仿宋" w:hint="eastAsia"/>
          <w:sz w:val="28"/>
          <w:lang w:eastAsia="zh-CN"/>
        </w:rPr>
      </w:pPr>
      <w:bookmarkStart w:id="17" w:name="_Toc2916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绩效评估是润湿剂项目中的关键环节，为确保润湿剂项目达到预期目标，我们采用了多层次、多维度的绩效评估方法。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润湿剂项目的战略目标对齐，确保每个决策和行动都与润湿剂项目整体目标保持一致。团队会定期召开战略对齐会议，审视当前工作与润湿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润湿剂项目进度、质量、成本和风险等方面。这些指标通过数据收集和分析，为润湿剂项目管理团队提供了客观的评估依据。例如，我们通过润湿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绩效评估不仅仅停留在润湿剂项目内部，还考虑了润湿剂项目对外部环境的影响。我们定期进行干系人满意度调查，以了解各利益相关方对润湿剂项目的期望和满意度，并及时做出调整。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这种多层次、多角度的绩效评估方法，使得我们能够全面了解润湿剂项目的运行状态，及时做出调整，确保润湿剂项目在不断变化的环境中保持稳健前行。</w:t>
      </w:r>
    </w:p>
    <w:p>
      <w:pPr>
        <w:pStyle w:val="Heading2"/>
        <w:ind w:firstLine="560" w:firstLineChars="200"/>
        <w:rPr>
          <w:rFonts w:ascii="仿宋" w:eastAsia="仿宋" w:hAnsi="仿宋" w:cs="仿宋" w:hint="eastAsia"/>
          <w:sz w:val="28"/>
          <w:lang w:eastAsia="zh-CN"/>
        </w:rPr>
      </w:pPr>
      <w:bookmarkStart w:id="18" w:name="_Toc2313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为了确保润湿剂项目的有效管理和不断优化，我们采用了精心设计的绩效评估周期。这个周期旨在实现灵活、实时和全面的评估，以适应润湿剂项目执行中的各种挑战。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润湿剂项目的不同需求，分为短期、中期和长期。短期评估关注每个迭代或工作周期，以及时发现和解决当前任务中的问题。中期评估涵盖几个迭代，深入了解整体润湿剂项目的趋势和性能。长期评估则着眼于整个润湿剂项目阶段，确保润湿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润湿剂项目管理工具和协作平台，团队成员能够随时更新和分享润湿剂项目数据。这种实时性的反馈机制使我们能够及时察觉潜在问题，快速调整，保持润湿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润湿剂项目的决策制定密不可分。每个周期的润湿剂项目回顾会议成为集体总结经验、识别问题深层次原因并找到创新解决方案的平台。这种定期的反思与调整机制使润湿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590"/>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36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润湿剂项目的技术管理特点体现在其创新导向。通过引入最先进的技术趋势和解决方案，润湿剂项目致力于提升科技含量、提高质量和效率水平。这意味着我们将采用最新的工具和方法，确保润湿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湿剂项目技术管理的显著特征。通过整合不同领域的技术资源，我们实现了跨学科的协同工作。这有助于优化技术架构，提高整体效能。此外，整合性策略还促进了不同技术团队之间的紧密沟通和高效合作，确保润湿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湿剂项目所采用的技术。通过不断优化技术方案，润湿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https://d.book118.com/375101341012011043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6459B"/>
    <w:rsid w:val="76C64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013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2024-01-15T12:25:00Z</dcterms:created>
  <dcterms:modified xsi:type="dcterms:W3CDTF">2024-01-15T12:25:38Z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001F92BCE7EB4145A8994BA55420A0AC_11</vt:lpwstr>
  </property>
  <property fmtid="{D5CDD505-2E9C-101B-9397-08002B2CF9AE}" pid="3" name="KSOProductBuildVer">
    <vt:lpwstr>2052-12.1.0.16120</vt:lpwstr>
  </property>
</Properties>
</file>