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不锈钢、镍纤维及纤维毡项目构思建设方案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0" w:history="1">
        <w:r>
          <w:rPr>
            <w:rFonts w:ascii="仿宋" w:eastAsia="仿宋" w:hAnsi="仿宋" w:cs="仿宋" w:hint="eastAsia"/>
            <w:lang w:eastAsia="zh-CN"/>
          </w:rPr>
          <w:t>概论</w:t>
        </w:r>
        <w:r>
          <w:tab/>
        </w:r>
        <w:r>
          <w:fldChar w:fldCharType="begin"/>
        </w:r>
        <w:r>
          <w:instrText xml:space="preserve"> PAGEREF _Toc870 \h </w:instrText>
        </w:r>
        <w:r>
          <w:fldChar w:fldCharType="separate"/>
        </w:r>
        <w:r>
          <w:t>3</w:t>
        </w:r>
        <w:r>
          <w:fldChar w:fldCharType="end"/>
        </w:r>
      </w:hyperlink>
    </w:p>
    <w:p>
      <w:pPr>
        <w:pStyle w:val="TOC1"/>
        <w:tabs>
          <w:tab w:val="right" w:leader="dot" w:pos="8306"/>
        </w:tabs>
      </w:pPr>
      <w:hyperlink w:anchor="_Toc26437" w:history="1">
        <w:r>
          <w:rPr>
            <w:rFonts w:ascii="仿宋" w:eastAsia="仿宋" w:hAnsi="仿宋" w:cs="仿宋" w:hint="eastAsia"/>
            <w:lang w:eastAsia="zh-CN"/>
          </w:rPr>
          <w:t>一、环境和生态影响分析</w:t>
        </w:r>
        <w:r>
          <w:tab/>
        </w:r>
        <w:r>
          <w:fldChar w:fldCharType="begin"/>
        </w:r>
        <w:r>
          <w:instrText xml:space="preserve"> PAGEREF _Toc26437 \h </w:instrText>
        </w:r>
        <w:r>
          <w:fldChar w:fldCharType="separate"/>
        </w:r>
        <w:r>
          <w:t>3</w:t>
        </w:r>
        <w:r>
          <w:fldChar w:fldCharType="end"/>
        </w:r>
      </w:hyperlink>
    </w:p>
    <w:p>
      <w:pPr>
        <w:pStyle w:val="TOC2"/>
        <w:tabs>
          <w:tab w:val="right" w:leader="dot" w:pos="8306"/>
        </w:tabs>
      </w:pPr>
      <w:hyperlink w:anchor="_Toc11744" w:history="1">
        <w:r>
          <w:rPr>
            <w:rFonts w:ascii="仿宋" w:eastAsia="仿宋" w:hAnsi="仿宋" w:cs="仿宋" w:hint="eastAsia"/>
            <w:lang w:eastAsia="zh-CN"/>
          </w:rPr>
          <w:t>(一)、环境和生态现状</w:t>
        </w:r>
        <w:r>
          <w:tab/>
        </w:r>
        <w:r>
          <w:fldChar w:fldCharType="begin"/>
        </w:r>
        <w:r>
          <w:instrText xml:space="preserve"> PAGEREF _Toc11744 \h </w:instrText>
        </w:r>
        <w:r>
          <w:fldChar w:fldCharType="separate"/>
        </w:r>
        <w:r>
          <w:t>3</w:t>
        </w:r>
        <w:r>
          <w:fldChar w:fldCharType="end"/>
        </w:r>
      </w:hyperlink>
    </w:p>
    <w:p>
      <w:pPr>
        <w:pStyle w:val="TOC2"/>
        <w:tabs>
          <w:tab w:val="right" w:leader="dot" w:pos="8306"/>
        </w:tabs>
      </w:pPr>
      <w:hyperlink w:anchor="_Toc18774" w:history="1">
        <w:r>
          <w:rPr>
            <w:rFonts w:ascii="仿宋" w:eastAsia="仿宋" w:hAnsi="仿宋" w:cs="仿宋" w:hint="eastAsia"/>
            <w:lang w:eastAsia="zh-CN"/>
          </w:rPr>
          <w:t>(二)、生态环境影响分析</w:t>
        </w:r>
        <w:r>
          <w:tab/>
        </w:r>
        <w:r>
          <w:fldChar w:fldCharType="begin"/>
        </w:r>
        <w:r>
          <w:instrText xml:space="preserve"> PAGEREF _Toc18774 \h </w:instrText>
        </w:r>
        <w:r>
          <w:fldChar w:fldCharType="separate"/>
        </w:r>
        <w:r>
          <w:t>5</w:t>
        </w:r>
        <w:r>
          <w:fldChar w:fldCharType="end"/>
        </w:r>
      </w:hyperlink>
    </w:p>
    <w:p>
      <w:pPr>
        <w:pStyle w:val="TOC2"/>
        <w:tabs>
          <w:tab w:val="right" w:leader="dot" w:pos="8306"/>
        </w:tabs>
      </w:pPr>
      <w:hyperlink w:anchor="_Toc5971" w:history="1">
        <w:r>
          <w:rPr>
            <w:rFonts w:ascii="仿宋" w:eastAsia="仿宋" w:hAnsi="仿宋" w:cs="仿宋" w:hint="eastAsia"/>
            <w:lang w:eastAsia="zh-CN"/>
          </w:rPr>
          <w:t>(三)、生态环境保护措施</w:t>
        </w:r>
        <w:r>
          <w:tab/>
        </w:r>
        <w:r>
          <w:fldChar w:fldCharType="begin"/>
        </w:r>
        <w:r>
          <w:instrText xml:space="preserve"> PAGEREF _Toc5971 \h </w:instrText>
        </w:r>
        <w:r>
          <w:fldChar w:fldCharType="separate"/>
        </w:r>
        <w:r>
          <w:t>6</w:t>
        </w:r>
        <w:r>
          <w:fldChar w:fldCharType="end"/>
        </w:r>
      </w:hyperlink>
    </w:p>
    <w:p>
      <w:pPr>
        <w:pStyle w:val="TOC2"/>
        <w:tabs>
          <w:tab w:val="right" w:leader="dot" w:pos="8306"/>
        </w:tabs>
      </w:pPr>
      <w:hyperlink w:anchor="_Toc16817" w:history="1">
        <w:r>
          <w:rPr>
            <w:rFonts w:ascii="仿宋" w:eastAsia="仿宋" w:hAnsi="仿宋" w:cs="仿宋" w:hint="eastAsia"/>
            <w:lang w:eastAsia="zh-CN"/>
          </w:rPr>
          <w:t>(四)、地质灾害影响分析</w:t>
        </w:r>
        <w:r>
          <w:tab/>
        </w:r>
        <w:r>
          <w:fldChar w:fldCharType="begin"/>
        </w:r>
        <w:r>
          <w:instrText xml:space="preserve"> PAGEREF _Toc16817 \h </w:instrText>
        </w:r>
        <w:r>
          <w:fldChar w:fldCharType="separate"/>
        </w:r>
        <w:r>
          <w:t>8</w:t>
        </w:r>
        <w:r>
          <w:fldChar w:fldCharType="end"/>
        </w:r>
      </w:hyperlink>
    </w:p>
    <w:p>
      <w:pPr>
        <w:pStyle w:val="TOC2"/>
        <w:tabs>
          <w:tab w:val="right" w:leader="dot" w:pos="8306"/>
        </w:tabs>
      </w:pPr>
      <w:hyperlink w:anchor="_Toc25931" w:history="1">
        <w:r>
          <w:rPr>
            <w:rFonts w:ascii="仿宋" w:eastAsia="仿宋" w:hAnsi="仿宋" w:cs="仿宋" w:hint="eastAsia"/>
            <w:lang w:eastAsia="zh-CN"/>
          </w:rPr>
          <w:t>(五)、特殊环境影响</w:t>
        </w:r>
        <w:r>
          <w:tab/>
        </w:r>
        <w:r>
          <w:fldChar w:fldCharType="begin"/>
        </w:r>
        <w:r>
          <w:instrText xml:space="preserve"> PAGEREF _Toc25931 \h </w:instrText>
        </w:r>
        <w:r>
          <w:fldChar w:fldCharType="separate"/>
        </w:r>
        <w:r>
          <w:t>9</w:t>
        </w:r>
        <w:r>
          <w:fldChar w:fldCharType="end"/>
        </w:r>
      </w:hyperlink>
    </w:p>
    <w:p>
      <w:pPr>
        <w:pStyle w:val="TOC1"/>
        <w:tabs>
          <w:tab w:val="right" w:leader="dot" w:pos="8306"/>
        </w:tabs>
      </w:pPr>
      <w:hyperlink w:anchor="_Toc13138" w:history="1">
        <w:r>
          <w:rPr>
            <w:rFonts w:ascii="仿宋" w:eastAsia="仿宋" w:hAnsi="仿宋" w:cs="仿宋" w:hint="eastAsia"/>
            <w:lang w:eastAsia="zh-CN"/>
          </w:rPr>
          <w:t>二、不锈钢、镍纤维及纤维毡项目概论</w:t>
        </w:r>
        <w:r>
          <w:tab/>
        </w:r>
        <w:r>
          <w:fldChar w:fldCharType="begin"/>
        </w:r>
        <w:r>
          <w:instrText xml:space="preserve"> PAGEREF _Toc13138 \h </w:instrText>
        </w:r>
        <w:r>
          <w:fldChar w:fldCharType="separate"/>
        </w:r>
        <w:r>
          <w:t>10</w:t>
        </w:r>
        <w:r>
          <w:fldChar w:fldCharType="end"/>
        </w:r>
      </w:hyperlink>
    </w:p>
    <w:p>
      <w:pPr>
        <w:pStyle w:val="TOC2"/>
        <w:tabs>
          <w:tab w:val="right" w:leader="dot" w:pos="8306"/>
        </w:tabs>
      </w:pPr>
      <w:hyperlink w:anchor="_Toc31725" w:history="1">
        <w:r>
          <w:rPr>
            <w:rFonts w:ascii="仿宋" w:eastAsia="仿宋" w:hAnsi="仿宋" w:cs="仿宋" w:hint="eastAsia"/>
            <w:lang w:eastAsia="zh-CN"/>
          </w:rPr>
          <w:t>(一)、项目申报单位概况</w:t>
        </w:r>
        <w:r>
          <w:tab/>
        </w:r>
        <w:r>
          <w:fldChar w:fldCharType="begin"/>
        </w:r>
        <w:r>
          <w:instrText xml:space="preserve"> PAGEREF _Toc31725 \h </w:instrText>
        </w:r>
        <w:r>
          <w:fldChar w:fldCharType="separate"/>
        </w:r>
        <w:r>
          <w:t>10</w:t>
        </w:r>
        <w:r>
          <w:fldChar w:fldCharType="end"/>
        </w:r>
      </w:hyperlink>
    </w:p>
    <w:p>
      <w:pPr>
        <w:pStyle w:val="TOC2"/>
        <w:tabs>
          <w:tab w:val="right" w:leader="dot" w:pos="8306"/>
        </w:tabs>
      </w:pPr>
      <w:hyperlink w:anchor="_Toc12926" w:history="1">
        <w:r>
          <w:rPr>
            <w:rFonts w:ascii="仿宋" w:eastAsia="仿宋" w:hAnsi="仿宋" w:cs="仿宋" w:hint="eastAsia"/>
            <w:lang w:eastAsia="zh-CN"/>
          </w:rPr>
          <w:t>(二)、项目概况</w:t>
        </w:r>
        <w:r>
          <w:tab/>
        </w:r>
        <w:r>
          <w:fldChar w:fldCharType="begin"/>
        </w:r>
        <w:r>
          <w:instrText xml:space="preserve"> PAGEREF _Toc12926 \h </w:instrText>
        </w:r>
        <w:r>
          <w:fldChar w:fldCharType="separate"/>
        </w:r>
        <w:r>
          <w:t>11</w:t>
        </w:r>
        <w:r>
          <w:fldChar w:fldCharType="end"/>
        </w:r>
      </w:hyperlink>
    </w:p>
    <w:p>
      <w:pPr>
        <w:pStyle w:val="TOC1"/>
        <w:tabs>
          <w:tab w:val="right" w:leader="dot" w:pos="8306"/>
        </w:tabs>
      </w:pPr>
      <w:hyperlink w:anchor="_Toc9301" w:history="1">
        <w:r>
          <w:rPr>
            <w:rFonts w:ascii="仿宋" w:eastAsia="仿宋" w:hAnsi="仿宋" w:cs="仿宋" w:hint="eastAsia"/>
            <w:lang w:eastAsia="zh-CN"/>
          </w:rPr>
          <w:t>三、项目监理与质量保证</w:t>
        </w:r>
        <w:r>
          <w:tab/>
        </w:r>
        <w:r>
          <w:fldChar w:fldCharType="begin"/>
        </w:r>
        <w:r>
          <w:instrText xml:space="preserve"> PAGEREF _Toc9301 \h </w:instrText>
        </w:r>
        <w:r>
          <w:fldChar w:fldCharType="separate"/>
        </w:r>
        <w:r>
          <w:t>14</w:t>
        </w:r>
        <w:r>
          <w:fldChar w:fldCharType="end"/>
        </w:r>
      </w:hyperlink>
    </w:p>
    <w:p>
      <w:pPr>
        <w:pStyle w:val="TOC2"/>
        <w:tabs>
          <w:tab w:val="right" w:leader="dot" w:pos="8306"/>
        </w:tabs>
      </w:pPr>
      <w:hyperlink w:anchor="_Toc31265" w:history="1">
        <w:r>
          <w:rPr>
            <w:rFonts w:ascii="仿宋" w:eastAsia="仿宋" w:hAnsi="仿宋" w:cs="仿宋" w:hint="eastAsia"/>
            <w:lang w:eastAsia="zh-CN"/>
          </w:rPr>
          <w:t>(一)、监理体系构建</w:t>
        </w:r>
        <w:r>
          <w:tab/>
        </w:r>
        <w:r>
          <w:fldChar w:fldCharType="begin"/>
        </w:r>
        <w:r>
          <w:instrText xml:space="preserve"> PAGEREF _Toc31265 \h </w:instrText>
        </w:r>
        <w:r>
          <w:fldChar w:fldCharType="separate"/>
        </w:r>
        <w:r>
          <w:t>14</w:t>
        </w:r>
        <w:r>
          <w:fldChar w:fldCharType="end"/>
        </w:r>
      </w:hyperlink>
    </w:p>
    <w:p>
      <w:pPr>
        <w:pStyle w:val="TOC2"/>
        <w:tabs>
          <w:tab w:val="right" w:leader="dot" w:pos="8306"/>
        </w:tabs>
      </w:pPr>
      <w:hyperlink w:anchor="_Toc29433" w:history="1">
        <w:r>
          <w:rPr>
            <w:rFonts w:ascii="仿宋" w:eastAsia="仿宋" w:hAnsi="仿宋" w:cs="仿宋" w:hint="eastAsia"/>
            <w:lang w:eastAsia="zh-CN"/>
          </w:rPr>
          <w:t>(二)、质量保证体系实施</w:t>
        </w:r>
        <w:r>
          <w:tab/>
        </w:r>
        <w:r>
          <w:fldChar w:fldCharType="begin"/>
        </w:r>
        <w:r>
          <w:instrText xml:space="preserve"> PAGEREF _Toc29433 \h </w:instrText>
        </w:r>
        <w:r>
          <w:fldChar w:fldCharType="separate"/>
        </w:r>
        <w:r>
          <w:t>15</w:t>
        </w:r>
        <w:r>
          <w:fldChar w:fldCharType="end"/>
        </w:r>
      </w:hyperlink>
    </w:p>
    <w:p>
      <w:pPr>
        <w:pStyle w:val="TOC2"/>
        <w:tabs>
          <w:tab w:val="right" w:leader="dot" w:pos="8306"/>
        </w:tabs>
      </w:pPr>
      <w:hyperlink w:anchor="_Toc25899" w:history="1">
        <w:r>
          <w:rPr>
            <w:rFonts w:ascii="仿宋" w:eastAsia="仿宋" w:hAnsi="仿宋" w:cs="仿宋" w:hint="eastAsia"/>
            <w:lang w:eastAsia="zh-CN"/>
          </w:rPr>
          <w:t>(三)、监理与质量控制流程</w:t>
        </w:r>
        <w:r>
          <w:tab/>
        </w:r>
        <w:r>
          <w:fldChar w:fldCharType="begin"/>
        </w:r>
        <w:r>
          <w:instrText xml:space="preserve"> PAGEREF _Toc25899 \h </w:instrText>
        </w:r>
        <w:r>
          <w:fldChar w:fldCharType="separate"/>
        </w:r>
        <w:r>
          <w:t>16</w:t>
        </w:r>
        <w:r>
          <w:fldChar w:fldCharType="end"/>
        </w:r>
      </w:hyperlink>
    </w:p>
    <w:p>
      <w:pPr>
        <w:pStyle w:val="TOC1"/>
        <w:tabs>
          <w:tab w:val="right" w:leader="dot" w:pos="8306"/>
        </w:tabs>
      </w:pPr>
      <w:hyperlink w:anchor="_Toc22036" w:history="1">
        <w:r>
          <w:rPr>
            <w:rFonts w:ascii="仿宋" w:eastAsia="仿宋" w:hAnsi="仿宋" w:cs="仿宋" w:hint="eastAsia"/>
            <w:lang w:eastAsia="zh-CN"/>
          </w:rPr>
          <w:t>四、建设风险评估分析</w:t>
        </w:r>
        <w:r>
          <w:tab/>
        </w:r>
        <w:r>
          <w:fldChar w:fldCharType="begin"/>
        </w:r>
        <w:r>
          <w:instrText xml:space="preserve"> PAGEREF _Toc22036 \h </w:instrText>
        </w:r>
        <w:r>
          <w:fldChar w:fldCharType="separate"/>
        </w:r>
        <w:r>
          <w:t>16</w:t>
        </w:r>
        <w:r>
          <w:fldChar w:fldCharType="end"/>
        </w:r>
      </w:hyperlink>
    </w:p>
    <w:p>
      <w:pPr>
        <w:pStyle w:val="TOC2"/>
        <w:tabs>
          <w:tab w:val="right" w:leader="dot" w:pos="8306"/>
        </w:tabs>
      </w:pPr>
      <w:hyperlink w:anchor="_Toc21458" w:history="1">
        <w:r>
          <w:rPr>
            <w:rFonts w:ascii="仿宋" w:eastAsia="仿宋" w:hAnsi="仿宋" w:cs="仿宋" w:hint="eastAsia"/>
            <w:lang w:eastAsia="zh-CN"/>
          </w:rPr>
          <w:t>(一)、政策风险分析</w:t>
        </w:r>
        <w:r>
          <w:tab/>
        </w:r>
        <w:r>
          <w:fldChar w:fldCharType="begin"/>
        </w:r>
        <w:r>
          <w:instrText xml:space="preserve"> PAGEREF _Toc21458 \h </w:instrText>
        </w:r>
        <w:r>
          <w:fldChar w:fldCharType="separate"/>
        </w:r>
        <w:r>
          <w:t>16</w:t>
        </w:r>
        <w:r>
          <w:fldChar w:fldCharType="end"/>
        </w:r>
      </w:hyperlink>
    </w:p>
    <w:p>
      <w:pPr>
        <w:pStyle w:val="TOC2"/>
        <w:tabs>
          <w:tab w:val="right" w:leader="dot" w:pos="8306"/>
        </w:tabs>
      </w:pPr>
      <w:hyperlink w:anchor="_Toc13403" w:history="1">
        <w:r>
          <w:rPr>
            <w:rFonts w:ascii="仿宋" w:eastAsia="仿宋" w:hAnsi="仿宋" w:cs="仿宋" w:hint="eastAsia"/>
            <w:lang w:eastAsia="zh-CN"/>
          </w:rPr>
          <w:t>(二)、社会风险分析</w:t>
        </w:r>
        <w:r>
          <w:tab/>
        </w:r>
        <w:r>
          <w:fldChar w:fldCharType="begin"/>
        </w:r>
        <w:r>
          <w:instrText xml:space="preserve"> PAGEREF _Toc13403 \h </w:instrText>
        </w:r>
        <w:r>
          <w:fldChar w:fldCharType="separate"/>
        </w:r>
        <w:r>
          <w:t>17</w:t>
        </w:r>
        <w:r>
          <w:fldChar w:fldCharType="end"/>
        </w:r>
      </w:hyperlink>
    </w:p>
    <w:p>
      <w:pPr>
        <w:pStyle w:val="TOC2"/>
        <w:tabs>
          <w:tab w:val="right" w:leader="dot" w:pos="8306"/>
        </w:tabs>
      </w:pPr>
      <w:hyperlink w:anchor="_Toc25569" w:history="1">
        <w:r>
          <w:rPr>
            <w:rFonts w:ascii="仿宋" w:eastAsia="仿宋" w:hAnsi="仿宋" w:cs="仿宋" w:hint="eastAsia"/>
            <w:lang w:eastAsia="zh-CN"/>
          </w:rPr>
          <w:t>(三)、市场风险分析</w:t>
        </w:r>
        <w:r>
          <w:tab/>
        </w:r>
        <w:r>
          <w:fldChar w:fldCharType="begin"/>
        </w:r>
        <w:r>
          <w:instrText xml:space="preserve"> PAGEREF _Toc25569 \h </w:instrText>
        </w:r>
        <w:r>
          <w:fldChar w:fldCharType="separate"/>
        </w:r>
        <w:r>
          <w:t>19</w:t>
        </w:r>
        <w:r>
          <w:fldChar w:fldCharType="end"/>
        </w:r>
      </w:hyperlink>
    </w:p>
    <w:p>
      <w:pPr>
        <w:pStyle w:val="TOC2"/>
        <w:tabs>
          <w:tab w:val="right" w:leader="dot" w:pos="8306"/>
        </w:tabs>
      </w:pPr>
      <w:hyperlink w:anchor="_Toc1691" w:history="1">
        <w:r>
          <w:rPr>
            <w:rFonts w:ascii="仿宋" w:eastAsia="仿宋" w:hAnsi="仿宋" w:cs="仿宋" w:hint="eastAsia"/>
            <w:lang w:eastAsia="zh-CN"/>
          </w:rPr>
          <w:t>(四)、资金风险分析</w:t>
        </w:r>
        <w:r>
          <w:tab/>
        </w:r>
        <w:r>
          <w:fldChar w:fldCharType="begin"/>
        </w:r>
        <w:r>
          <w:instrText xml:space="preserve"> PAGEREF _Toc1691 \h </w:instrText>
        </w:r>
        <w:r>
          <w:fldChar w:fldCharType="separate"/>
        </w:r>
        <w:r>
          <w:t>20</w:t>
        </w:r>
        <w:r>
          <w:fldChar w:fldCharType="end"/>
        </w:r>
      </w:hyperlink>
    </w:p>
    <w:p>
      <w:pPr>
        <w:pStyle w:val="TOC2"/>
        <w:tabs>
          <w:tab w:val="right" w:leader="dot" w:pos="8306"/>
        </w:tabs>
      </w:pPr>
      <w:hyperlink w:anchor="_Toc23675" w:history="1">
        <w:r>
          <w:rPr>
            <w:rFonts w:ascii="仿宋" w:eastAsia="仿宋" w:hAnsi="仿宋" w:cs="仿宋" w:hint="eastAsia"/>
            <w:lang w:eastAsia="zh-CN"/>
          </w:rPr>
          <w:t>(五)、技术风险分析</w:t>
        </w:r>
        <w:r>
          <w:tab/>
        </w:r>
        <w:r>
          <w:fldChar w:fldCharType="begin"/>
        </w:r>
        <w:r>
          <w:instrText xml:space="preserve"> PAGEREF _Toc23675 \h </w:instrText>
        </w:r>
        <w:r>
          <w:fldChar w:fldCharType="separate"/>
        </w:r>
        <w:r>
          <w:t>21</w:t>
        </w:r>
        <w:r>
          <w:fldChar w:fldCharType="end"/>
        </w:r>
      </w:hyperlink>
    </w:p>
    <w:p>
      <w:pPr>
        <w:pStyle w:val="TOC2"/>
        <w:tabs>
          <w:tab w:val="right" w:leader="dot" w:pos="8306"/>
        </w:tabs>
      </w:pPr>
      <w:hyperlink w:anchor="_Toc27365" w:history="1">
        <w:r>
          <w:rPr>
            <w:rFonts w:ascii="仿宋" w:eastAsia="仿宋" w:hAnsi="仿宋" w:cs="仿宋" w:hint="eastAsia"/>
            <w:lang w:eastAsia="zh-CN"/>
          </w:rPr>
          <w:t>(六)、财务风险分析</w:t>
        </w:r>
        <w:r>
          <w:tab/>
        </w:r>
        <w:r>
          <w:fldChar w:fldCharType="begin"/>
        </w:r>
        <w:r>
          <w:instrText xml:space="preserve"> PAGEREF _Toc27365 \h </w:instrText>
        </w:r>
        <w:r>
          <w:fldChar w:fldCharType="separate"/>
        </w:r>
        <w:r>
          <w:t>22</w:t>
        </w:r>
        <w:r>
          <w:fldChar w:fldCharType="end"/>
        </w:r>
      </w:hyperlink>
    </w:p>
    <w:p>
      <w:pPr>
        <w:pStyle w:val="TOC2"/>
        <w:tabs>
          <w:tab w:val="right" w:leader="dot" w:pos="8306"/>
        </w:tabs>
      </w:pPr>
      <w:hyperlink w:anchor="_Toc28922" w:history="1">
        <w:r>
          <w:rPr>
            <w:rFonts w:ascii="仿宋" w:eastAsia="仿宋" w:hAnsi="仿宋" w:cs="仿宋" w:hint="eastAsia"/>
            <w:lang w:eastAsia="zh-CN"/>
          </w:rPr>
          <w:t>(七)、管理风险分析</w:t>
        </w:r>
        <w:r>
          <w:tab/>
        </w:r>
        <w:r>
          <w:fldChar w:fldCharType="begin"/>
        </w:r>
        <w:r>
          <w:instrText xml:space="preserve"> PAGEREF _Toc28922 \h </w:instrText>
        </w:r>
        <w:r>
          <w:fldChar w:fldCharType="separate"/>
        </w:r>
        <w:r>
          <w:t>24</w:t>
        </w:r>
        <w:r>
          <w:fldChar w:fldCharType="end"/>
        </w:r>
      </w:hyperlink>
    </w:p>
    <w:p>
      <w:pPr>
        <w:pStyle w:val="TOC2"/>
        <w:tabs>
          <w:tab w:val="right" w:leader="dot" w:pos="8306"/>
        </w:tabs>
      </w:pPr>
      <w:hyperlink w:anchor="_Toc26225" w:history="1">
        <w:r>
          <w:rPr>
            <w:rFonts w:ascii="仿宋" w:eastAsia="仿宋" w:hAnsi="仿宋" w:cs="仿宋" w:hint="eastAsia"/>
            <w:lang w:eastAsia="zh-CN"/>
          </w:rPr>
          <w:t>(八)、其它风险分析</w:t>
        </w:r>
        <w:r>
          <w:tab/>
        </w:r>
        <w:r>
          <w:fldChar w:fldCharType="begin"/>
        </w:r>
        <w:r>
          <w:instrText xml:space="preserve"> PAGEREF _Toc26225 \h </w:instrText>
        </w:r>
        <w:r>
          <w:fldChar w:fldCharType="separate"/>
        </w:r>
        <w:r>
          <w:t>25</w:t>
        </w:r>
        <w:r>
          <w:fldChar w:fldCharType="end"/>
        </w:r>
      </w:hyperlink>
    </w:p>
    <w:p>
      <w:pPr>
        <w:pStyle w:val="TOC2"/>
        <w:tabs>
          <w:tab w:val="right" w:leader="dot" w:pos="8306"/>
        </w:tabs>
      </w:pPr>
      <w:hyperlink w:anchor="_Toc23512" w:history="1">
        <w:r>
          <w:rPr>
            <w:rFonts w:ascii="仿宋" w:eastAsia="仿宋" w:hAnsi="仿宋" w:cs="仿宋" w:hint="eastAsia"/>
            <w:lang w:eastAsia="zh-CN"/>
          </w:rPr>
          <w:t>(九)、社会影响评估</w:t>
        </w:r>
        <w:r>
          <w:tab/>
        </w:r>
        <w:r>
          <w:fldChar w:fldCharType="begin"/>
        </w:r>
        <w:r>
          <w:instrText xml:space="preserve"> PAGEREF _Toc23512 \h </w:instrText>
        </w:r>
        <w:r>
          <w:fldChar w:fldCharType="separate"/>
        </w:r>
        <w:r>
          <w:t>27</w:t>
        </w:r>
        <w:r>
          <w:fldChar w:fldCharType="end"/>
        </w:r>
      </w:hyperlink>
    </w:p>
    <w:p>
      <w:pPr>
        <w:pStyle w:val="TOC1"/>
        <w:tabs>
          <w:tab w:val="right" w:leader="dot" w:pos="8306"/>
        </w:tabs>
      </w:pPr>
      <w:hyperlink w:anchor="_Toc29549" w:history="1">
        <w:r>
          <w:rPr>
            <w:rFonts w:ascii="仿宋" w:eastAsia="仿宋" w:hAnsi="仿宋" w:cs="仿宋" w:hint="eastAsia"/>
            <w:lang w:eastAsia="zh-CN"/>
          </w:rPr>
          <w:t>五、发展规划、产业政策和行业准入分析</w:t>
        </w:r>
        <w:r>
          <w:tab/>
        </w:r>
        <w:r>
          <w:fldChar w:fldCharType="begin"/>
        </w:r>
        <w:r>
          <w:instrText xml:space="preserve"> PAGEREF _Toc29549 \h </w:instrText>
        </w:r>
        <w:r>
          <w:fldChar w:fldCharType="separate"/>
        </w:r>
        <w:r>
          <w:t>29</w:t>
        </w:r>
        <w:r>
          <w:fldChar w:fldCharType="end"/>
        </w:r>
      </w:hyperlink>
    </w:p>
    <w:p>
      <w:pPr>
        <w:pStyle w:val="TOC2"/>
        <w:tabs>
          <w:tab w:val="right" w:leader="dot" w:pos="8306"/>
        </w:tabs>
      </w:pPr>
      <w:hyperlink w:anchor="_Toc6593" w:history="1">
        <w:r>
          <w:rPr>
            <w:rFonts w:ascii="仿宋" w:eastAsia="仿宋" w:hAnsi="仿宋" w:cs="仿宋" w:hint="eastAsia"/>
            <w:lang w:eastAsia="zh-CN"/>
          </w:rPr>
          <w:t>(一)、发展规划分析</w:t>
        </w:r>
        <w:r>
          <w:tab/>
        </w:r>
        <w:r>
          <w:fldChar w:fldCharType="begin"/>
        </w:r>
        <w:r>
          <w:instrText xml:space="preserve"> PAGEREF _Toc6593 \h </w:instrText>
        </w:r>
        <w:r>
          <w:fldChar w:fldCharType="separate"/>
        </w:r>
        <w:r>
          <w:t>29</w:t>
        </w:r>
        <w:r>
          <w:fldChar w:fldCharType="end"/>
        </w:r>
      </w:hyperlink>
    </w:p>
    <w:p>
      <w:pPr>
        <w:pStyle w:val="TOC2"/>
        <w:tabs>
          <w:tab w:val="right" w:leader="dot" w:pos="8306"/>
        </w:tabs>
      </w:pPr>
      <w:hyperlink w:anchor="_Toc8770" w:history="1">
        <w:r>
          <w:rPr>
            <w:rFonts w:ascii="仿宋" w:eastAsia="仿宋" w:hAnsi="仿宋" w:cs="仿宋" w:hint="eastAsia"/>
            <w:lang w:eastAsia="zh-CN"/>
          </w:rPr>
          <w:t>(二)、产业政策分析</w:t>
        </w:r>
        <w:r>
          <w:tab/>
        </w:r>
        <w:r>
          <w:fldChar w:fldCharType="begin"/>
        </w:r>
        <w:r>
          <w:instrText xml:space="preserve"> PAGEREF _Toc8770 \h </w:instrText>
        </w:r>
        <w:r>
          <w:fldChar w:fldCharType="separate"/>
        </w:r>
        <w:r>
          <w:t>30</w:t>
        </w:r>
        <w:r>
          <w:fldChar w:fldCharType="end"/>
        </w:r>
      </w:hyperlink>
    </w:p>
    <w:p>
      <w:pPr>
        <w:pStyle w:val="TOC2"/>
        <w:tabs>
          <w:tab w:val="right" w:leader="dot" w:pos="8306"/>
        </w:tabs>
      </w:pPr>
      <w:hyperlink w:anchor="_Toc3638" w:history="1">
        <w:r>
          <w:rPr>
            <w:rFonts w:ascii="仿宋" w:eastAsia="仿宋" w:hAnsi="仿宋" w:cs="仿宋" w:hint="eastAsia"/>
            <w:lang w:eastAsia="zh-CN"/>
          </w:rPr>
          <w:t>(三)、行业准入分析</w:t>
        </w:r>
        <w:r>
          <w:tab/>
        </w:r>
        <w:r>
          <w:fldChar w:fldCharType="begin"/>
        </w:r>
        <w:r>
          <w:instrText xml:space="preserve"> PAGEREF _Toc3638 \h </w:instrText>
        </w:r>
        <w:r>
          <w:fldChar w:fldCharType="separate"/>
        </w:r>
        <w:r>
          <w:t>32</w:t>
        </w:r>
        <w:r>
          <w:fldChar w:fldCharType="end"/>
        </w:r>
      </w:hyperlink>
    </w:p>
    <w:p>
      <w:pPr>
        <w:pStyle w:val="TOC1"/>
        <w:tabs>
          <w:tab w:val="right" w:leader="dot" w:pos="8306"/>
        </w:tabs>
      </w:pPr>
      <w:hyperlink w:anchor="_Toc4642" w:history="1">
        <w:r>
          <w:rPr>
            <w:rFonts w:ascii="仿宋" w:eastAsia="仿宋" w:hAnsi="仿宋" w:cs="仿宋" w:hint="eastAsia"/>
            <w:lang w:eastAsia="zh-CN"/>
          </w:rPr>
          <w:t>六、社会影响分析</w:t>
        </w:r>
        <w:r>
          <w:tab/>
        </w:r>
        <w:r>
          <w:fldChar w:fldCharType="begin"/>
        </w:r>
        <w:r>
          <w:instrText xml:space="preserve"> PAGEREF _Toc4642 \h </w:instrText>
        </w:r>
        <w:r>
          <w:fldChar w:fldCharType="separate"/>
        </w:r>
        <w:r>
          <w:t>33</w:t>
        </w:r>
        <w:r>
          <w:fldChar w:fldCharType="end"/>
        </w:r>
      </w:hyperlink>
    </w:p>
    <w:p>
      <w:pPr>
        <w:pStyle w:val="TOC2"/>
        <w:tabs>
          <w:tab w:val="right" w:leader="dot" w:pos="8306"/>
        </w:tabs>
      </w:pPr>
      <w:hyperlink w:anchor="_Toc26232" w:history="1">
        <w:r>
          <w:rPr>
            <w:rFonts w:ascii="仿宋" w:eastAsia="仿宋" w:hAnsi="仿宋" w:cs="仿宋" w:hint="eastAsia"/>
            <w:lang w:eastAsia="zh-CN"/>
          </w:rPr>
          <w:t>(一)、社会影响效果分析</w:t>
        </w:r>
        <w:r>
          <w:tab/>
        </w:r>
        <w:r>
          <w:fldChar w:fldCharType="begin"/>
        </w:r>
        <w:r>
          <w:instrText xml:space="preserve"> PAGEREF _Toc26232 \h </w:instrText>
        </w:r>
        <w:r>
          <w:fldChar w:fldCharType="separate"/>
        </w:r>
        <w:r>
          <w:t>33</w:t>
        </w:r>
        <w:r>
          <w:fldChar w:fldCharType="end"/>
        </w:r>
      </w:hyperlink>
    </w:p>
    <w:p>
      <w:pPr>
        <w:pStyle w:val="TOC2"/>
        <w:tabs>
          <w:tab w:val="right" w:leader="dot" w:pos="8306"/>
        </w:tabs>
      </w:pPr>
      <w:hyperlink w:anchor="_Toc25301" w:history="1">
        <w:r>
          <w:rPr>
            <w:rFonts w:ascii="仿宋" w:eastAsia="仿宋" w:hAnsi="仿宋" w:cs="仿宋" w:hint="eastAsia"/>
            <w:lang w:eastAsia="zh-CN"/>
          </w:rPr>
          <w:t>(二)、社会适应性分析</w:t>
        </w:r>
        <w:r>
          <w:tab/>
        </w:r>
        <w:r>
          <w:fldChar w:fldCharType="begin"/>
        </w:r>
        <w:r>
          <w:instrText xml:space="preserve"> PAGEREF _Toc25301 \h </w:instrText>
        </w:r>
        <w:r>
          <w:fldChar w:fldCharType="separate"/>
        </w:r>
        <w:r>
          <w:t>36</w:t>
        </w:r>
        <w:r>
          <w:fldChar w:fldCharType="end"/>
        </w:r>
      </w:hyperlink>
    </w:p>
    <w:p>
      <w:pPr>
        <w:pStyle w:val="TOC2"/>
        <w:tabs>
          <w:tab w:val="right" w:leader="dot" w:pos="8306"/>
        </w:tabs>
      </w:pPr>
      <w:hyperlink w:anchor="_Toc29839" w:history="1">
        <w:r>
          <w:rPr>
            <w:rFonts w:ascii="仿宋" w:eastAsia="仿宋" w:hAnsi="仿宋" w:cs="仿宋" w:hint="eastAsia"/>
            <w:lang w:eastAsia="zh-CN"/>
          </w:rPr>
          <w:t>(三)、社会风险及对策分析</w:t>
        </w:r>
        <w:r>
          <w:tab/>
        </w:r>
        <w:r>
          <w:fldChar w:fldCharType="begin"/>
        </w:r>
        <w:r>
          <w:instrText xml:space="preserve"> PAGEREF _Toc29839 \h </w:instrText>
        </w:r>
        <w:r>
          <w:fldChar w:fldCharType="separate"/>
        </w:r>
        <w:r>
          <w:t>37</w:t>
        </w:r>
        <w:r>
          <w:fldChar w:fldCharType="end"/>
        </w:r>
      </w:hyperlink>
    </w:p>
    <w:p>
      <w:pPr>
        <w:pStyle w:val="TOC1"/>
        <w:tabs>
          <w:tab w:val="right" w:leader="dot" w:pos="8306"/>
        </w:tabs>
      </w:pPr>
      <w:hyperlink w:anchor="_Toc4640" w:history="1">
        <w:r>
          <w:rPr>
            <w:rFonts w:ascii="仿宋" w:eastAsia="仿宋" w:hAnsi="仿宋" w:cs="仿宋" w:hint="eastAsia"/>
            <w:lang w:eastAsia="zh-CN"/>
          </w:rPr>
          <w:t>七、环境保护与治理方案</w:t>
        </w:r>
        <w:r>
          <w:tab/>
        </w:r>
        <w:r>
          <w:fldChar w:fldCharType="begin"/>
        </w:r>
        <w:r>
          <w:instrText xml:space="preserve"> PAGEREF _Toc4640 \h </w:instrText>
        </w:r>
        <w:r>
          <w:fldChar w:fldCharType="separate"/>
        </w:r>
        <w:r>
          <w:t>41</w:t>
        </w:r>
        <w:r>
          <w:fldChar w:fldCharType="end"/>
        </w:r>
      </w:hyperlink>
    </w:p>
    <w:p>
      <w:pPr>
        <w:pStyle w:val="TOC2"/>
        <w:tabs>
          <w:tab w:val="right" w:leader="dot" w:pos="8306"/>
        </w:tabs>
      </w:pPr>
      <w:hyperlink w:anchor="_Toc19360" w:history="1">
        <w:r>
          <w:rPr>
            <w:rFonts w:ascii="仿宋" w:eastAsia="仿宋" w:hAnsi="仿宋" w:cs="仿宋" w:hint="eastAsia"/>
            <w:lang w:eastAsia="zh-CN"/>
          </w:rPr>
          <w:t>(一)、项目环境影响评估</w:t>
        </w:r>
        <w:r>
          <w:tab/>
        </w:r>
        <w:r>
          <w:fldChar w:fldCharType="begin"/>
        </w:r>
        <w:r>
          <w:instrText xml:space="preserve"> PAGEREF _Toc19360 \h </w:instrText>
        </w:r>
        <w:r>
          <w:fldChar w:fldCharType="separate"/>
        </w:r>
        <w:r>
          <w:t>41</w:t>
        </w:r>
        <w:r>
          <w:fldChar w:fldCharType="end"/>
        </w:r>
      </w:hyperlink>
    </w:p>
    <w:p>
      <w:pPr>
        <w:pStyle w:val="TOC2"/>
        <w:tabs>
          <w:tab w:val="right" w:leader="dot" w:pos="8306"/>
        </w:tabs>
      </w:pPr>
      <w:hyperlink w:anchor="_Toc2366" w:history="1">
        <w:r>
          <w:rPr>
            <w:rFonts w:ascii="仿宋" w:eastAsia="仿宋" w:hAnsi="仿宋" w:cs="仿宋" w:hint="eastAsia"/>
            <w:lang w:eastAsia="zh-CN"/>
          </w:rPr>
          <w:t>(二)、环境保护措施与治理方案</w:t>
        </w:r>
        <w:r>
          <w:tab/>
        </w:r>
        <w:r>
          <w:fldChar w:fldCharType="begin"/>
        </w:r>
        <w:r>
          <w:instrText xml:space="preserve"> PAGEREF _Toc2366 \h </w:instrText>
        </w:r>
        <w:r>
          <w:fldChar w:fldCharType="separate"/>
        </w:r>
        <w:r>
          <w:t>41</w:t>
        </w:r>
        <w:r>
          <w:fldChar w:fldCharType="end"/>
        </w:r>
      </w:hyperlink>
    </w:p>
    <w:p>
      <w:pPr>
        <w:pStyle w:val="TOC1"/>
        <w:tabs>
          <w:tab w:val="right" w:leader="dot" w:pos="8306"/>
        </w:tabs>
      </w:pPr>
      <w:hyperlink w:anchor="_Toc28663" w:history="1">
        <w:r>
          <w:rPr>
            <w:rFonts w:ascii="仿宋" w:eastAsia="仿宋" w:hAnsi="仿宋" w:cs="仿宋" w:hint="eastAsia"/>
            <w:lang w:eastAsia="zh-CN"/>
          </w:rPr>
          <w:t>八、项目实施与管理方案</w:t>
        </w:r>
        <w:r>
          <w:tab/>
        </w:r>
        <w:r>
          <w:fldChar w:fldCharType="begin"/>
        </w:r>
        <w:r>
          <w:instrText xml:space="preserve"> PAGEREF _Toc28663 \h </w:instrText>
        </w:r>
        <w:r>
          <w:fldChar w:fldCharType="separate"/>
        </w:r>
        <w:r>
          <w:t>42</w:t>
        </w:r>
        <w:r>
          <w:fldChar w:fldCharType="end"/>
        </w:r>
      </w:hyperlink>
    </w:p>
    <w:p>
      <w:pPr>
        <w:pStyle w:val="TOC2"/>
        <w:tabs>
          <w:tab w:val="right" w:leader="dot" w:pos="8306"/>
        </w:tabs>
      </w:pPr>
      <w:hyperlink w:anchor="_Toc833" w:history="1">
        <w:r>
          <w:rPr>
            <w:rFonts w:ascii="仿宋" w:eastAsia="仿宋" w:hAnsi="仿宋" w:cs="仿宋" w:hint="eastAsia"/>
            <w:lang w:eastAsia="zh-CN"/>
          </w:rPr>
          <w:t>(一)、项目实施计划</w:t>
        </w:r>
        <w:r>
          <w:tab/>
        </w:r>
        <w:r>
          <w:fldChar w:fldCharType="begin"/>
        </w:r>
        <w:r>
          <w:instrText xml:space="preserve"> PAGEREF _Toc833 \h </w:instrText>
        </w:r>
        <w:r>
          <w:fldChar w:fldCharType="separate"/>
        </w:r>
        <w:r>
          <w:t>42</w:t>
        </w:r>
        <w:r>
          <w:fldChar w:fldCharType="end"/>
        </w:r>
      </w:hyperlink>
    </w:p>
    <w:p>
      <w:pPr>
        <w:pStyle w:val="TOC2"/>
        <w:tabs>
          <w:tab w:val="right" w:leader="dot" w:pos="8306"/>
        </w:tabs>
      </w:pPr>
      <w:hyperlink w:anchor="_Toc16500" w:history="1">
        <w:r>
          <w:rPr>
            <w:rFonts w:ascii="仿宋" w:eastAsia="仿宋" w:hAnsi="仿宋" w:cs="仿宋" w:hint="eastAsia"/>
            <w:lang w:eastAsia="zh-CN"/>
          </w:rPr>
          <w:t>(二)、项目组织机构与职责</w:t>
        </w:r>
        <w:r>
          <w:tab/>
        </w:r>
        <w:r>
          <w:fldChar w:fldCharType="begin"/>
        </w:r>
        <w:r>
          <w:instrText xml:space="preserve"> PAGEREF _Toc16500 \h </w:instrText>
        </w:r>
        <w:r>
          <w:fldChar w:fldCharType="separate"/>
        </w:r>
        <w:r>
          <w:t>43</w:t>
        </w:r>
        <w:r>
          <w:fldChar w:fldCharType="end"/>
        </w:r>
      </w:hyperlink>
    </w:p>
    <w:p>
      <w:pPr>
        <w:pStyle w:val="TOC2"/>
        <w:tabs>
          <w:tab w:val="right" w:leader="dot" w:pos="8306"/>
        </w:tabs>
      </w:pPr>
      <w:hyperlink w:anchor="_Toc31573" w:history="1">
        <w:r>
          <w:rPr>
            <w:rFonts w:ascii="仿宋" w:eastAsia="仿宋" w:hAnsi="仿宋" w:cs="仿宋" w:hint="eastAsia"/>
            <w:lang w:eastAsia="zh-CN"/>
          </w:rPr>
          <w:t>(三)、项目管理与监控体系</w:t>
        </w:r>
        <w:r>
          <w:tab/>
        </w:r>
        <w:r>
          <w:fldChar w:fldCharType="begin"/>
        </w:r>
        <w:r>
          <w:instrText xml:space="preserve"> PAGEREF _Toc31573 \h </w:instrText>
        </w:r>
        <w:r>
          <w:fldChar w:fldCharType="separate"/>
        </w:r>
        <w:r>
          <w:t>46</w:t>
        </w:r>
        <w:r>
          <w:fldChar w:fldCharType="end"/>
        </w:r>
      </w:hyperlink>
    </w:p>
    <w:p>
      <w:pPr>
        <w:pStyle w:val="TOC1"/>
        <w:tabs>
          <w:tab w:val="right" w:leader="dot" w:pos="8306"/>
        </w:tabs>
      </w:pPr>
      <w:hyperlink w:anchor="_Toc11318" w:history="1">
        <w:r>
          <w:rPr>
            <w:rFonts w:ascii="仿宋" w:eastAsia="仿宋" w:hAnsi="仿宋" w:cs="仿宋" w:hint="eastAsia"/>
            <w:lang w:eastAsia="zh-CN"/>
          </w:rPr>
          <w:t>九、客户关系管理与市场拓展</w:t>
        </w:r>
        <w:r>
          <w:tab/>
        </w:r>
        <w:r>
          <w:fldChar w:fldCharType="begin"/>
        </w:r>
        <w:r>
          <w:instrText xml:space="preserve"> PAGEREF _Toc11318 \h </w:instrText>
        </w:r>
        <w:r>
          <w:fldChar w:fldCharType="separate"/>
        </w:r>
        <w:r>
          <w:t>48</w:t>
        </w:r>
        <w:r>
          <w:fldChar w:fldCharType="end"/>
        </w:r>
      </w:hyperlink>
    </w:p>
    <w:p>
      <w:pPr>
        <w:pStyle w:val="TOC2"/>
        <w:tabs>
          <w:tab w:val="right" w:leader="dot" w:pos="8306"/>
        </w:tabs>
      </w:pPr>
      <w:hyperlink w:anchor="_Toc2614" w:history="1">
        <w:r>
          <w:rPr>
            <w:rFonts w:ascii="仿宋" w:eastAsia="仿宋" w:hAnsi="仿宋" w:cs="仿宋" w:hint="eastAsia"/>
            <w:lang w:eastAsia="zh-CN"/>
          </w:rPr>
          <w:t>(一)、客户关系管理策略</w:t>
        </w:r>
        <w:r>
          <w:tab/>
        </w:r>
        <w:r>
          <w:fldChar w:fldCharType="begin"/>
        </w:r>
        <w:r>
          <w:instrText xml:space="preserve"> PAGEREF _Toc2614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63" w:history="1">
        <w:r>
          <w:rPr>
            <w:rFonts w:ascii="仿宋" w:eastAsia="仿宋" w:hAnsi="仿宋" w:cs="仿宋" w:hint="eastAsia"/>
            <w:lang w:eastAsia="zh-CN"/>
          </w:rPr>
          <w:t>(二)、市场拓展方案</w:t>
        </w:r>
        <w:r>
          <w:tab/>
        </w:r>
        <w:r>
          <w:fldChar w:fldCharType="begin"/>
        </w:r>
        <w:r>
          <w:instrText xml:space="preserve"> PAGEREF _Toc7863 \h </w:instrText>
        </w:r>
        <w:r>
          <w:fldChar w:fldCharType="separate"/>
        </w:r>
        <w:r>
          <w:t>49</w:t>
        </w:r>
        <w:r>
          <w:fldChar w:fldCharType="end"/>
        </w:r>
      </w:hyperlink>
    </w:p>
    <w:p>
      <w:pPr>
        <w:pStyle w:val="TOC1"/>
        <w:tabs>
          <w:tab w:val="right" w:leader="dot" w:pos="8306"/>
        </w:tabs>
      </w:pPr>
      <w:hyperlink w:anchor="_Toc5222" w:history="1">
        <w:r>
          <w:rPr>
            <w:rFonts w:ascii="仿宋" w:eastAsia="仿宋" w:hAnsi="仿宋" w:cs="仿宋" w:hint="eastAsia"/>
            <w:lang w:eastAsia="zh-CN"/>
          </w:rPr>
          <w:t>十、项目质量与标准</w:t>
        </w:r>
        <w:r>
          <w:tab/>
        </w:r>
        <w:r>
          <w:fldChar w:fldCharType="begin"/>
        </w:r>
        <w:r>
          <w:instrText xml:space="preserve"> PAGEREF _Toc5222 \h </w:instrText>
        </w:r>
        <w:r>
          <w:fldChar w:fldCharType="separate"/>
        </w:r>
        <w:r>
          <w:t>50</w:t>
        </w:r>
        <w:r>
          <w:fldChar w:fldCharType="end"/>
        </w:r>
      </w:hyperlink>
    </w:p>
    <w:p>
      <w:pPr>
        <w:pStyle w:val="TOC2"/>
        <w:tabs>
          <w:tab w:val="right" w:leader="dot" w:pos="8306"/>
        </w:tabs>
      </w:pPr>
      <w:hyperlink w:anchor="_Toc7607" w:history="1">
        <w:r>
          <w:rPr>
            <w:rFonts w:ascii="仿宋" w:eastAsia="仿宋" w:hAnsi="仿宋" w:cs="仿宋" w:hint="eastAsia"/>
            <w:lang w:eastAsia="zh-CN"/>
          </w:rPr>
          <w:t>(一)、质量保障体系</w:t>
        </w:r>
        <w:r>
          <w:tab/>
        </w:r>
        <w:r>
          <w:fldChar w:fldCharType="begin"/>
        </w:r>
        <w:r>
          <w:instrText xml:space="preserve"> PAGEREF _Toc7607 \h </w:instrText>
        </w:r>
        <w:r>
          <w:fldChar w:fldCharType="separate"/>
        </w:r>
        <w:r>
          <w:t>50</w:t>
        </w:r>
        <w:r>
          <w:fldChar w:fldCharType="end"/>
        </w:r>
      </w:hyperlink>
    </w:p>
    <w:p>
      <w:pPr>
        <w:pStyle w:val="TOC2"/>
        <w:tabs>
          <w:tab w:val="right" w:leader="dot" w:pos="8306"/>
        </w:tabs>
      </w:pPr>
      <w:hyperlink w:anchor="_Toc30423" w:history="1">
        <w:r>
          <w:rPr>
            <w:rFonts w:ascii="仿宋" w:eastAsia="仿宋" w:hAnsi="仿宋" w:cs="仿宋" w:hint="eastAsia"/>
            <w:lang w:eastAsia="zh-CN"/>
          </w:rPr>
          <w:t>(二)、标准化作业流程</w:t>
        </w:r>
        <w:r>
          <w:tab/>
        </w:r>
        <w:r>
          <w:fldChar w:fldCharType="begin"/>
        </w:r>
        <w:r>
          <w:instrText xml:space="preserve"> PAGEREF _Toc30423 \h </w:instrText>
        </w:r>
        <w:r>
          <w:fldChar w:fldCharType="separate"/>
        </w:r>
        <w:r>
          <w:t>52</w:t>
        </w:r>
        <w:r>
          <w:fldChar w:fldCharType="end"/>
        </w:r>
      </w:hyperlink>
    </w:p>
    <w:p>
      <w:pPr>
        <w:pStyle w:val="TOC2"/>
        <w:tabs>
          <w:tab w:val="right" w:leader="dot" w:pos="8306"/>
        </w:tabs>
      </w:pPr>
      <w:hyperlink w:anchor="_Toc12207" w:history="1">
        <w:r>
          <w:rPr>
            <w:rFonts w:ascii="仿宋" w:eastAsia="仿宋" w:hAnsi="仿宋" w:cs="仿宋" w:hint="eastAsia"/>
            <w:lang w:eastAsia="zh-CN"/>
          </w:rPr>
          <w:t>(三)、质量监控与评估</w:t>
        </w:r>
        <w:r>
          <w:tab/>
        </w:r>
        <w:r>
          <w:fldChar w:fldCharType="begin"/>
        </w:r>
        <w:r>
          <w:instrText xml:space="preserve"> PAGEREF _Toc12207 \h </w:instrText>
        </w:r>
        <w:r>
          <w:fldChar w:fldCharType="separate"/>
        </w:r>
        <w:r>
          <w:t>53</w:t>
        </w:r>
        <w:r>
          <w:fldChar w:fldCharType="end"/>
        </w:r>
      </w:hyperlink>
    </w:p>
    <w:p>
      <w:pPr>
        <w:pStyle w:val="TOC2"/>
        <w:tabs>
          <w:tab w:val="right" w:leader="dot" w:pos="8306"/>
        </w:tabs>
      </w:pPr>
      <w:hyperlink w:anchor="_Toc3626" w:history="1">
        <w:r>
          <w:rPr>
            <w:rFonts w:ascii="仿宋" w:eastAsia="仿宋" w:hAnsi="仿宋" w:cs="仿宋" w:hint="eastAsia"/>
            <w:lang w:eastAsia="zh-CN"/>
          </w:rPr>
          <w:t>(四)、质量改进计划</w:t>
        </w:r>
        <w:r>
          <w:tab/>
        </w:r>
        <w:r>
          <w:fldChar w:fldCharType="begin"/>
        </w:r>
        <w:r>
          <w:instrText xml:space="preserve"> PAGEREF _Toc3626 \h </w:instrText>
        </w:r>
        <w:r>
          <w:fldChar w:fldCharType="separate"/>
        </w:r>
        <w:r>
          <w:t>54</w:t>
        </w:r>
        <w:r>
          <w:fldChar w:fldCharType="end"/>
        </w:r>
      </w:hyperlink>
    </w:p>
    <w:p>
      <w:pPr>
        <w:pStyle w:val="TOC1"/>
        <w:tabs>
          <w:tab w:val="right" w:leader="dot" w:pos="8306"/>
        </w:tabs>
      </w:pPr>
      <w:hyperlink w:anchor="_Toc5793" w:history="1">
        <w:r>
          <w:rPr>
            <w:rFonts w:ascii="仿宋" w:eastAsia="仿宋" w:hAnsi="仿宋" w:cs="仿宋" w:hint="eastAsia"/>
            <w:lang w:eastAsia="zh-CN"/>
          </w:rPr>
          <w:t>十一、资金管理与财务规划</w:t>
        </w:r>
        <w:r>
          <w:tab/>
        </w:r>
        <w:r>
          <w:fldChar w:fldCharType="begin"/>
        </w:r>
        <w:r>
          <w:instrText xml:space="preserve"> PAGEREF _Toc5793 \h </w:instrText>
        </w:r>
        <w:r>
          <w:fldChar w:fldCharType="separate"/>
        </w:r>
        <w:r>
          <w:t>55</w:t>
        </w:r>
        <w:r>
          <w:fldChar w:fldCharType="end"/>
        </w:r>
      </w:hyperlink>
    </w:p>
    <w:p>
      <w:pPr>
        <w:pStyle w:val="TOC2"/>
        <w:tabs>
          <w:tab w:val="right" w:leader="dot" w:pos="8306"/>
        </w:tabs>
      </w:pPr>
      <w:hyperlink w:anchor="_Toc5304" w:history="1">
        <w:r>
          <w:rPr>
            <w:rFonts w:ascii="仿宋" w:eastAsia="仿宋" w:hAnsi="仿宋" w:cs="仿宋" w:hint="eastAsia"/>
            <w:lang w:eastAsia="zh-CN"/>
          </w:rPr>
          <w:t>(一)、项目资金来源与筹措</w:t>
        </w:r>
        <w:r>
          <w:tab/>
        </w:r>
        <w:r>
          <w:fldChar w:fldCharType="begin"/>
        </w:r>
        <w:r>
          <w:instrText xml:space="preserve"> PAGEREF _Toc5304 \h </w:instrText>
        </w:r>
        <w:r>
          <w:fldChar w:fldCharType="separate"/>
        </w:r>
        <w:r>
          <w:t>55</w:t>
        </w:r>
        <w:r>
          <w:fldChar w:fldCharType="end"/>
        </w:r>
      </w:hyperlink>
    </w:p>
    <w:p>
      <w:pPr>
        <w:pStyle w:val="TOC2"/>
        <w:tabs>
          <w:tab w:val="right" w:leader="dot" w:pos="8306"/>
        </w:tabs>
      </w:pPr>
      <w:hyperlink w:anchor="_Toc2674" w:history="1">
        <w:r>
          <w:rPr>
            <w:rFonts w:ascii="仿宋" w:eastAsia="仿宋" w:hAnsi="仿宋" w:cs="仿宋" w:hint="eastAsia"/>
            <w:lang w:eastAsia="zh-CN"/>
          </w:rPr>
          <w:t>(二)、资金使用与监管</w:t>
        </w:r>
        <w:r>
          <w:tab/>
        </w:r>
        <w:r>
          <w:fldChar w:fldCharType="begin"/>
        </w:r>
        <w:r>
          <w:instrText xml:space="preserve"> PAGEREF _Toc2674 \h </w:instrText>
        </w:r>
        <w:r>
          <w:fldChar w:fldCharType="separate"/>
        </w:r>
        <w:r>
          <w:t>57</w:t>
        </w:r>
        <w:r>
          <w:fldChar w:fldCharType="end"/>
        </w:r>
      </w:hyperlink>
    </w:p>
    <w:p>
      <w:pPr>
        <w:pStyle w:val="TOC2"/>
        <w:tabs>
          <w:tab w:val="right" w:leader="dot" w:pos="8306"/>
        </w:tabs>
      </w:pPr>
      <w:hyperlink w:anchor="_Toc30198" w:history="1">
        <w:r>
          <w:rPr>
            <w:rFonts w:ascii="仿宋" w:eastAsia="仿宋" w:hAnsi="仿宋" w:cs="仿宋" w:hint="eastAsia"/>
            <w:lang w:eastAsia="zh-CN"/>
          </w:rPr>
          <w:t>(三)、财务规划与预测</w:t>
        </w:r>
        <w:r>
          <w:tab/>
        </w:r>
        <w:r>
          <w:fldChar w:fldCharType="begin"/>
        </w:r>
        <w:r>
          <w:instrText xml:space="preserve"> PAGEREF _Toc30198 \h </w:instrText>
        </w:r>
        <w:r>
          <w:fldChar w:fldCharType="separate"/>
        </w:r>
        <w:r>
          <w:t>58</w:t>
        </w:r>
        <w:r>
          <w:fldChar w:fldCharType="end"/>
        </w:r>
      </w:hyperlink>
    </w:p>
    <w:p>
      <w:pPr>
        <w:pStyle w:val="TOC1"/>
        <w:tabs>
          <w:tab w:val="right" w:leader="dot" w:pos="8306"/>
        </w:tabs>
      </w:pPr>
      <w:hyperlink w:anchor="_Toc14147" w:history="1">
        <w:r>
          <w:rPr>
            <w:rFonts w:ascii="仿宋" w:eastAsia="仿宋" w:hAnsi="仿宋" w:cs="仿宋" w:hint="eastAsia"/>
            <w:lang w:eastAsia="zh-CN"/>
          </w:rPr>
          <w:t>十二、安全与应急管理</w:t>
        </w:r>
        <w:r>
          <w:tab/>
        </w:r>
        <w:r>
          <w:fldChar w:fldCharType="begin"/>
        </w:r>
        <w:r>
          <w:instrText xml:space="preserve"> PAGEREF _Toc14147 \h </w:instrText>
        </w:r>
        <w:r>
          <w:fldChar w:fldCharType="separate"/>
        </w:r>
        <w:r>
          <w:t>59</w:t>
        </w:r>
        <w:r>
          <w:fldChar w:fldCharType="end"/>
        </w:r>
      </w:hyperlink>
    </w:p>
    <w:p>
      <w:pPr>
        <w:pStyle w:val="TOC2"/>
        <w:tabs>
          <w:tab w:val="right" w:leader="dot" w:pos="8306"/>
        </w:tabs>
      </w:pPr>
      <w:hyperlink w:anchor="_Toc27133" w:history="1">
        <w:r>
          <w:rPr>
            <w:rFonts w:ascii="仿宋" w:eastAsia="仿宋" w:hAnsi="仿宋" w:cs="仿宋" w:hint="eastAsia"/>
            <w:lang w:eastAsia="zh-CN"/>
          </w:rPr>
          <w:t>(一)、安全生产管理</w:t>
        </w:r>
        <w:r>
          <w:tab/>
        </w:r>
        <w:r>
          <w:fldChar w:fldCharType="begin"/>
        </w:r>
        <w:r>
          <w:instrText xml:space="preserve"> PAGEREF _Toc27133 \h </w:instrText>
        </w:r>
        <w:r>
          <w:fldChar w:fldCharType="separate"/>
        </w:r>
        <w:r>
          <w:t>59</w:t>
        </w:r>
        <w:r>
          <w:fldChar w:fldCharType="end"/>
        </w:r>
      </w:hyperlink>
    </w:p>
    <w:p>
      <w:pPr>
        <w:pStyle w:val="TOC2"/>
        <w:tabs>
          <w:tab w:val="right" w:leader="dot" w:pos="8306"/>
        </w:tabs>
      </w:pPr>
      <w:hyperlink w:anchor="_Toc10080" w:history="1">
        <w:r>
          <w:rPr>
            <w:rFonts w:ascii="仿宋" w:eastAsia="仿宋" w:hAnsi="仿宋" w:cs="仿宋" w:hint="eastAsia"/>
            <w:lang w:eastAsia="zh-CN"/>
          </w:rPr>
          <w:t>(二)、应急预案与响应</w:t>
        </w:r>
        <w:r>
          <w:tab/>
        </w:r>
        <w:r>
          <w:fldChar w:fldCharType="begin"/>
        </w:r>
        <w:r>
          <w:instrText xml:space="preserve"> PAGEREF _Toc10080 \h </w:instrText>
        </w:r>
        <w:r>
          <w:fldChar w:fldCharType="separate"/>
        </w:r>
        <w:r>
          <w:t>61</w:t>
        </w:r>
        <w:r>
          <w:fldChar w:fldCharType="end"/>
        </w:r>
      </w:hyperlink>
    </w:p>
    <w:p>
      <w:pPr>
        <w:pStyle w:val="TOC1"/>
        <w:tabs>
          <w:tab w:val="right" w:leader="dot" w:pos="8306"/>
        </w:tabs>
      </w:pPr>
      <w:hyperlink w:anchor="_Toc563" w:history="1">
        <w:r>
          <w:rPr>
            <w:rFonts w:ascii="仿宋" w:eastAsia="仿宋" w:hAnsi="仿宋" w:cs="仿宋" w:hint="eastAsia"/>
            <w:lang w:eastAsia="zh-CN"/>
          </w:rPr>
          <w:t>十三、成果转化与推广应用</w:t>
        </w:r>
        <w:r>
          <w:tab/>
        </w:r>
        <w:r>
          <w:fldChar w:fldCharType="begin"/>
        </w:r>
        <w:r>
          <w:instrText xml:space="preserve"> PAGEREF _Toc563 \h </w:instrText>
        </w:r>
        <w:r>
          <w:fldChar w:fldCharType="separate"/>
        </w:r>
        <w:r>
          <w:t>62</w:t>
        </w:r>
        <w:r>
          <w:fldChar w:fldCharType="end"/>
        </w:r>
      </w:hyperlink>
    </w:p>
    <w:p>
      <w:pPr>
        <w:pStyle w:val="TOC2"/>
        <w:tabs>
          <w:tab w:val="right" w:leader="dot" w:pos="8306"/>
        </w:tabs>
      </w:pPr>
      <w:hyperlink w:anchor="_Toc15797" w:history="1">
        <w:r>
          <w:rPr>
            <w:rFonts w:ascii="仿宋" w:eastAsia="仿宋" w:hAnsi="仿宋" w:cs="仿宋" w:hint="eastAsia"/>
            <w:lang w:eastAsia="zh-CN"/>
          </w:rPr>
          <w:t>(一)、成果转化策略制定</w:t>
        </w:r>
        <w:r>
          <w:tab/>
        </w:r>
        <w:r>
          <w:fldChar w:fldCharType="begin"/>
        </w:r>
        <w:r>
          <w:instrText xml:space="preserve"> PAGEREF _Toc15797 \h </w:instrText>
        </w:r>
        <w:r>
          <w:fldChar w:fldCharType="separate"/>
        </w:r>
        <w:r>
          <w:t>62</w:t>
        </w:r>
        <w:r>
          <w:fldChar w:fldCharType="end"/>
        </w:r>
      </w:hyperlink>
    </w:p>
    <w:p>
      <w:pPr>
        <w:pStyle w:val="TOC2"/>
        <w:tabs>
          <w:tab w:val="right" w:leader="dot" w:pos="8306"/>
        </w:tabs>
      </w:pPr>
      <w:hyperlink w:anchor="_Toc22639" w:history="1">
        <w:r>
          <w:rPr>
            <w:rFonts w:ascii="仿宋" w:eastAsia="仿宋" w:hAnsi="仿宋" w:cs="仿宋" w:hint="eastAsia"/>
            <w:lang w:eastAsia="zh-CN"/>
          </w:rPr>
          <w:t>(二)、成果推广应用方案</w:t>
        </w:r>
        <w:r>
          <w:tab/>
        </w:r>
        <w:r>
          <w:fldChar w:fldCharType="begin"/>
        </w:r>
        <w:r>
          <w:instrText xml:space="preserve"> PAGEREF _Toc22639 \h </w:instrText>
        </w:r>
        <w:r>
          <w:fldChar w:fldCharType="separate"/>
        </w:r>
        <w:r>
          <w:t>64</w:t>
        </w:r>
        <w:r>
          <w:fldChar w:fldCharType="end"/>
        </w:r>
      </w:hyperlink>
    </w:p>
    <w:p>
      <w:pPr>
        <w:pStyle w:val="TOC1"/>
        <w:tabs>
          <w:tab w:val="right" w:leader="dot" w:pos="8306"/>
        </w:tabs>
      </w:pPr>
      <w:hyperlink w:anchor="_Toc19697" w:history="1">
        <w:r>
          <w:rPr>
            <w:rFonts w:ascii="仿宋" w:eastAsia="仿宋" w:hAnsi="仿宋" w:cs="仿宋" w:hint="eastAsia"/>
            <w:lang w:eastAsia="zh-CN"/>
          </w:rPr>
          <w:t>十四、产业协同与集群发展</w:t>
        </w:r>
        <w:r>
          <w:tab/>
        </w:r>
        <w:r>
          <w:fldChar w:fldCharType="begin"/>
        </w:r>
        <w:r>
          <w:instrText xml:space="preserve"> PAGEREF _Toc19697 \h </w:instrText>
        </w:r>
        <w:r>
          <w:fldChar w:fldCharType="separate"/>
        </w:r>
        <w:r>
          <w:t>65</w:t>
        </w:r>
        <w:r>
          <w:fldChar w:fldCharType="end"/>
        </w:r>
      </w:hyperlink>
    </w:p>
    <w:p>
      <w:pPr>
        <w:pStyle w:val="TOC2"/>
        <w:tabs>
          <w:tab w:val="right" w:leader="dot" w:pos="8306"/>
        </w:tabs>
      </w:pPr>
      <w:hyperlink w:anchor="_Toc23566" w:history="1">
        <w:r>
          <w:rPr>
            <w:rFonts w:ascii="仿宋" w:eastAsia="仿宋" w:hAnsi="仿宋" w:cs="仿宋" w:hint="eastAsia"/>
            <w:lang w:eastAsia="zh-CN"/>
          </w:rPr>
          <w:t>(一)、产业协同机制建设</w:t>
        </w:r>
        <w:r>
          <w:tab/>
        </w:r>
        <w:r>
          <w:fldChar w:fldCharType="begin"/>
        </w:r>
        <w:r>
          <w:instrText xml:space="preserve"> PAGEREF _Toc23566 \h </w:instrText>
        </w:r>
        <w:r>
          <w:fldChar w:fldCharType="separate"/>
        </w:r>
        <w:r>
          <w:t>65</w:t>
        </w:r>
        <w:r>
          <w:fldChar w:fldCharType="end"/>
        </w:r>
      </w:hyperlink>
    </w:p>
    <w:p>
      <w:pPr>
        <w:pStyle w:val="TOC2"/>
        <w:tabs>
          <w:tab w:val="right" w:leader="dot" w:pos="8306"/>
        </w:tabs>
      </w:pPr>
      <w:hyperlink w:anchor="_Toc30908" w:history="1">
        <w:r>
          <w:rPr>
            <w:rFonts w:ascii="仿宋" w:eastAsia="仿宋" w:hAnsi="仿宋" w:cs="仿宋" w:hint="eastAsia"/>
            <w:lang w:eastAsia="zh-CN"/>
          </w:rPr>
          <w:t>(二)、产业集群培育与发展</w:t>
        </w:r>
        <w:r>
          <w:tab/>
        </w:r>
        <w:r>
          <w:fldChar w:fldCharType="begin"/>
        </w:r>
        <w:r>
          <w:instrText xml:space="preserve"> PAGEREF _Toc30908 \h </w:instrText>
        </w:r>
        <w:r>
          <w:fldChar w:fldCharType="separate"/>
        </w:r>
        <w:r>
          <w:t>66</w:t>
        </w:r>
        <w:r>
          <w:fldChar w:fldCharType="end"/>
        </w:r>
      </w:hyperlink>
    </w:p>
    <w:p>
      <w:pPr>
        <w:pStyle w:val="TOC1"/>
        <w:tabs>
          <w:tab w:val="right" w:leader="dot" w:pos="8306"/>
        </w:tabs>
      </w:pPr>
      <w:hyperlink w:anchor="_Toc21711" w:history="1">
        <w:r>
          <w:rPr>
            <w:rFonts w:ascii="仿宋" w:eastAsia="仿宋" w:hAnsi="仿宋" w:cs="仿宋" w:hint="eastAsia"/>
            <w:lang w:eastAsia="zh-CN"/>
          </w:rPr>
          <w:t>十五、创新驱动与持续发展</w:t>
        </w:r>
        <w:r>
          <w:tab/>
        </w:r>
        <w:r>
          <w:fldChar w:fldCharType="begin"/>
        </w:r>
        <w:r>
          <w:instrText xml:space="preserve"> PAGEREF _Toc21711 \h </w:instrText>
        </w:r>
        <w:r>
          <w:fldChar w:fldCharType="separate"/>
        </w:r>
        <w:r>
          <w:t>67</w:t>
        </w:r>
        <w:r>
          <w:fldChar w:fldCharType="end"/>
        </w:r>
      </w:hyperlink>
    </w:p>
    <w:p>
      <w:pPr>
        <w:pStyle w:val="TOC2"/>
        <w:tabs>
          <w:tab w:val="right" w:leader="dot" w:pos="8306"/>
        </w:tabs>
      </w:pPr>
      <w:hyperlink w:anchor="_Toc14769" w:history="1">
        <w:r>
          <w:rPr>
            <w:rFonts w:ascii="仿宋" w:eastAsia="仿宋" w:hAnsi="仿宋" w:cs="仿宋" w:hint="eastAsia"/>
            <w:lang w:eastAsia="zh-CN"/>
          </w:rPr>
          <w:t>(一)、创新驱动战略实施</w:t>
        </w:r>
        <w:r>
          <w:tab/>
        </w:r>
        <w:r>
          <w:fldChar w:fldCharType="begin"/>
        </w:r>
        <w:r>
          <w:instrText xml:space="preserve"> PAGEREF _Toc14769 \h </w:instrText>
        </w:r>
        <w:r>
          <w:fldChar w:fldCharType="separate"/>
        </w:r>
        <w:r>
          <w:t>67</w:t>
        </w:r>
        <w:r>
          <w:fldChar w:fldCharType="end"/>
        </w:r>
      </w:hyperlink>
    </w:p>
    <w:p>
      <w:pPr>
        <w:pStyle w:val="TOC2"/>
        <w:tabs>
          <w:tab w:val="right" w:leader="dot" w:pos="8306"/>
        </w:tabs>
      </w:pPr>
      <w:hyperlink w:anchor="_Toc12656" w:history="1">
        <w:r>
          <w:rPr>
            <w:rFonts w:ascii="仿宋" w:eastAsia="仿宋" w:hAnsi="仿宋" w:cs="仿宋" w:hint="eastAsia"/>
            <w:lang w:eastAsia="zh-CN"/>
          </w:rPr>
          <w:t>(二)、持续发展路径探索</w:t>
        </w:r>
        <w:r>
          <w:tab/>
        </w:r>
        <w:r>
          <w:fldChar w:fldCharType="begin"/>
        </w:r>
        <w:r>
          <w:instrText xml:space="preserve"> PAGEREF _Toc12656 \h </w:instrText>
        </w:r>
        <w:r>
          <w:fldChar w:fldCharType="separate"/>
        </w:r>
        <w:r>
          <w:t>69</w:t>
        </w:r>
        <w:r>
          <w:fldChar w:fldCharType="end"/>
        </w:r>
      </w:hyperlink>
    </w:p>
    <w:p>
      <w:pPr>
        <w:pStyle w:val="TOC1"/>
        <w:tabs>
          <w:tab w:val="right" w:leader="dot" w:pos="8306"/>
        </w:tabs>
      </w:pPr>
      <w:hyperlink w:anchor="_Toc25071" w:history="1">
        <w:r>
          <w:rPr>
            <w:rFonts w:ascii="仿宋" w:eastAsia="仿宋" w:hAnsi="仿宋" w:cs="仿宋" w:hint="eastAsia"/>
            <w:lang w:eastAsia="zh-CN"/>
          </w:rPr>
          <w:t>十六、人力资源管理与开发</w:t>
        </w:r>
        <w:r>
          <w:tab/>
        </w:r>
        <w:r>
          <w:fldChar w:fldCharType="begin"/>
        </w:r>
        <w:r>
          <w:instrText xml:space="preserve"> PAGEREF _Toc25071 \h </w:instrText>
        </w:r>
        <w:r>
          <w:fldChar w:fldCharType="separate"/>
        </w:r>
        <w:r>
          <w:t>73</w:t>
        </w:r>
        <w:r>
          <w:fldChar w:fldCharType="end"/>
        </w:r>
      </w:hyperlink>
    </w:p>
    <w:p>
      <w:pPr>
        <w:pStyle w:val="TOC2"/>
        <w:tabs>
          <w:tab w:val="right" w:leader="dot" w:pos="8306"/>
        </w:tabs>
      </w:pPr>
      <w:hyperlink w:anchor="_Toc10346" w:history="1">
        <w:r>
          <w:rPr>
            <w:rFonts w:ascii="仿宋" w:eastAsia="仿宋" w:hAnsi="仿宋" w:cs="仿宋" w:hint="eastAsia"/>
            <w:lang w:eastAsia="zh-CN"/>
          </w:rPr>
          <w:t>(一)、人力资源规划</w:t>
        </w:r>
        <w:r>
          <w:tab/>
        </w:r>
        <w:r>
          <w:fldChar w:fldCharType="begin"/>
        </w:r>
        <w:r>
          <w:instrText xml:space="preserve"> PAGEREF _Toc10346 \h </w:instrText>
        </w:r>
        <w:r>
          <w:fldChar w:fldCharType="separate"/>
        </w:r>
        <w:r>
          <w:t>73</w:t>
        </w:r>
        <w:r>
          <w:fldChar w:fldCharType="end"/>
        </w:r>
      </w:hyperlink>
    </w:p>
    <w:p>
      <w:pPr>
        <w:pStyle w:val="TOC2"/>
        <w:tabs>
          <w:tab w:val="right" w:leader="dot" w:pos="8306"/>
        </w:tabs>
      </w:pPr>
      <w:hyperlink w:anchor="_Toc12168" w:history="1">
        <w:r>
          <w:rPr>
            <w:rFonts w:ascii="仿宋" w:eastAsia="仿宋" w:hAnsi="仿宋" w:cs="仿宋" w:hint="eastAsia"/>
            <w:lang w:eastAsia="zh-CN"/>
          </w:rPr>
          <w:t>(二)、人力资源开发与培训</w:t>
        </w:r>
        <w:r>
          <w:tab/>
        </w:r>
        <w:r>
          <w:fldChar w:fldCharType="begin"/>
        </w:r>
        <w:r>
          <w:instrText xml:space="preserve"> PAGEREF _Toc12168 \h </w:instrText>
        </w:r>
        <w:r>
          <w:fldChar w:fldCharType="separate"/>
        </w:r>
        <w:r>
          <w:t>75</w:t>
        </w:r>
        <w:r>
          <w:fldChar w:fldCharType="end"/>
        </w:r>
      </w:hyperlink>
    </w:p>
    <w:p>
      <w:pPr>
        <w:pStyle w:val="TOC1"/>
        <w:tabs>
          <w:tab w:val="right" w:leader="dot" w:pos="8306"/>
        </w:tabs>
      </w:pPr>
      <w:hyperlink w:anchor="_Toc9009" w:history="1">
        <w:r>
          <w:rPr>
            <w:rFonts w:ascii="仿宋" w:eastAsia="仿宋" w:hAnsi="仿宋" w:cs="仿宋" w:hint="eastAsia"/>
            <w:lang w:eastAsia="zh-CN"/>
          </w:rPr>
          <w:t>十七、法律法规与政策遵循</w:t>
        </w:r>
        <w:r>
          <w:tab/>
        </w:r>
        <w:r>
          <w:fldChar w:fldCharType="begin"/>
        </w:r>
        <w:r>
          <w:instrText xml:space="preserve"> PAGEREF _Toc9009 \h </w:instrText>
        </w:r>
        <w:r>
          <w:fldChar w:fldCharType="separate"/>
        </w:r>
        <w:r>
          <w:t>77</w:t>
        </w:r>
        <w:r>
          <w:fldChar w:fldCharType="end"/>
        </w:r>
      </w:hyperlink>
    </w:p>
    <w:p>
      <w:pPr>
        <w:pStyle w:val="TOC2"/>
        <w:tabs>
          <w:tab w:val="right" w:leader="dot" w:pos="8306"/>
        </w:tabs>
      </w:pPr>
      <w:hyperlink w:anchor="_Toc8984" w:history="1">
        <w:r>
          <w:rPr>
            <w:rFonts w:ascii="仿宋" w:eastAsia="仿宋" w:hAnsi="仿宋" w:cs="仿宋" w:hint="eastAsia"/>
            <w:lang w:eastAsia="zh-CN"/>
          </w:rPr>
          <w:t>(一)、法律法规遵守</w:t>
        </w:r>
        <w:r>
          <w:tab/>
        </w:r>
        <w:r>
          <w:fldChar w:fldCharType="begin"/>
        </w:r>
        <w:r>
          <w:instrText xml:space="preserve"> PAGEREF _Toc8984 \h </w:instrText>
        </w:r>
        <w:r>
          <w:fldChar w:fldCharType="separate"/>
        </w:r>
        <w:r>
          <w:t>77</w:t>
        </w:r>
        <w:r>
          <w:fldChar w:fldCharType="end"/>
        </w:r>
      </w:hyperlink>
    </w:p>
    <w:p>
      <w:pPr>
        <w:pStyle w:val="TOC2"/>
        <w:tabs>
          <w:tab w:val="right" w:leader="dot" w:pos="8306"/>
        </w:tabs>
      </w:pPr>
      <w:hyperlink w:anchor="_Toc28909" w:history="1">
        <w:r>
          <w:rPr>
            <w:rFonts w:ascii="仿宋" w:eastAsia="仿宋" w:hAnsi="仿宋" w:cs="仿宋" w:hint="eastAsia"/>
            <w:lang w:eastAsia="zh-CN"/>
          </w:rPr>
          <w:t>(二)、政策导向与利用</w:t>
        </w:r>
        <w:r>
          <w:tab/>
        </w:r>
        <w:r>
          <w:fldChar w:fldCharType="begin"/>
        </w:r>
        <w:r>
          <w:instrText xml:space="preserve"> PAGEREF _Toc28909 \h </w:instrText>
        </w:r>
        <w:r>
          <w:fldChar w:fldCharType="separate"/>
        </w:r>
        <w:r>
          <w:t>78</w:t>
        </w:r>
        <w:r>
          <w:fldChar w:fldCharType="end"/>
        </w:r>
      </w:hyperlink>
    </w:p>
    <w:p>
      <w:pPr>
        <w:pStyle w:val="TOC1"/>
        <w:tabs>
          <w:tab w:val="right" w:leader="dot" w:pos="8306"/>
        </w:tabs>
      </w:pPr>
      <w:hyperlink w:anchor="_Toc17471" w:history="1">
        <w:r>
          <w:rPr>
            <w:rFonts w:ascii="仿宋" w:eastAsia="仿宋" w:hAnsi="仿宋" w:cs="仿宋" w:hint="eastAsia"/>
            <w:lang w:eastAsia="zh-CN"/>
          </w:rPr>
          <w:t>十八、知识产权管理与保护</w:t>
        </w:r>
        <w:r>
          <w:tab/>
        </w:r>
        <w:r>
          <w:fldChar w:fldCharType="begin"/>
        </w:r>
        <w:r>
          <w:instrText xml:space="preserve"> PAGEREF _Toc17471 \h </w:instrText>
        </w:r>
        <w:r>
          <w:fldChar w:fldCharType="separate"/>
        </w:r>
        <w:r>
          <w:t>79</w:t>
        </w:r>
        <w:r>
          <w:fldChar w:fldCharType="end"/>
        </w:r>
      </w:hyperlink>
    </w:p>
    <w:p>
      <w:pPr>
        <w:pStyle w:val="TOC2"/>
        <w:tabs>
          <w:tab w:val="right" w:leader="dot" w:pos="8306"/>
        </w:tabs>
      </w:pPr>
      <w:hyperlink w:anchor="_Toc25481" w:history="1">
        <w:r>
          <w:rPr>
            <w:rFonts w:ascii="仿宋" w:eastAsia="仿宋" w:hAnsi="仿宋" w:cs="仿宋" w:hint="eastAsia"/>
            <w:lang w:eastAsia="zh-CN"/>
          </w:rPr>
          <w:t>(一)、知识产权管理体系建设</w:t>
        </w:r>
        <w:r>
          <w:tab/>
        </w:r>
        <w:r>
          <w:fldChar w:fldCharType="begin"/>
        </w:r>
        <w:r>
          <w:instrText xml:space="preserve"> PAGEREF _Toc25481 \h </w:instrText>
        </w:r>
        <w:r>
          <w:fldChar w:fldCharType="separate"/>
        </w:r>
        <w:r>
          <w:t>79</w:t>
        </w:r>
        <w:r>
          <w:fldChar w:fldCharType="end"/>
        </w:r>
      </w:hyperlink>
    </w:p>
    <w:p>
      <w:pPr>
        <w:pStyle w:val="TOC2"/>
        <w:tabs>
          <w:tab w:val="right" w:leader="dot" w:pos="8306"/>
        </w:tabs>
      </w:pPr>
      <w:hyperlink w:anchor="_Toc2781" w:history="1">
        <w:r>
          <w:rPr>
            <w:rFonts w:ascii="仿宋" w:eastAsia="仿宋" w:hAnsi="仿宋" w:cs="仿宋" w:hint="eastAsia"/>
            <w:lang w:eastAsia="zh-CN"/>
          </w:rPr>
          <w:t>(二)、知识产权保护措施</w:t>
        </w:r>
        <w:r>
          <w:tab/>
        </w:r>
        <w:r>
          <w:fldChar w:fldCharType="begin"/>
        </w:r>
        <w:r>
          <w:instrText xml:space="preserve"> PAGEREF _Toc2781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3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174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不锈钢、镍纤维及纤维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877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锈钢、镍纤维及纤维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镍纤维及纤维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锈钢、镍纤维及纤维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597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681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完成初始的地质风险评估后，不锈钢、镍纤维及纤维毡项目将安装长期地质监测设备，如倾斜仪、裂缝计和地下水位计，以持续监测地质条件的变化。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593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3138"/>
      <w:r>
        <w:rPr>
          <w:rFonts w:ascii="仿宋" w:eastAsia="仿宋" w:hAnsi="仿宋" w:cs="仿宋" w:hint="eastAsia"/>
          <w:sz w:val="28"/>
          <w:lang w:eastAsia="zh-CN"/>
        </w:rPr>
        <w:t>二、不锈钢、镍纤维及纤维毡项目概论</w:t>
      </w:r>
      <w:bookmarkEnd w:id="8"/>
    </w:p>
    <w:p>
      <w:pPr>
        <w:pStyle w:val="Heading2"/>
        <w:rPr>
          <w:rFonts w:ascii="仿宋" w:eastAsia="仿宋" w:hAnsi="仿宋" w:cs="仿宋" w:hint="eastAsia"/>
          <w:lang w:eastAsia="zh-CN"/>
        </w:rPr>
      </w:pPr>
      <w:bookmarkStart w:id="9" w:name="_Toc31725"/>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的申报单位是“XXX实业发展公司”，这是一家在其所处行业内备受尊敬的企业。公司自成立以来，通过其在不锈钢、镍纤维及纤维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镍纤维及纤维毡项目及其他多个行业领域中都有着显著的贡献。秦XX以其出色的领导才能和敏锐的商业洞察力，带领公司在不锈钢、镍纤维及纤维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镍纤维及纤维毡项目的重要合作伙伴。公司专注于[行业名称]领域，以创新作为驱动力，不断推动技术进步和市场扩张。在不锈钢、镍纤维及纤维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镍纤维及纤维毡项目中展现了强劲的增长和稳定的财务表现。公司通过有效的策略，在不锈钢、镍纤维及纤维毡项目中扩大了其市场份额并增强了盈利能力。同时，公司积极承担社会责任，参与各类社会公益项目，增强了其在不锈钢、镍纤维及纤维毡项目中的品牌形象和社会影响力。</w:t>
      </w:r>
    </w:p>
    <w:p>
      <w:pPr>
        <w:pStyle w:val="Heading2"/>
        <w:ind w:firstLine="560" w:firstLineChars="200"/>
        <w:rPr>
          <w:rFonts w:ascii="仿宋" w:eastAsia="仿宋" w:hAnsi="仿宋" w:cs="仿宋" w:hint="eastAsia"/>
          <w:sz w:val="28"/>
          <w:lang w:eastAsia="zh-CN"/>
        </w:rPr>
      </w:pPr>
      <w:bookmarkStart w:id="10" w:name="_Toc12926"/>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https://d.book118.com/375110022233011103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7D0A21"/>
    <w:rsid w:val="567D0A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1100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2024-02-05T01:17:00Z</dcterms:created>
  <dcterms:modified xsi:type="dcterms:W3CDTF">2024-02-05T01:18:23Z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175560973C0B4EDFAD8A3BC25443615B_11</vt:lpwstr>
  </property>
  <property fmtid="{D5CDD505-2E9C-101B-9397-08002B2CF9AE}" pid="3" name="KSOProductBuildVer">
    <vt:lpwstr>2052-12.1.0.16250</vt:lpwstr>
  </property>
</Properties>
</file>