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87" w:history="1">
        <w:r>
          <w:rPr>
            <w:rFonts w:ascii="仿宋" w:eastAsia="仿宋" w:hAnsi="仿宋" w:cs="仿宋" w:hint="eastAsia"/>
            <w:lang w:eastAsia="zh-CN"/>
          </w:rPr>
          <w:t>前言</w:t>
        </w:r>
        <w:r>
          <w:tab/>
        </w:r>
        <w:r>
          <w:fldChar w:fldCharType="begin"/>
        </w:r>
        <w:r>
          <w:instrText xml:space="preserve"> PAGEREF _Toc8887 \h </w:instrText>
        </w:r>
        <w:r>
          <w:fldChar w:fldCharType="separate"/>
        </w:r>
        <w:r>
          <w:t>3</w:t>
        </w:r>
        <w:r>
          <w:fldChar w:fldCharType="end"/>
        </w:r>
      </w:hyperlink>
    </w:p>
    <w:p>
      <w:pPr>
        <w:pStyle w:val="TOC1"/>
        <w:tabs>
          <w:tab w:val="right" w:leader="dot" w:pos="8306"/>
        </w:tabs>
      </w:pPr>
      <w:hyperlink w:anchor="_Toc23310" w:history="1">
        <w:r>
          <w:rPr>
            <w:rFonts w:ascii="仿宋" w:eastAsia="仿宋" w:hAnsi="仿宋" w:cs="仿宋" w:hint="eastAsia"/>
            <w:lang w:eastAsia="zh-CN"/>
          </w:rPr>
          <w:t>一、汽车灯项目选址可行性分析</w:t>
        </w:r>
        <w:r>
          <w:tab/>
        </w:r>
        <w:r>
          <w:fldChar w:fldCharType="begin"/>
        </w:r>
        <w:r>
          <w:instrText xml:space="preserve"> PAGEREF _Toc23310 \h </w:instrText>
        </w:r>
        <w:r>
          <w:fldChar w:fldCharType="separate"/>
        </w:r>
        <w:r>
          <w:t>3</w:t>
        </w:r>
        <w:r>
          <w:fldChar w:fldCharType="end"/>
        </w:r>
      </w:hyperlink>
    </w:p>
    <w:p>
      <w:pPr>
        <w:pStyle w:val="TOC2"/>
        <w:tabs>
          <w:tab w:val="right" w:leader="dot" w:pos="8306"/>
        </w:tabs>
      </w:pPr>
      <w:hyperlink w:anchor="_Toc19795" w:history="1">
        <w:r>
          <w:rPr>
            <w:rFonts w:ascii="仿宋" w:eastAsia="仿宋" w:hAnsi="仿宋" w:cs="仿宋" w:hint="eastAsia"/>
            <w:lang w:eastAsia="zh-CN"/>
          </w:rPr>
          <w:t>(一)、汽车灯项目选址</w:t>
        </w:r>
        <w:r>
          <w:tab/>
        </w:r>
        <w:r>
          <w:fldChar w:fldCharType="begin"/>
        </w:r>
        <w:r>
          <w:instrText xml:space="preserve"> PAGEREF _Toc19795 \h </w:instrText>
        </w:r>
        <w:r>
          <w:fldChar w:fldCharType="separate"/>
        </w:r>
        <w:r>
          <w:t>3</w:t>
        </w:r>
        <w:r>
          <w:fldChar w:fldCharType="end"/>
        </w:r>
      </w:hyperlink>
    </w:p>
    <w:p>
      <w:pPr>
        <w:pStyle w:val="TOC2"/>
        <w:tabs>
          <w:tab w:val="right" w:leader="dot" w:pos="8306"/>
        </w:tabs>
      </w:pPr>
      <w:hyperlink w:anchor="_Toc10904" w:history="1">
        <w:r>
          <w:rPr>
            <w:rFonts w:ascii="仿宋" w:eastAsia="仿宋" w:hAnsi="仿宋" w:cs="仿宋" w:hint="eastAsia"/>
            <w:lang w:eastAsia="zh-CN"/>
          </w:rPr>
          <w:t>(二)、用地控制指标</w:t>
        </w:r>
        <w:r>
          <w:tab/>
        </w:r>
        <w:r>
          <w:fldChar w:fldCharType="begin"/>
        </w:r>
        <w:r>
          <w:instrText xml:space="preserve"> PAGEREF _Toc10904 \h </w:instrText>
        </w:r>
        <w:r>
          <w:fldChar w:fldCharType="separate"/>
        </w:r>
        <w:r>
          <w:t>3</w:t>
        </w:r>
        <w:r>
          <w:fldChar w:fldCharType="end"/>
        </w:r>
      </w:hyperlink>
    </w:p>
    <w:p>
      <w:pPr>
        <w:pStyle w:val="TOC2"/>
        <w:tabs>
          <w:tab w:val="right" w:leader="dot" w:pos="8306"/>
        </w:tabs>
      </w:pPr>
      <w:hyperlink w:anchor="_Toc9400" w:history="1">
        <w:r>
          <w:rPr>
            <w:rFonts w:ascii="仿宋" w:eastAsia="仿宋" w:hAnsi="仿宋" w:cs="仿宋" w:hint="eastAsia"/>
            <w:lang w:eastAsia="zh-CN"/>
          </w:rPr>
          <w:t>(三)、节约用地措施</w:t>
        </w:r>
        <w:r>
          <w:tab/>
        </w:r>
        <w:r>
          <w:fldChar w:fldCharType="begin"/>
        </w:r>
        <w:r>
          <w:instrText xml:space="preserve"> PAGEREF _Toc9400 \h </w:instrText>
        </w:r>
        <w:r>
          <w:fldChar w:fldCharType="separate"/>
        </w:r>
        <w:r>
          <w:t>5</w:t>
        </w:r>
        <w:r>
          <w:fldChar w:fldCharType="end"/>
        </w:r>
      </w:hyperlink>
    </w:p>
    <w:p>
      <w:pPr>
        <w:pStyle w:val="TOC2"/>
        <w:tabs>
          <w:tab w:val="right" w:leader="dot" w:pos="8306"/>
        </w:tabs>
      </w:pPr>
      <w:hyperlink w:anchor="_Toc13822" w:history="1">
        <w:r>
          <w:rPr>
            <w:rFonts w:ascii="仿宋" w:eastAsia="仿宋" w:hAnsi="仿宋" w:cs="仿宋" w:hint="eastAsia"/>
            <w:lang w:eastAsia="zh-CN"/>
          </w:rPr>
          <w:t>(四)、总图布置方案</w:t>
        </w:r>
        <w:r>
          <w:tab/>
        </w:r>
        <w:r>
          <w:fldChar w:fldCharType="begin"/>
        </w:r>
        <w:r>
          <w:instrText xml:space="preserve"> PAGEREF _Toc13822 \h </w:instrText>
        </w:r>
        <w:r>
          <w:fldChar w:fldCharType="separate"/>
        </w:r>
        <w:r>
          <w:t>6</w:t>
        </w:r>
        <w:r>
          <w:fldChar w:fldCharType="end"/>
        </w:r>
      </w:hyperlink>
    </w:p>
    <w:p>
      <w:pPr>
        <w:pStyle w:val="TOC2"/>
        <w:tabs>
          <w:tab w:val="right" w:leader="dot" w:pos="8306"/>
        </w:tabs>
      </w:pPr>
      <w:hyperlink w:anchor="_Toc8943" w:history="1">
        <w:r>
          <w:rPr>
            <w:rFonts w:ascii="仿宋" w:eastAsia="仿宋" w:hAnsi="仿宋" w:cs="仿宋" w:hint="eastAsia"/>
            <w:lang w:eastAsia="zh-CN"/>
          </w:rPr>
          <w:t>(五)、选址综合评价</w:t>
        </w:r>
        <w:r>
          <w:tab/>
        </w:r>
        <w:r>
          <w:fldChar w:fldCharType="begin"/>
        </w:r>
        <w:r>
          <w:instrText xml:space="preserve"> PAGEREF _Toc8943 \h </w:instrText>
        </w:r>
        <w:r>
          <w:fldChar w:fldCharType="separate"/>
        </w:r>
        <w:r>
          <w:t>7</w:t>
        </w:r>
        <w:r>
          <w:fldChar w:fldCharType="end"/>
        </w:r>
      </w:hyperlink>
    </w:p>
    <w:p>
      <w:pPr>
        <w:pStyle w:val="TOC1"/>
        <w:tabs>
          <w:tab w:val="right" w:leader="dot" w:pos="8306"/>
        </w:tabs>
      </w:pPr>
      <w:hyperlink w:anchor="_Toc23232" w:history="1">
        <w:r>
          <w:rPr>
            <w:rFonts w:ascii="仿宋" w:eastAsia="仿宋" w:hAnsi="仿宋" w:cs="仿宋" w:hint="eastAsia"/>
            <w:lang w:eastAsia="zh-CN"/>
          </w:rPr>
          <w:t>二、汽车灯项目建设背景及必要性分析</w:t>
        </w:r>
        <w:r>
          <w:tab/>
        </w:r>
        <w:r>
          <w:fldChar w:fldCharType="begin"/>
        </w:r>
        <w:r>
          <w:instrText xml:space="preserve"> PAGEREF _Toc23232 \h </w:instrText>
        </w:r>
        <w:r>
          <w:fldChar w:fldCharType="separate"/>
        </w:r>
        <w:r>
          <w:t>8</w:t>
        </w:r>
        <w:r>
          <w:fldChar w:fldCharType="end"/>
        </w:r>
      </w:hyperlink>
    </w:p>
    <w:p>
      <w:pPr>
        <w:pStyle w:val="TOC2"/>
        <w:tabs>
          <w:tab w:val="right" w:leader="dot" w:pos="8306"/>
        </w:tabs>
      </w:pPr>
      <w:hyperlink w:anchor="_Toc21644" w:history="1">
        <w:r>
          <w:rPr>
            <w:rFonts w:ascii="仿宋" w:eastAsia="仿宋" w:hAnsi="仿宋" w:cs="仿宋" w:hint="eastAsia"/>
            <w:lang w:eastAsia="zh-CN"/>
          </w:rPr>
          <w:t>(一)、汽车灯项目背景分析</w:t>
        </w:r>
        <w:r>
          <w:tab/>
        </w:r>
        <w:r>
          <w:fldChar w:fldCharType="begin"/>
        </w:r>
        <w:r>
          <w:instrText xml:space="preserve"> PAGEREF _Toc21644 \h </w:instrText>
        </w:r>
        <w:r>
          <w:fldChar w:fldCharType="separate"/>
        </w:r>
        <w:r>
          <w:t>8</w:t>
        </w:r>
        <w:r>
          <w:fldChar w:fldCharType="end"/>
        </w:r>
      </w:hyperlink>
    </w:p>
    <w:p>
      <w:pPr>
        <w:pStyle w:val="TOC2"/>
        <w:tabs>
          <w:tab w:val="right" w:leader="dot" w:pos="8306"/>
        </w:tabs>
      </w:pPr>
      <w:hyperlink w:anchor="_Toc27611" w:history="1">
        <w:r>
          <w:rPr>
            <w:rFonts w:ascii="仿宋" w:eastAsia="仿宋" w:hAnsi="仿宋" w:cs="仿宋" w:hint="eastAsia"/>
            <w:lang w:eastAsia="zh-CN"/>
          </w:rPr>
          <w:t>(二)、汽车灯项目建设必要性分析</w:t>
        </w:r>
        <w:r>
          <w:tab/>
        </w:r>
        <w:r>
          <w:fldChar w:fldCharType="begin"/>
        </w:r>
        <w:r>
          <w:instrText xml:space="preserve"> PAGEREF _Toc27611 \h </w:instrText>
        </w:r>
        <w:r>
          <w:fldChar w:fldCharType="separate"/>
        </w:r>
        <w:r>
          <w:t>10</w:t>
        </w:r>
        <w:r>
          <w:fldChar w:fldCharType="end"/>
        </w:r>
      </w:hyperlink>
    </w:p>
    <w:p>
      <w:pPr>
        <w:pStyle w:val="TOC1"/>
        <w:tabs>
          <w:tab w:val="right" w:leader="dot" w:pos="8306"/>
        </w:tabs>
      </w:pPr>
      <w:hyperlink w:anchor="_Toc7817" w:history="1">
        <w:r>
          <w:rPr>
            <w:rFonts w:ascii="仿宋" w:eastAsia="仿宋" w:hAnsi="仿宋" w:cs="仿宋" w:hint="eastAsia"/>
            <w:lang w:eastAsia="zh-CN"/>
          </w:rPr>
          <w:t>三、汽车灯项目绩效评估</w:t>
        </w:r>
        <w:r>
          <w:tab/>
        </w:r>
        <w:r>
          <w:fldChar w:fldCharType="begin"/>
        </w:r>
        <w:r>
          <w:instrText xml:space="preserve"> PAGEREF _Toc7817 \h </w:instrText>
        </w:r>
        <w:r>
          <w:fldChar w:fldCharType="separate"/>
        </w:r>
        <w:r>
          <w:t>11</w:t>
        </w:r>
        <w:r>
          <w:fldChar w:fldCharType="end"/>
        </w:r>
      </w:hyperlink>
    </w:p>
    <w:p>
      <w:pPr>
        <w:pStyle w:val="TOC2"/>
        <w:tabs>
          <w:tab w:val="right" w:leader="dot" w:pos="8306"/>
        </w:tabs>
      </w:pPr>
      <w:hyperlink w:anchor="_Toc18591" w:history="1">
        <w:r>
          <w:rPr>
            <w:rFonts w:ascii="仿宋" w:eastAsia="仿宋" w:hAnsi="仿宋" w:cs="仿宋" w:hint="eastAsia"/>
            <w:lang w:eastAsia="zh-CN"/>
          </w:rPr>
          <w:t>(一)、绩效评估指标</w:t>
        </w:r>
        <w:r>
          <w:tab/>
        </w:r>
        <w:r>
          <w:fldChar w:fldCharType="begin"/>
        </w:r>
        <w:r>
          <w:instrText xml:space="preserve"> PAGEREF _Toc18591 \h </w:instrText>
        </w:r>
        <w:r>
          <w:fldChar w:fldCharType="separate"/>
        </w:r>
        <w:r>
          <w:t>11</w:t>
        </w:r>
        <w:r>
          <w:fldChar w:fldCharType="end"/>
        </w:r>
      </w:hyperlink>
    </w:p>
    <w:p>
      <w:pPr>
        <w:pStyle w:val="TOC2"/>
        <w:tabs>
          <w:tab w:val="right" w:leader="dot" w:pos="8306"/>
        </w:tabs>
      </w:pPr>
      <w:hyperlink w:anchor="_Toc16427" w:history="1">
        <w:r>
          <w:rPr>
            <w:rFonts w:ascii="仿宋" w:eastAsia="仿宋" w:hAnsi="仿宋" w:cs="仿宋" w:hint="eastAsia"/>
            <w:lang w:eastAsia="zh-CN"/>
          </w:rPr>
          <w:t>(二)、绩效评估方法</w:t>
        </w:r>
        <w:r>
          <w:tab/>
        </w:r>
        <w:r>
          <w:fldChar w:fldCharType="begin"/>
        </w:r>
        <w:r>
          <w:instrText xml:space="preserve"> PAGEREF _Toc16427 \h </w:instrText>
        </w:r>
        <w:r>
          <w:fldChar w:fldCharType="separate"/>
        </w:r>
        <w:r>
          <w:t>12</w:t>
        </w:r>
        <w:r>
          <w:fldChar w:fldCharType="end"/>
        </w:r>
      </w:hyperlink>
    </w:p>
    <w:p>
      <w:pPr>
        <w:pStyle w:val="TOC2"/>
        <w:tabs>
          <w:tab w:val="right" w:leader="dot" w:pos="8306"/>
        </w:tabs>
      </w:pPr>
      <w:hyperlink w:anchor="_Toc915" w:history="1">
        <w:r>
          <w:rPr>
            <w:rFonts w:ascii="仿宋" w:eastAsia="仿宋" w:hAnsi="仿宋" w:cs="仿宋" w:hint="eastAsia"/>
            <w:lang w:eastAsia="zh-CN"/>
          </w:rPr>
          <w:t>(三)、绩效评估周期</w:t>
        </w:r>
        <w:r>
          <w:tab/>
        </w:r>
        <w:r>
          <w:fldChar w:fldCharType="begin"/>
        </w:r>
        <w:r>
          <w:instrText xml:space="preserve"> PAGEREF _Toc915 \h </w:instrText>
        </w:r>
        <w:r>
          <w:fldChar w:fldCharType="separate"/>
        </w:r>
        <w:r>
          <w:t>13</w:t>
        </w:r>
        <w:r>
          <w:fldChar w:fldCharType="end"/>
        </w:r>
      </w:hyperlink>
    </w:p>
    <w:p>
      <w:pPr>
        <w:pStyle w:val="TOC1"/>
        <w:tabs>
          <w:tab w:val="right" w:leader="dot" w:pos="8306"/>
        </w:tabs>
      </w:pPr>
      <w:hyperlink w:anchor="_Toc22759" w:history="1">
        <w:r>
          <w:rPr>
            <w:rFonts w:ascii="仿宋" w:eastAsia="仿宋" w:hAnsi="仿宋" w:cs="仿宋" w:hint="eastAsia"/>
            <w:lang w:eastAsia="zh-CN"/>
          </w:rPr>
          <w:t>四、汽车灯项目文档管理</w:t>
        </w:r>
        <w:r>
          <w:tab/>
        </w:r>
        <w:r>
          <w:fldChar w:fldCharType="begin"/>
        </w:r>
        <w:r>
          <w:instrText xml:space="preserve"> PAGEREF _Toc22759 \h </w:instrText>
        </w:r>
        <w:r>
          <w:fldChar w:fldCharType="separate"/>
        </w:r>
        <w:r>
          <w:t>14</w:t>
        </w:r>
        <w:r>
          <w:fldChar w:fldCharType="end"/>
        </w:r>
      </w:hyperlink>
    </w:p>
    <w:p>
      <w:pPr>
        <w:pStyle w:val="TOC2"/>
        <w:tabs>
          <w:tab w:val="right" w:leader="dot" w:pos="8306"/>
        </w:tabs>
      </w:pPr>
      <w:hyperlink w:anchor="_Toc24883" w:history="1">
        <w:r>
          <w:rPr>
            <w:rFonts w:ascii="仿宋" w:eastAsia="仿宋" w:hAnsi="仿宋" w:cs="仿宋" w:hint="eastAsia"/>
            <w:lang w:eastAsia="zh-CN"/>
          </w:rPr>
          <w:t>(一)、文档编制与审查</w:t>
        </w:r>
        <w:r>
          <w:tab/>
        </w:r>
        <w:r>
          <w:fldChar w:fldCharType="begin"/>
        </w:r>
        <w:r>
          <w:instrText xml:space="preserve"> PAGEREF _Toc24883 \h </w:instrText>
        </w:r>
        <w:r>
          <w:fldChar w:fldCharType="separate"/>
        </w:r>
        <w:r>
          <w:t>14</w:t>
        </w:r>
        <w:r>
          <w:fldChar w:fldCharType="end"/>
        </w:r>
      </w:hyperlink>
    </w:p>
    <w:p>
      <w:pPr>
        <w:pStyle w:val="TOC2"/>
        <w:tabs>
          <w:tab w:val="right" w:leader="dot" w:pos="8306"/>
        </w:tabs>
      </w:pPr>
      <w:hyperlink w:anchor="_Toc15013" w:history="1">
        <w:r>
          <w:rPr>
            <w:rFonts w:ascii="仿宋" w:eastAsia="仿宋" w:hAnsi="仿宋" w:cs="仿宋" w:hint="eastAsia"/>
            <w:lang w:eastAsia="zh-CN"/>
          </w:rPr>
          <w:t>(二)、文档发布与分发</w:t>
        </w:r>
        <w:r>
          <w:tab/>
        </w:r>
        <w:r>
          <w:fldChar w:fldCharType="begin"/>
        </w:r>
        <w:r>
          <w:instrText xml:space="preserve"> PAGEREF _Toc15013 \h </w:instrText>
        </w:r>
        <w:r>
          <w:fldChar w:fldCharType="separate"/>
        </w:r>
        <w:r>
          <w:t>15</w:t>
        </w:r>
        <w:r>
          <w:fldChar w:fldCharType="end"/>
        </w:r>
      </w:hyperlink>
    </w:p>
    <w:p>
      <w:pPr>
        <w:pStyle w:val="TOC2"/>
        <w:tabs>
          <w:tab w:val="right" w:leader="dot" w:pos="8306"/>
        </w:tabs>
      </w:pPr>
      <w:hyperlink w:anchor="_Toc30143" w:history="1">
        <w:r>
          <w:rPr>
            <w:rFonts w:ascii="仿宋" w:eastAsia="仿宋" w:hAnsi="仿宋" w:cs="仿宋" w:hint="eastAsia"/>
            <w:lang w:eastAsia="zh-CN"/>
          </w:rPr>
          <w:t>(三)、文档存档与归档</w:t>
        </w:r>
        <w:r>
          <w:tab/>
        </w:r>
        <w:r>
          <w:fldChar w:fldCharType="begin"/>
        </w:r>
        <w:r>
          <w:instrText xml:space="preserve"> PAGEREF _Toc30143 \h </w:instrText>
        </w:r>
        <w:r>
          <w:fldChar w:fldCharType="separate"/>
        </w:r>
        <w:r>
          <w:t>16</w:t>
        </w:r>
        <w:r>
          <w:fldChar w:fldCharType="end"/>
        </w:r>
      </w:hyperlink>
    </w:p>
    <w:p>
      <w:pPr>
        <w:pStyle w:val="TOC1"/>
        <w:tabs>
          <w:tab w:val="right" w:leader="dot" w:pos="8306"/>
        </w:tabs>
      </w:pPr>
      <w:hyperlink w:anchor="_Toc21197" w:history="1">
        <w:r>
          <w:rPr>
            <w:rFonts w:ascii="仿宋" w:eastAsia="仿宋" w:hAnsi="仿宋" w:cs="仿宋" w:hint="eastAsia"/>
            <w:lang w:eastAsia="zh-CN"/>
          </w:rPr>
          <w:t>五、工艺说明</w:t>
        </w:r>
        <w:r>
          <w:tab/>
        </w:r>
        <w:r>
          <w:fldChar w:fldCharType="begin"/>
        </w:r>
        <w:r>
          <w:instrText xml:space="preserve"> PAGEREF _Toc21197 \h </w:instrText>
        </w:r>
        <w:r>
          <w:fldChar w:fldCharType="separate"/>
        </w:r>
        <w:r>
          <w:t>18</w:t>
        </w:r>
        <w:r>
          <w:fldChar w:fldCharType="end"/>
        </w:r>
      </w:hyperlink>
    </w:p>
    <w:p>
      <w:pPr>
        <w:pStyle w:val="TOC2"/>
        <w:tabs>
          <w:tab w:val="right" w:leader="dot" w:pos="8306"/>
        </w:tabs>
      </w:pPr>
      <w:hyperlink w:anchor="_Toc8833" w:history="1">
        <w:r>
          <w:rPr>
            <w:rFonts w:ascii="仿宋" w:eastAsia="仿宋" w:hAnsi="仿宋" w:cs="仿宋" w:hint="eastAsia"/>
            <w:lang w:eastAsia="zh-CN"/>
          </w:rPr>
          <w:t>(一)、技术管理特点</w:t>
        </w:r>
        <w:r>
          <w:tab/>
        </w:r>
        <w:r>
          <w:fldChar w:fldCharType="begin"/>
        </w:r>
        <w:r>
          <w:instrText xml:space="preserve"> PAGEREF _Toc8833 \h </w:instrText>
        </w:r>
        <w:r>
          <w:fldChar w:fldCharType="separate"/>
        </w:r>
        <w:r>
          <w:t>18</w:t>
        </w:r>
        <w:r>
          <w:fldChar w:fldCharType="end"/>
        </w:r>
      </w:hyperlink>
    </w:p>
    <w:p>
      <w:pPr>
        <w:pStyle w:val="TOC2"/>
        <w:tabs>
          <w:tab w:val="right" w:leader="dot" w:pos="8306"/>
        </w:tabs>
      </w:pPr>
      <w:hyperlink w:anchor="_Toc2302" w:history="1">
        <w:r>
          <w:rPr>
            <w:rFonts w:ascii="仿宋" w:eastAsia="仿宋" w:hAnsi="仿宋" w:cs="仿宋" w:hint="eastAsia"/>
            <w:lang w:eastAsia="zh-CN"/>
          </w:rPr>
          <w:t>(二)、汽车灯项目工艺技术设计方案</w:t>
        </w:r>
        <w:r>
          <w:tab/>
        </w:r>
        <w:r>
          <w:fldChar w:fldCharType="begin"/>
        </w:r>
        <w:r>
          <w:instrText xml:space="preserve"> PAGEREF _Toc2302 \h </w:instrText>
        </w:r>
        <w:r>
          <w:fldChar w:fldCharType="separate"/>
        </w:r>
        <w:r>
          <w:t>19</w:t>
        </w:r>
        <w:r>
          <w:fldChar w:fldCharType="end"/>
        </w:r>
      </w:hyperlink>
    </w:p>
    <w:p>
      <w:pPr>
        <w:pStyle w:val="TOC2"/>
        <w:tabs>
          <w:tab w:val="right" w:leader="dot" w:pos="8306"/>
        </w:tabs>
      </w:pPr>
      <w:hyperlink w:anchor="_Toc30249" w:history="1">
        <w:r>
          <w:rPr>
            <w:rFonts w:ascii="仿宋" w:eastAsia="仿宋" w:hAnsi="仿宋" w:cs="仿宋" w:hint="eastAsia"/>
            <w:lang w:eastAsia="zh-CN"/>
          </w:rPr>
          <w:t>(三)、设备选型方案</w:t>
        </w:r>
        <w:r>
          <w:tab/>
        </w:r>
        <w:r>
          <w:fldChar w:fldCharType="begin"/>
        </w:r>
        <w:r>
          <w:instrText xml:space="preserve"> PAGEREF _Toc30249 \h </w:instrText>
        </w:r>
        <w:r>
          <w:fldChar w:fldCharType="separate"/>
        </w:r>
        <w:r>
          <w:t>20</w:t>
        </w:r>
        <w:r>
          <w:fldChar w:fldCharType="end"/>
        </w:r>
      </w:hyperlink>
    </w:p>
    <w:p>
      <w:pPr>
        <w:pStyle w:val="TOC1"/>
        <w:tabs>
          <w:tab w:val="right" w:leader="dot" w:pos="8306"/>
        </w:tabs>
      </w:pPr>
      <w:hyperlink w:anchor="_Toc10352" w:history="1">
        <w:r>
          <w:rPr>
            <w:rFonts w:ascii="仿宋" w:eastAsia="仿宋" w:hAnsi="仿宋" w:cs="仿宋" w:hint="eastAsia"/>
            <w:lang w:eastAsia="zh-CN"/>
          </w:rPr>
          <w:t>六、汽车灯项目危机管理</w:t>
        </w:r>
        <w:r>
          <w:tab/>
        </w:r>
        <w:r>
          <w:fldChar w:fldCharType="begin"/>
        </w:r>
        <w:r>
          <w:instrText xml:space="preserve"> PAGEREF _Toc10352 \h </w:instrText>
        </w:r>
        <w:r>
          <w:fldChar w:fldCharType="separate"/>
        </w:r>
        <w:r>
          <w:t>21</w:t>
        </w:r>
        <w:r>
          <w:fldChar w:fldCharType="end"/>
        </w:r>
      </w:hyperlink>
    </w:p>
    <w:p>
      <w:pPr>
        <w:pStyle w:val="TOC2"/>
        <w:tabs>
          <w:tab w:val="right" w:leader="dot" w:pos="8306"/>
        </w:tabs>
      </w:pPr>
      <w:hyperlink w:anchor="_Toc20791" w:history="1">
        <w:r>
          <w:rPr>
            <w:rFonts w:ascii="仿宋" w:eastAsia="仿宋" w:hAnsi="仿宋" w:cs="仿宋" w:hint="eastAsia"/>
            <w:lang w:eastAsia="zh-CN"/>
          </w:rPr>
          <w:t>(一)、危机预警与识别</w:t>
        </w:r>
        <w:r>
          <w:tab/>
        </w:r>
        <w:r>
          <w:fldChar w:fldCharType="begin"/>
        </w:r>
        <w:r>
          <w:instrText xml:space="preserve"> PAGEREF _Toc20791 \h </w:instrText>
        </w:r>
        <w:r>
          <w:fldChar w:fldCharType="separate"/>
        </w:r>
        <w:r>
          <w:t>21</w:t>
        </w:r>
        <w:r>
          <w:fldChar w:fldCharType="end"/>
        </w:r>
      </w:hyperlink>
    </w:p>
    <w:p>
      <w:pPr>
        <w:pStyle w:val="TOC2"/>
        <w:tabs>
          <w:tab w:val="right" w:leader="dot" w:pos="8306"/>
        </w:tabs>
      </w:pPr>
      <w:hyperlink w:anchor="_Toc20797" w:history="1">
        <w:r>
          <w:rPr>
            <w:rFonts w:ascii="仿宋" w:eastAsia="仿宋" w:hAnsi="仿宋" w:cs="仿宋" w:hint="eastAsia"/>
            <w:lang w:eastAsia="zh-CN"/>
          </w:rPr>
          <w:t>(二)、危机应对与恢复</w:t>
        </w:r>
        <w:r>
          <w:tab/>
        </w:r>
        <w:r>
          <w:fldChar w:fldCharType="begin"/>
        </w:r>
        <w:r>
          <w:instrText xml:space="preserve"> PAGEREF _Toc20797 \h </w:instrText>
        </w:r>
        <w:r>
          <w:fldChar w:fldCharType="separate"/>
        </w:r>
        <w:r>
          <w:t>22</w:t>
        </w:r>
        <w:r>
          <w:fldChar w:fldCharType="end"/>
        </w:r>
      </w:hyperlink>
    </w:p>
    <w:p>
      <w:pPr>
        <w:pStyle w:val="TOC1"/>
        <w:tabs>
          <w:tab w:val="right" w:leader="dot" w:pos="8306"/>
        </w:tabs>
      </w:pPr>
      <w:hyperlink w:anchor="_Toc30347" w:history="1">
        <w:r>
          <w:rPr>
            <w:rFonts w:ascii="仿宋" w:eastAsia="仿宋" w:hAnsi="仿宋" w:cs="仿宋" w:hint="eastAsia"/>
            <w:lang w:eastAsia="zh-CN"/>
          </w:rPr>
          <w:t>七、汽车灯项目技术管理</w:t>
        </w:r>
        <w:r>
          <w:tab/>
        </w:r>
        <w:r>
          <w:fldChar w:fldCharType="begin"/>
        </w:r>
        <w:r>
          <w:instrText xml:space="preserve"> PAGEREF _Toc30347 \h </w:instrText>
        </w:r>
        <w:r>
          <w:fldChar w:fldCharType="separate"/>
        </w:r>
        <w:r>
          <w:t>24</w:t>
        </w:r>
        <w:r>
          <w:fldChar w:fldCharType="end"/>
        </w:r>
      </w:hyperlink>
    </w:p>
    <w:p>
      <w:pPr>
        <w:pStyle w:val="TOC2"/>
        <w:tabs>
          <w:tab w:val="right" w:leader="dot" w:pos="8306"/>
        </w:tabs>
      </w:pPr>
      <w:hyperlink w:anchor="_Toc6445" w:history="1">
        <w:r>
          <w:rPr>
            <w:rFonts w:ascii="仿宋" w:eastAsia="仿宋" w:hAnsi="仿宋" w:cs="仿宋" w:hint="eastAsia"/>
            <w:lang w:eastAsia="zh-CN"/>
          </w:rPr>
          <w:t>(一)、技术方案选用方向</w:t>
        </w:r>
        <w:r>
          <w:tab/>
        </w:r>
        <w:r>
          <w:fldChar w:fldCharType="begin"/>
        </w:r>
        <w:r>
          <w:instrText xml:space="preserve"> PAGEREF _Toc6445 \h </w:instrText>
        </w:r>
        <w:r>
          <w:fldChar w:fldCharType="separate"/>
        </w:r>
        <w:r>
          <w:t>24</w:t>
        </w:r>
        <w:r>
          <w:fldChar w:fldCharType="end"/>
        </w:r>
      </w:hyperlink>
    </w:p>
    <w:p>
      <w:pPr>
        <w:pStyle w:val="TOC2"/>
        <w:tabs>
          <w:tab w:val="right" w:leader="dot" w:pos="8306"/>
        </w:tabs>
      </w:pPr>
      <w:hyperlink w:anchor="_Toc12688" w:history="1">
        <w:r>
          <w:rPr>
            <w:rFonts w:ascii="仿宋" w:eastAsia="仿宋" w:hAnsi="仿宋" w:cs="仿宋" w:hint="eastAsia"/>
            <w:lang w:eastAsia="zh-CN"/>
          </w:rPr>
          <w:t>(二)、工艺技术方案选用原则</w:t>
        </w:r>
        <w:r>
          <w:tab/>
        </w:r>
        <w:r>
          <w:fldChar w:fldCharType="begin"/>
        </w:r>
        <w:r>
          <w:instrText xml:space="preserve"> PAGEREF _Toc12688 \h </w:instrText>
        </w:r>
        <w:r>
          <w:fldChar w:fldCharType="separate"/>
        </w:r>
        <w:r>
          <w:t>25</w:t>
        </w:r>
        <w:r>
          <w:fldChar w:fldCharType="end"/>
        </w:r>
      </w:hyperlink>
    </w:p>
    <w:p>
      <w:pPr>
        <w:pStyle w:val="TOC2"/>
        <w:tabs>
          <w:tab w:val="right" w:leader="dot" w:pos="8306"/>
        </w:tabs>
      </w:pPr>
      <w:hyperlink w:anchor="_Toc32704" w:history="1">
        <w:r>
          <w:rPr>
            <w:rFonts w:ascii="仿宋" w:eastAsia="仿宋" w:hAnsi="仿宋" w:cs="仿宋" w:hint="eastAsia"/>
            <w:lang w:eastAsia="zh-CN"/>
          </w:rPr>
          <w:t>(三)、工艺技术方案要求</w:t>
        </w:r>
        <w:r>
          <w:tab/>
        </w:r>
        <w:r>
          <w:fldChar w:fldCharType="begin"/>
        </w:r>
        <w:r>
          <w:instrText xml:space="preserve"> PAGEREF _Toc32704 \h </w:instrText>
        </w:r>
        <w:r>
          <w:fldChar w:fldCharType="separate"/>
        </w:r>
        <w:r>
          <w:t>27</w:t>
        </w:r>
        <w:r>
          <w:fldChar w:fldCharType="end"/>
        </w:r>
      </w:hyperlink>
    </w:p>
    <w:p>
      <w:pPr>
        <w:pStyle w:val="TOC1"/>
        <w:tabs>
          <w:tab w:val="right" w:leader="dot" w:pos="8306"/>
        </w:tabs>
      </w:pPr>
      <w:hyperlink w:anchor="_Toc18074" w:history="1">
        <w:r>
          <w:rPr>
            <w:rFonts w:ascii="仿宋" w:eastAsia="仿宋" w:hAnsi="仿宋" w:cs="仿宋" w:hint="eastAsia"/>
            <w:lang w:eastAsia="zh-CN"/>
          </w:rPr>
          <w:t>八、汽车灯项目人力资源培养与发展</w:t>
        </w:r>
        <w:r>
          <w:tab/>
        </w:r>
        <w:r>
          <w:fldChar w:fldCharType="begin"/>
        </w:r>
        <w:r>
          <w:instrText xml:space="preserve"> PAGEREF _Toc18074 \h </w:instrText>
        </w:r>
        <w:r>
          <w:fldChar w:fldCharType="separate"/>
        </w:r>
        <w:r>
          <w:t>30</w:t>
        </w:r>
        <w:r>
          <w:fldChar w:fldCharType="end"/>
        </w:r>
      </w:hyperlink>
    </w:p>
    <w:p>
      <w:pPr>
        <w:pStyle w:val="TOC2"/>
        <w:tabs>
          <w:tab w:val="right" w:leader="dot" w:pos="8306"/>
        </w:tabs>
      </w:pPr>
      <w:hyperlink w:anchor="_Toc14203" w:history="1">
        <w:r>
          <w:rPr>
            <w:rFonts w:ascii="仿宋" w:eastAsia="仿宋" w:hAnsi="仿宋" w:cs="仿宋" w:hint="eastAsia"/>
            <w:lang w:eastAsia="zh-CN"/>
          </w:rPr>
          <w:t>(一)、人才需求与规划</w:t>
        </w:r>
        <w:r>
          <w:tab/>
        </w:r>
        <w:r>
          <w:fldChar w:fldCharType="begin"/>
        </w:r>
        <w:r>
          <w:instrText xml:space="preserve"> PAGEREF _Toc14203 \h </w:instrText>
        </w:r>
        <w:r>
          <w:fldChar w:fldCharType="separate"/>
        </w:r>
        <w:r>
          <w:t>30</w:t>
        </w:r>
        <w:r>
          <w:fldChar w:fldCharType="end"/>
        </w:r>
      </w:hyperlink>
    </w:p>
    <w:p>
      <w:pPr>
        <w:pStyle w:val="TOC2"/>
        <w:tabs>
          <w:tab w:val="right" w:leader="dot" w:pos="8306"/>
        </w:tabs>
      </w:pPr>
      <w:hyperlink w:anchor="_Toc18296" w:history="1">
        <w:r>
          <w:rPr>
            <w:rFonts w:ascii="仿宋" w:eastAsia="仿宋" w:hAnsi="仿宋" w:cs="仿宋" w:hint="eastAsia"/>
            <w:lang w:eastAsia="zh-CN"/>
          </w:rPr>
          <w:t>(二)、培训与发展计划</w:t>
        </w:r>
        <w:r>
          <w:tab/>
        </w:r>
        <w:r>
          <w:fldChar w:fldCharType="begin"/>
        </w:r>
        <w:r>
          <w:instrText xml:space="preserve"> PAGEREF _Toc18296 \h </w:instrText>
        </w:r>
        <w:r>
          <w:fldChar w:fldCharType="separate"/>
        </w:r>
        <w:r>
          <w:t>30</w:t>
        </w:r>
        <w:r>
          <w:fldChar w:fldCharType="end"/>
        </w:r>
      </w:hyperlink>
    </w:p>
    <w:p>
      <w:pPr>
        <w:pStyle w:val="TOC1"/>
        <w:tabs>
          <w:tab w:val="right" w:leader="dot" w:pos="8306"/>
        </w:tabs>
      </w:pPr>
      <w:hyperlink w:anchor="_Toc5842" w:history="1">
        <w:r>
          <w:rPr>
            <w:rFonts w:ascii="仿宋" w:eastAsia="仿宋" w:hAnsi="仿宋" w:cs="仿宋" w:hint="eastAsia"/>
            <w:lang w:eastAsia="zh-CN"/>
          </w:rPr>
          <w:t>九、汽车灯项目创新与研发</w:t>
        </w:r>
        <w:r>
          <w:tab/>
        </w:r>
        <w:r>
          <w:fldChar w:fldCharType="begin"/>
        </w:r>
        <w:r>
          <w:instrText xml:space="preserve"> PAGEREF _Toc5842 \h </w:instrText>
        </w:r>
        <w:r>
          <w:fldChar w:fldCharType="separate"/>
        </w:r>
        <w:r>
          <w:t>31</w:t>
        </w:r>
        <w:r>
          <w:fldChar w:fldCharType="end"/>
        </w:r>
      </w:hyperlink>
    </w:p>
    <w:p>
      <w:pPr>
        <w:pStyle w:val="TOC2"/>
        <w:tabs>
          <w:tab w:val="right" w:leader="dot" w:pos="8306"/>
        </w:tabs>
      </w:pPr>
      <w:hyperlink w:anchor="_Toc30019" w:history="1">
        <w:r>
          <w:rPr>
            <w:rFonts w:ascii="仿宋" w:eastAsia="仿宋" w:hAnsi="仿宋" w:cs="仿宋" w:hint="eastAsia"/>
            <w:lang w:eastAsia="zh-CN"/>
          </w:rPr>
          <w:t>(一)、创新策略与方向</w:t>
        </w:r>
        <w:r>
          <w:tab/>
        </w:r>
        <w:r>
          <w:fldChar w:fldCharType="begin"/>
        </w:r>
        <w:r>
          <w:instrText xml:space="preserve"> PAGEREF _Toc30019 \h </w:instrText>
        </w:r>
        <w:r>
          <w:fldChar w:fldCharType="separate"/>
        </w:r>
        <w:r>
          <w:t>31</w:t>
        </w:r>
        <w:r>
          <w:fldChar w:fldCharType="end"/>
        </w:r>
      </w:hyperlink>
    </w:p>
    <w:p>
      <w:pPr>
        <w:pStyle w:val="TOC2"/>
        <w:tabs>
          <w:tab w:val="right" w:leader="dot" w:pos="8306"/>
        </w:tabs>
      </w:pPr>
      <w:hyperlink w:anchor="_Toc21791" w:history="1">
        <w:r>
          <w:rPr>
            <w:rFonts w:ascii="仿宋" w:eastAsia="仿宋" w:hAnsi="仿宋" w:cs="仿宋" w:hint="eastAsia"/>
            <w:lang w:eastAsia="zh-CN"/>
          </w:rPr>
          <w:t>(二)、研发规划与投入</w:t>
        </w:r>
        <w:r>
          <w:tab/>
        </w:r>
        <w:r>
          <w:fldChar w:fldCharType="begin"/>
        </w:r>
        <w:r>
          <w:instrText xml:space="preserve"> PAGEREF _Toc21791 \h </w:instrText>
        </w:r>
        <w:r>
          <w:fldChar w:fldCharType="separate"/>
        </w:r>
        <w:r>
          <w:t>32</w:t>
        </w:r>
        <w:r>
          <w:fldChar w:fldCharType="end"/>
        </w:r>
      </w:hyperlink>
    </w:p>
    <w:p>
      <w:pPr>
        <w:pStyle w:val="TOC1"/>
        <w:tabs>
          <w:tab w:val="right" w:leader="dot" w:pos="8306"/>
        </w:tabs>
      </w:pPr>
      <w:hyperlink w:anchor="_Toc25073" w:history="1">
        <w:r>
          <w:rPr>
            <w:rFonts w:ascii="仿宋" w:eastAsia="仿宋" w:hAnsi="仿宋" w:cs="仿宋" w:hint="eastAsia"/>
            <w:lang w:eastAsia="zh-CN"/>
          </w:rPr>
          <w:t>十、汽车灯项目人力资源管理</w:t>
        </w:r>
        <w:r>
          <w:tab/>
        </w:r>
        <w:r>
          <w:fldChar w:fldCharType="begin"/>
        </w:r>
        <w:r>
          <w:instrText xml:space="preserve"> PAGEREF _Toc25073 \h </w:instrText>
        </w:r>
        <w:r>
          <w:fldChar w:fldCharType="separate"/>
        </w:r>
        <w:r>
          <w:t>34</w:t>
        </w:r>
        <w:r>
          <w:fldChar w:fldCharType="end"/>
        </w:r>
      </w:hyperlink>
    </w:p>
    <w:p>
      <w:pPr>
        <w:pStyle w:val="TOC2"/>
        <w:tabs>
          <w:tab w:val="right" w:leader="dot" w:pos="8306"/>
        </w:tabs>
      </w:pPr>
      <w:hyperlink w:anchor="_Toc7296" w:history="1">
        <w:r>
          <w:rPr>
            <w:rFonts w:ascii="仿宋" w:eastAsia="仿宋" w:hAnsi="仿宋" w:cs="仿宋" w:hint="eastAsia"/>
            <w:lang w:eastAsia="zh-CN"/>
          </w:rPr>
          <w:t>(一)、建立健全的预算管理制度</w:t>
        </w:r>
        <w:r>
          <w:tab/>
        </w:r>
        <w:r>
          <w:fldChar w:fldCharType="begin"/>
        </w:r>
        <w:r>
          <w:instrText xml:space="preserve"> PAGEREF _Toc7296 \h </w:instrText>
        </w:r>
        <w:r>
          <w:fldChar w:fldCharType="separate"/>
        </w:r>
        <w:r>
          <w:t>34</w:t>
        </w:r>
        <w:r>
          <w:fldChar w:fldCharType="end"/>
        </w:r>
      </w:hyperlink>
    </w:p>
    <w:p>
      <w:pPr>
        <w:pStyle w:val="TOC2"/>
        <w:tabs>
          <w:tab w:val="right" w:leader="dot" w:pos="8306"/>
        </w:tabs>
      </w:pPr>
      <w:hyperlink w:anchor="_Toc22325" w:history="1">
        <w:r>
          <w:rPr>
            <w:rFonts w:ascii="仿宋" w:eastAsia="仿宋" w:hAnsi="仿宋" w:cs="仿宋" w:hint="eastAsia"/>
            <w:lang w:eastAsia="zh-CN"/>
          </w:rPr>
          <w:t>(二)、加强资金流动监控</w:t>
        </w:r>
        <w:r>
          <w:tab/>
        </w:r>
        <w:r>
          <w:fldChar w:fldCharType="begin"/>
        </w:r>
        <w:r>
          <w:instrText xml:space="preserve"> PAGEREF _Toc22325 \h </w:instrText>
        </w:r>
        <w:r>
          <w:fldChar w:fldCharType="separate"/>
        </w:r>
        <w:r>
          <w:t>35</w:t>
        </w:r>
        <w:r>
          <w:fldChar w:fldCharType="end"/>
        </w:r>
      </w:hyperlink>
    </w:p>
    <w:p>
      <w:pPr>
        <w:pStyle w:val="TOC2"/>
        <w:tabs>
          <w:tab w:val="right" w:leader="dot" w:pos="8306"/>
        </w:tabs>
      </w:pPr>
      <w:hyperlink w:anchor="_Toc32671" w:history="1">
        <w:r>
          <w:rPr>
            <w:rFonts w:ascii="仿宋" w:eastAsia="仿宋" w:hAnsi="仿宋" w:cs="仿宋" w:hint="eastAsia"/>
            <w:lang w:eastAsia="zh-CN"/>
          </w:rPr>
          <w:t>(三)、制定完善的风险控制机制</w:t>
        </w:r>
        <w:r>
          <w:tab/>
        </w:r>
        <w:r>
          <w:fldChar w:fldCharType="begin"/>
        </w:r>
        <w:r>
          <w:instrText xml:space="preserve"> PAGEREF _Toc32671 \h </w:instrText>
        </w:r>
        <w:r>
          <w:fldChar w:fldCharType="separate"/>
        </w:r>
        <w:r>
          <w:t>36</w:t>
        </w:r>
        <w:r>
          <w:fldChar w:fldCharType="end"/>
        </w:r>
      </w:hyperlink>
    </w:p>
    <w:p>
      <w:pPr>
        <w:pStyle w:val="TOC2"/>
        <w:tabs>
          <w:tab w:val="right" w:leader="dot" w:pos="8306"/>
        </w:tabs>
      </w:pPr>
      <w:hyperlink w:anchor="_Toc30133" w:history="1">
        <w:r>
          <w:rPr>
            <w:rFonts w:ascii="仿宋" w:eastAsia="仿宋" w:hAnsi="仿宋" w:cs="仿宋" w:hint="eastAsia"/>
            <w:lang w:eastAsia="zh-CN"/>
          </w:rPr>
          <w:t>(四)、优化成本管理</w:t>
        </w:r>
        <w:r>
          <w:tab/>
        </w:r>
        <w:r>
          <w:fldChar w:fldCharType="begin"/>
        </w:r>
        <w:r>
          <w:instrText xml:space="preserve"> PAGEREF _Toc30133 \h </w:instrText>
        </w:r>
        <w:r>
          <w:fldChar w:fldCharType="separate"/>
        </w:r>
        <w:r>
          <w:t>38</w:t>
        </w:r>
        <w:r>
          <w:fldChar w:fldCharType="end"/>
        </w:r>
      </w:hyperlink>
    </w:p>
    <w:p>
      <w:pPr>
        <w:pStyle w:val="TOC1"/>
        <w:tabs>
          <w:tab w:val="right" w:leader="dot" w:pos="8306"/>
        </w:tabs>
      </w:pPr>
      <w:hyperlink w:anchor="_Toc6824" w:history="1">
        <w:r>
          <w:rPr>
            <w:rFonts w:ascii="仿宋" w:eastAsia="仿宋" w:hAnsi="仿宋" w:cs="仿宋" w:hint="eastAsia"/>
            <w:lang w:eastAsia="zh-CN"/>
          </w:rPr>
          <w:t>十一、汽车灯项目计划安排</w:t>
        </w:r>
        <w:r>
          <w:tab/>
        </w:r>
        <w:r>
          <w:fldChar w:fldCharType="begin"/>
        </w:r>
        <w:r>
          <w:instrText xml:space="preserve"> PAGEREF _Toc6824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75" w:history="1">
        <w:r>
          <w:rPr>
            <w:rFonts w:ascii="仿宋" w:eastAsia="仿宋" w:hAnsi="仿宋" w:cs="仿宋" w:hint="eastAsia"/>
            <w:lang w:eastAsia="zh-CN"/>
          </w:rPr>
          <w:t>(一)、建设周期</w:t>
        </w:r>
        <w:r>
          <w:tab/>
        </w:r>
        <w:r>
          <w:fldChar w:fldCharType="begin"/>
        </w:r>
        <w:r>
          <w:instrText xml:space="preserve"> PAGEREF _Toc22175 \h </w:instrText>
        </w:r>
        <w:r>
          <w:fldChar w:fldCharType="separate"/>
        </w:r>
        <w:r>
          <w:t>39</w:t>
        </w:r>
        <w:r>
          <w:fldChar w:fldCharType="end"/>
        </w:r>
      </w:hyperlink>
    </w:p>
    <w:p>
      <w:pPr>
        <w:pStyle w:val="TOC2"/>
        <w:tabs>
          <w:tab w:val="right" w:leader="dot" w:pos="8306"/>
        </w:tabs>
      </w:pPr>
      <w:hyperlink w:anchor="_Toc8440" w:history="1">
        <w:r>
          <w:rPr>
            <w:rFonts w:ascii="仿宋" w:eastAsia="仿宋" w:hAnsi="仿宋" w:cs="仿宋" w:hint="eastAsia"/>
            <w:lang w:eastAsia="zh-CN"/>
          </w:rPr>
          <w:t>(二)、建设进度</w:t>
        </w:r>
        <w:r>
          <w:tab/>
        </w:r>
        <w:r>
          <w:fldChar w:fldCharType="begin"/>
        </w:r>
        <w:r>
          <w:instrText xml:space="preserve"> PAGEREF _Toc8440 \h </w:instrText>
        </w:r>
        <w:r>
          <w:fldChar w:fldCharType="separate"/>
        </w:r>
        <w:r>
          <w:t>40</w:t>
        </w:r>
        <w:r>
          <w:fldChar w:fldCharType="end"/>
        </w:r>
      </w:hyperlink>
    </w:p>
    <w:p>
      <w:pPr>
        <w:pStyle w:val="TOC2"/>
        <w:tabs>
          <w:tab w:val="right" w:leader="dot" w:pos="8306"/>
        </w:tabs>
      </w:pPr>
      <w:hyperlink w:anchor="_Toc2844" w:history="1">
        <w:r>
          <w:rPr>
            <w:rFonts w:ascii="仿宋" w:eastAsia="仿宋" w:hAnsi="仿宋" w:cs="仿宋" w:hint="eastAsia"/>
            <w:lang w:eastAsia="zh-CN"/>
          </w:rPr>
          <w:t>(三)、进度安排注意事项</w:t>
        </w:r>
        <w:r>
          <w:tab/>
        </w:r>
        <w:r>
          <w:fldChar w:fldCharType="begin"/>
        </w:r>
        <w:r>
          <w:instrText xml:space="preserve"> PAGEREF _Toc2844 \h </w:instrText>
        </w:r>
        <w:r>
          <w:fldChar w:fldCharType="separate"/>
        </w:r>
        <w:r>
          <w:t>41</w:t>
        </w:r>
        <w:r>
          <w:fldChar w:fldCharType="end"/>
        </w:r>
      </w:hyperlink>
    </w:p>
    <w:p>
      <w:pPr>
        <w:pStyle w:val="TOC2"/>
        <w:tabs>
          <w:tab w:val="right" w:leader="dot" w:pos="8306"/>
        </w:tabs>
      </w:pPr>
      <w:hyperlink w:anchor="_Toc25938" w:history="1">
        <w:r>
          <w:rPr>
            <w:rFonts w:ascii="仿宋" w:eastAsia="仿宋" w:hAnsi="仿宋" w:cs="仿宋" w:hint="eastAsia"/>
            <w:lang w:eastAsia="zh-CN"/>
          </w:rPr>
          <w:t>(四)、人力资源配置</w:t>
        </w:r>
        <w:r>
          <w:tab/>
        </w:r>
        <w:r>
          <w:fldChar w:fldCharType="begin"/>
        </w:r>
        <w:r>
          <w:instrText xml:space="preserve"> PAGEREF _Toc25938 \h </w:instrText>
        </w:r>
        <w:r>
          <w:fldChar w:fldCharType="separate"/>
        </w:r>
        <w:r>
          <w:t>42</w:t>
        </w:r>
        <w:r>
          <w:fldChar w:fldCharType="end"/>
        </w:r>
      </w:hyperlink>
    </w:p>
    <w:p>
      <w:pPr>
        <w:pStyle w:val="TOC1"/>
        <w:tabs>
          <w:tab w:val="right" w:leader="dot" w:pos="8306"/>
        </w:tabs>
      </w:pPr>
      <w:hyperlink w:anchor="_Toc28731" w:history="1">
        <w:r>
          <w:rPr>
            <w:rFonts w:ascii="仿宋" w:eastAsia="仿宋" w:hAnsi="仿宋" w:cs="仿宋" w:hint="eastAsia"/>
            <w:lang w:eastAsia="zh-CN"/>
          </w:rPr>
          <w:t>十二、汽车灯项目投资规划</w:t>
        </w:r>
        <w:r>
          <w:tab/>
        </w:r>
        <w:r>
          <w:fldChar w:fldCharType="begin"/>
        </w:r>
        <w:r>
          <w:instrText xml:space="preserve"> PAGEREF _Toc28731 \h </w:instrText>
        </w:r>
        <w:r>
          <w:fldChar w:fldCharType="separate"/>
        </w:r>
        <w:r>
          <w:t>43</w:t>
        </w:r>
        <w:r>
          <w:fldChar w:fldCharType="end"/>
        </w:r>
      </w:hyperlink>
    </w:p>
    <w:p>
      <w:pPr>
        <w:pStyle w:val="TOC2"/>
        <w:tabs>
          <w:tab w:val="right" w:leader="dot" w:pos="8306"/>
        </w:tabs>
      </w:pPr>
      <w:hyperlink w:anchor="_Toc6291" w:history="1">
        <w:r>
          <w:rPr>
            <w:rFonts w:ascii="仿宋" w:eastAsia="仿宋" w:hAnsi="仿宋" w:cs="仿宋" w:hint="eastAsia"/>
            <w:lang w:eastAsia="zh-CN"/>
          </w:rPr>
          <w:t>(一)、汽车灯项目总投资估算</w:t>
        </w:r>
        <w:r>
          <w:tab/>
        </w:r>
        <w:r>
          <w:fldChar w:fldCharType="begin"/>
        </w:r>
        <w:r>
          <w:instrText xml:space="preserve"> PAGEREF _Toc6291 \h </w:instrText>
        </w:r>
        <w:r>
          <w:fldChar w:fldCharType="separate"/>
        </w:r>
        <w:r>
          <w:t>43</w:t>
        </w:r>
        <w:r>
          <w:fldChar w:fldCharType="end"/>
        </w:r>
      </w:hyperlink>
    </w:p>
    <w:p>
      <w:pPr>
        <w:pStyle w:val="TOC2"/>
        <w:tabs>
          <w:tab w:val="right" w:leader="dot" w:pos="8306"/>
        </w:tabs>
      </w:pPr>
      <w:hyperlink w:anchor="_Toc17217" w:history="1">
        <w:r>
          <w:rPr>
            <w:rFonts w:ascii="仿宋" w:eastAsia="仿宋" w:hAnsi="仿宋" w:cs="仿宋" w:hint="eastAsia"/>
            <w:lang w:eastAsia="zh-CN"/>
          </w:rPr>
          <w:t>(二)、资金筹措</w:t>
        </w:r>
        <w:r>
          <w:tab/>
        </w:r>
        <w:r>
          <w:fldChar w:fldCharType="begin"/>
        </w:r>
        <w:r>
          <w:instrText xml:space="preserve"> PAGEREF _Toc17217 \h </w:instrText>
        </w:r>
        <w:r>
          <w:fldChar w:fldCharType="separate"/>
        </w:r>
        <w:r>
          <w:t>45</w:t>
        </w:r>
        <w:r>
          <w:fldChar w:fldCharType="end"/>
        </w:r>
      </w:hyperlink>
    </w:p>
    <w:p>
      <w:pPr>
        <w:pStyle w:val="TOC1"/>
        <w:tabs>
          <w:tab w:val="right" w:leader="dot" w:pos="8306"/>
        </w:tabs>
      </w:pPr>
      <w:hyperlink w:anchor="_Toc6979" w:history="1">
        <w:r>
          <w:rPr>
            <w:rFonts w:ascii="仿宋" w:eastAsia="仿宋" w:hAnsi="仿宋" w:cs="仿宋" w:hint="eastAsia"/>
            <w:lang w:eastAsia="zh-CN"/>
          </w:rPr>
          <w:t>十三、营销与推广策略</w:t>
        </w:r>
        <w:r>
          <w:tab/>
        </w:r>
        <w:r>
          <w:fldChar w:fldCharType="begin"/>
        </w:r>
        <w:r>
          <w:instrText xml:space="preserve"> PAGEREF _Toc6979 \h </w:instrText>
        </w:r>
        <w:r>
          <w:fldChar w:fldCharType="separate"/>
        </w:r>
        <w:r>
          <w:t>45</w:t>
        </w:r>
        <w:r>
          <w:fldChar w:fldCharType="end"/>
        </w:r>
      </w:hyperlink>
    </w:p>
    <w:p>
      <w:pPr>
        <w:pStyle w:val="TOC2"/>
        <w:tabs>
          <w:tab w:val="right" w:leader="dot" w:pos="8306"/>
        </w:tabs>
      </w:pPr>
      <w:hyperlink w:anchor="_Toc395" w:history="1">
        <w:r>
          <w:rPr>
            <w:rFonts w:ascii="仿宋" w:eastAsia="仿宋" w:hAnsi="仿宋" w:cs="仿宋" w:hint="eastAsia"/>
            <w:lang w:eastAsia="zh-CN"/>
          </w:rPr>
          <w:t>(一)、产品/服务定位与特点</w:t>
        </w:r>
        <w:r>
          <w:tab/>
        </w:r>
        <w:r>
          <w:fldChar w:fldCharType="begin"/>
        </w:r>
        <w:r>
          <w:instrText xml:space="preserve"> PAGEREF _Toc395 \h </w:instrText>
        </w:r>
        <w:r>
          <w:fldChar w:fldCharType="separate"/>
        </w:r>
        <w:r>
          <w:t>45</w:t>
        </w:r>
        <w:r>
          <w:fldChar w:fldCharType="end"/>
        </w:r>
      </w:hyperlink>
    </w:p>
    <w:p>
      <w:pPr>
        <w:pStyle w:val="TOC2"/>
        <w:tabs>
          <w:tab w:val="right" w:leader="dot" w:pos="8306"/>
        </w:tabs>
      </w:pPr>
      <w:hyperlink w:anchor="_Toc24694" w:history="1">
        <w:r>
          <w:rPr>
            <w:rFonts w:ascii="仿宋" w:eastAsia="仿宋" w:hAnsi="仿宋" w:cs="仿宋" w:hint="eastAsia"/>
            <w:lang w:eastAsia="zh-CN"/>
          </w:rPr>
          <w:t>(二)、市场定位与竞争分析</w:t>
        </w:r>
        <w:r>
          <w:tab/>
        </w:r>
        <w:r>
          <w:fldChar w:fldCharType="begin"/>
        </w:r>
        <w:r>
          <w:instrText xml:space="preserve"> PAGEREF _Toc24694 \h </w:instrText>
        </w:r>
        <w:r>
          <w:fldChar w:fldCharType="separate"/>
        </w:r>
        <w:r>
          <w:t>47</w:t>
        </w:r>
        <w:r>
          <w:fldChar w:fldCharType="end"/>
        </w:r>
      </w:hyperlink>
    </w:p>
    <w:p>
      <w:pPr>
        <w:pStyle w:val="TOC2"/>
        <w:tabs>
          <w:tab w:val="right" w:leader="dot" w:pos="8306"/>
        </w:tabs>
      </w:pPr>
      <w:hyperlink w:anchor="_Toc14432" w:history="1">
        <w:r>
          <w:rPr>
            <w:rFonts w:ascii="仿宋" w:eastAsia="仿宋" w:hAnsi="仿宋" w:cs="仿宋" w:hint="eastAsia"/>
            <w:lang w:eastAsia="zh-CN"/>
          </w:rPr>
          <w:t>(三)、营销渠道与策略</w:t>
        </w:r>
        <w:r>
          <w:tab/>
        </w:r>
        <w:r>
          <w:fldChar w:fldCharType="begin"/>
        </w:r>
        <w:r>
          <w:instrText xml:space="preserve"> PAGEREF _Toc14432 \h </w:instrText>
        </w:r>
        <w:r>
          <w:fldChar w:fldCharType="separate"/>
        </w:r>
        <w:r>
          <w:t>48</w:t>
        </w:r>
        <w:r>
          <w:fldChar w:fldCharType="end"/>
        </w:r>
      </w:hyperlink>
    </w:p>
    <w:p>
      <w:pPr>
        <w:pStyle w:val="TOC2"/>
        <w:tabs>
          <w:tab w:val="right" w:leader="dot" w:pos="8306"/>
        </w:tabs>
      </w:pPr>
      <w:hyperlink w:anchor="_Toc5328" w:history="1">
        <w:r>
          <w:rPr>
            <w:rFonts w:ascii="仿宋" w:eastAsia="仿宋" w:hAnsi="仿宋" w:cs="仿宋" w:hint="eastAsia"/>
            <w:lang w:eastAsia="zh-CN"/>
          </w:rPr>
          <w:t>(四)、推广与宣传活动</w:t>
        </w:r>
        <w:r>
          <w:tab/>
        </w:r>
        <w:r>
          <w:fldChar w:fldCharType="begin"/>
        </w:r>
        <w:r>
          <w:instrText xml:space="preserve"> PAGEREF _Toc5328 \h </w:instrText>
        </w:r>
        <w:r>
          <w:fldChar w:fldCharType="separate"/>
        </w:r>
        <w:r>
          <w:t>49</w:t>
        </w:r>
        <w:r>
          <w:fldChar w:fldCharType="end"/>
        </w:r>
      </w:hyperlink>
    </w:p>
    <w:p>
      <w:pPr>
        <w:pStyle w:val="TOC1"/>
        <w:tabs>
          <w:tab w:val="right" w:leader="dot" w:pos="8306"/>
        </w:tabs>
      </w:pPr>
      <w:hyperlink w:anchor="_Toc19555" w:history="1">
        <w:r>
          <w:rPr>
            <w:rFonts w:ascii="仿宋" w:eastAsia="仿宋" w:hAnsi="仿宋" w:cs="仿宋" w:hint="eastAsia"/>
            <w:lang w:eastAsia="zh-CN"/>
          </w:rPr>
          <w:t>十四、利益相关者分析与沟通计划</w:t>
        </w:r>
        <w:r>
          <w:tab/>
        </w:r>
        <w:r>
          <w:fldChar w:fldCharType="begin"/>
        </w:r>
        <w:r>
          <w:instrText xml:space="preserve"> PAGEREF _Toc19555 \h </w:instrText>
        </w:r>
        <w:r>
          <w:fldChar w:fldCharType="separate"/>
        </w:r>
        <w:r>
          <w:t>54</w:t>
        </w:r>
        <w:r>
          <w:fldChar w:fldCharType="end"/>
        </w:r>
      </w:hyperlink>
    </w:p>
    <w:p>
      <w:pPr>
        <w:pStyle w:val="TOC2"/>
        <w:tabs>
          <w:tab w:val="right" w:leader="dot" w:pos="8306"/>
        </w:tabs>
      </w:pPr>
      <w:hyperlink w:anchor="_Toc4792" w:history="1">
        <w:r>
          <w:rPr>
            <w:rFonts w:ascii="仿宋" w:eastAsia="仿宋" w:hAnsi="仿宋" w:cs="仿宋" w:hint="eastAsia"/>
            <w:lang w:eastAsia="zh-CN"/>
          </w:rPr>
          <w:t>(一)、利益相关者分析</w:t>
        </w:r>
        <w:r>
          <w:tab/>
        </w:r>
        <w:r>
          <w:fldChar w:fldCharType="begin"/>
        </w:r>
        <w:r>
          <w:instrText xml:space="preserve"> PAGEREF _Toc4792 \h </w:instrText>
        </w:r>
        <w:r>
          <w:fldChar w:fldCharType="separate"/>
        </w:r>
        <w:r>
          <w:t>54</w:t>
        </w:r>
        <w:r>
          <w:fldChar w:fldCharType="end"/>
        </w:r>
      </w:hyperlink>
    </w:p>
    <w:p>
      <w:pPr>
        <w:pStyle w:val="TOC2"/>
        <w:tabs>
          <w:tab w:val="right" w:leader="dot" w:pos="8306"/>
        </w:tabs>
      </w:pPr>
      <w:hyperlink w:anchor="_Toc15747" w:history="1">
        <w:r>
          <w:rPr>
            <w:rFonts w:ascii="仿宋" w:eastAsia="仿宋" w:hAnsi="仿宋" w:cs="仿宋" w:hint="eastAsia"/>
            <w:lang w:eastAsia="zh-CN"/>
          </w:rPr>
          <w:t>(二)、沟通计划</w:t>
        </w:r>
        <w:r>
          <w:tab/>
        </w:r>
        <w:r>
          <w:fldChar w:fldCharType="begin"/>
        </w:r>
        <w:r>
          <w:instrText xml:space="preserve"> PAGEREF _Toc15747 \h </w:instrText>
        </w:r>
        <w:r>
          <w:fldChar w:fldCharType="separate"/>
        </w:r>
        <w:r>
          <w:t>56</w:t>
        </w:r>
        <w:r>
          <w:fldChar w:fldCharType="end"/>
        </w:r>
      </w:hyperlink>
    </w:p>
    <w:p>
      <w:pPr>
        <w:pStyle w:val="TOC1"/>
        <w:tabs>
          <w:tab w:val="right" w:leader="dot" w:pos="8306"/>
        </w:tabs>
      </w:pPr>
      <w:hyperlink w:anchor="_Toc13553" w:history="1">
        <w:r>
          <w:rPr>
            <w:rFonts w:ascii="仿宋" w:eastAsia="仿宋" w:hAnsi="仿宋" w:cs="仿宋" w:hint="eastAsia"/>
            <w:lang w:eastAsia="zh-CN"/>
          </w:rPr>
          <w:t>十五、汽车灯项目治理与监督</w:t>
        </w:r>
        <w:r>
          <w:tab/>
        </w:r>
        <w:r>
          <w:fldChar w:fldCharType="begin"/>
        </w:r>
        <w:r>
          <w:instrText xml:space="preserve"> PAGEREF _Toc13553 \h </w:instrText>
        </w:r>
        <w:r>
          <w:fldChar w:fldCharType="separate"/>
        </w:r>
        <w:r>
          <w:t>57</w:t>
        </w:r>
        <w:r>
          <w:fldChar w:fldCharType="end"/>
        </w:r>
      </w:hyperlink>
    </w:p>
    <w:p>
      <w:pPr>
        <w:pStyle w:val="TOC2"/>
        <w:tabs>
          <w:tab w:val="right" w:leader="dot" w:pos="8306"/>
        </w:tabs>
      </w:pPr>
      <w:hyperlink w:anchor="_Toc21415" w:history="1">
        <w:r>
          <w:rPr>
            <w:rFonts w:ascii="仿宋" w:eastAsia="仿宋" w:hAnsi="仿宋" w:cs="仿宋" w:hint="eastAsia"/>
            <w:lang w:eastAsia="zh-CN"/>
          </w:rPr>
          <w:t>(一)、汽车灯项目治理结构</w:t>
        </w:r>
        <w:r>
          <w:tab/>
        </w:r>
        <w:r>
          <w:fldChar w:fldCharType="begin"/>
        </w:r>
        <w:r>
          <w:instrText xml:space="preserve"> PAGEREF _Toc21415 \h </w:instrText>
        </w:r>
        <w:r>
          <w:fldChar w:fldCharType="separate"/>
        </w:r>
        <w:r>
          <w:t>57</w:t>
        </w:r>
        <w:r>
          <w:fldChar w:fldCharType="end"/>
        </w:r>
      </w:hyperlink>
    </w:p>
    <w:p>
      <w:pPr>
        <w:pStyle w:val="TOC2"/>
        <w:tabs>
          <w:tab w:val="right" w:leader="dot" w:pos="8306"/>
        </w:tabs>
      </w:pPr>
      <w:hyperlink w:anchor="_Toc25399" w:history="1">
        <w:r>
          <w:rPr>
            <w:rFonts w:ascii="仿宋" w:eastAsia="仿宋" w:hAnsi="仿宋" w:cs="仿宋" w:hint="eastAsia"/>
            <w:lang w:eastAsia="zh-CN"/>
          </w:rPr>
          <w:t>(二)、监督与审计</w:t>
        </w:r>
        <w:r>
          <w:tab/>
        </w:r>
        <w:r>
          <w:fldChar w:fldCharType="begin"/>
        </w:r>
        <w:r>
          <w:instrText xml:space="preserve"> PAGEREF _Toc25399 \h </w:instrText>
        </w:r>
        <w:r>
          <w:fldChar w:fldCharType="separate"/>
        </w:r>
        <w:r>
          <w:t>58</w:t>
        </w:r>
        <w:r>
          <w:fldChar w:fldCharType="end"/>
        </w:r>
      </w:hyperlink>
    </w:p>
    <w:p>
      <w:pPr>
        <w:pStyle w:val="TOC1"/>
        <w:tabs>
          <w:tab w:val="right" w:leader="dot" w:pos="8306"/>
        </w:tabs>
      </w:pPr>
      <w:hyperlink w:anchor="_Toc16734" w:history="1">
        <w:r>
          <w:rPr>
            <w:rFonts w:ascii="仿宋" w:eastAsia="仿宋" w:hAnsi="仿宋" w:cs="仿宋" w:hint="eastAsia"/>
            <w:lang w:eastAsia="zh-CN"/>
          </w:rPr>
          <w:t>十六、风险识别与分类</w:t>
        </w:r>
        <w:r>
          <w:tab/>
        </w:r>
        <w:r>
          <w:fldChar w:fldCharType="begin"/>
        </w:r>
        <w:r>
          <w:instrText xml:space="preserve"> PAGEREF _Toc16734 \h </w:instrText>
        </w:r>
        <w:r>
          <w:fldChar w:fldCharType="separate"/>
        </w:r>
        <w:r>
          <w:t>59</w:t>
        </w:r>
        <w:r>
          <w:fldChar w:fldCharType="end"/>
        </w:r>
      </w:hyperlink>
    </w:p>
    <w:p>
      <w:pPr>
        <w:pStyle w:val="TOC2"/>
        <w:tabs>
          <w:tab w:val="right" w:leader="dot" w:pos="8306"/>
        </w:tabs>
      </w:pPr>
      <w:hyperlink w:anchor="_Toc20630" w:history="1">
        <w:r>
          <w:rPr>
            <w:rFonts w:ascii="仿宋" w:eastAsia="仿宋" w:hAnsi="仿宋" w:cs="仿宋" w:hint="eastAsia"/>
            <w:lang w:eastAsia="zh-CN"/>
          </w:rPr>
          <w:t>(一)、风险识别</w:t>
        </w:r>
        <w:r>
          <w:tab/>
        </w:r>
        <w:r>
          <w:fldChar w:fldCharType="begin"/>
        </w:r>
        <w:r>
          <w:instrText xml:space="preserve"> PAGEREF _Toc20630 \h </w:instrText>
        </w:r>
        <w:r>
          <w:fldChar w:fldCharType="separate"/>
        </w:r>
        <w:r>
          <w:t>59</w:t>
        </w:r>
        <w:r>
          <w:fldChar w:fldCharType="end"/>
        </w:r>
      </w:hyperlink>
    </w:p>
    <w:p>
      <w:pPr>
        <w:pStyle w:val="TOC2"/>
        <w:tabs>
          <w:tab w:val="right" w:leader="dot" w:pos="8306"/>
        </w:tabs>
      </w:pPr>
      <w:hyperlink w:anchor="_Toc30038" w:history="1">
        <w:r>
          <w:rPr>
            <w:rFonts w:ascii="仿宋" w:eastAsia="仿宋" w:hAnsi="仿宋" w:cs="仿宋" w:hint="eastAsia"/>
            <w:lang w:eastAsia="zh-CN"/>
          </w:rPr>
          <w:t>(二)、风险分类</w:t>
        </w:r>
        <w:r>
          <w:tab/>
        </w:r>
        <w:r>
          <w:fldChar w:fldCharType="begin"/>
        </w:r>
        <w:r>
          <w:instrText xml:space="preserve"> PAGEREF _Toc30038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310"/>
      <w:r>
        <w:rPr>
          <w:rFonts w:ascii="仿宋" w:eastAsia="仿宋" w:hAnsi="仿宋" w:cs="仿宋" w:hint="eastAsia"/>
          <w:sz w:val="28"/>
          <w:lang w:eastAsia="zh-CN"/>
        </w:rPr>
        <w:t>一、汽车灯项目选址可行性分析</w:t>
      </w:r>
      <w:bookmarkEnd w:id="2"/>
    </w:p>
    <w:p>
      <w:pPr>
        <w:pStyle w:val="Heading2"/>
        <w:rPr>
          <w:rFonts w:ascii="仿宋" w:eastAsia="仿宋" w:hAnsi="仿宋" w:cs="仿宋" w:hint="eastAsia"/>
          <w:lang w:eastAsia="zh-CN"/>
        </w:rPr>
      </w:pPr>
      <w:bookmarkStart w:id="3" w:name="_Toc19795"/>
      <w:r>
        <w:rPr>
          <w:rFonts w:ascii="仿宋" w:eastAsia="仿宋" w:hAnsi="仿宋" w:cs="仿宋" w:hint="eastAsia"/>
          <w:lang w:eastAsia="zh-CN"/>
        </w:rPr>
        <w:t>(一)、汽车灯项目选址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该汽车灯项目选址位于XX省XX市XX区XXX街道</w:t>
      </w:r>
    </w:p>
    <w:p>
      <w:pPr>
        <w:pStyle w:val="Heading2"/>
        <w:ind w:firstLine="560" w:firstLineChars="200"/>
        <w:rPr>
          <w:rFonts w:ascii="仿宋" w:eastAsia="仿宋" w:hAnsi="仿宋" w:cs="仿宋" w:hint="eastAsia"/>
          <w:sz w:val="28"/>
          <w:lang w:eastAsia="zh-CN"/>
        </w:rPr>
      </w:pPr>
      <w:bookmarkStart w:id="4" w:name="_Toc1090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汽车灯项目的征地面积将根据汽车灯项目的实际规模和需求进行精确规划。具体面积XXX平方米，旨在确保汽车灯项目不仅能够满足当前的发展需求，还能够预留空间以适应未来的扩展。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汽车灯项目计划建设的建筑总规模具体面积XXX平方米。这一规模的确定综合考虑了汽车灯项目的性质、规模，以及城市规划的相关要求，确保建筑布局与周边环境协调一致。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绿地率是汽车灯项目用地中被规划为绿地的比例。具体面积XXX平方米，旨在通过合理规划绿地，改善汽车灯项目周边环境，提升居民生活质量，并符合城市整体绿化规划。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确保汽车灯项目选址与当地城市规划相一致，具体面积XXX平方米。通过与城市规划部门深入沟通，确保汽车灯项目不仅符合城市的整体发展方向，还能够融入城市的发展布局，为城市的长远发展贡献力量。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充分了解并确保汽车灯项目选址符合当地产业政策，具体面积XXX平方米。这包括汽车灯项目对当地经济的促进作用，以及对相关产业的带动效应，确保汽车灯项目与地方政府的产业政策保持一致，促进共赢合作。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确保汽车灯项目选址具备必要的公共设施配套，具体面积XXX平方米。这包括交通便利性、教育、医疗等基础设施，以提高居民生活品质，使得汽车灯项目选址更具吸引力。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考虑用地总体要求对当地社会稳定性的影响，具体面积XXX平方米。通过深入了解当地社区反馈，确保汽车灯项目的选址和建设过程对当地社会和谐稳定产生积极作用。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灯项目选址不仅符合法规和规划，还在实际操作中具有可行性。这一全面规划将为汽车灯项目的成功实施提供坚实的基础，确保汽车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40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灯项目的设备规划和空间设计中，我们将采取灵活设备布局的措施。设备布局将根据实际需求进行灵活设计，避免不必要的浪费。通过合理规划设备摆放位置，我们将提高设备的利用率，减少设备间距，以确保汽车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灯项目内部引入共享设施的概念，例如共享会议室、办公区等。通过这种方式，我们可以减少对资源的重复建设，提高资源共享效率，从而减小汽车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382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灯项目的总图布置中，我们将不同功能区域进行明确的规划，以最大程度满足汽车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94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汽车灯项目对环境的影响是综合评价的重要因素之一。我们将详细考虑选址周边的自然环境、生态保护区、水源地等情况，确保汽车灯项目的建设和运营对环境影响最小化，并符合当地的环保法规标准。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对选址的评价还需充分考虑当地政府的产业政策和法规。我们将详细了解汽车灯项目所在地的相关政策，确保汽车灯项目的规划和运营与当地法规相符，降低不必要的法律风险。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最后，我们将综合考虑用地成本，包括土地购置费用、土地开发成本等。通过对用地成本的详细评估，我们能够做出更为精确的经济效益分析，为汽车灯项目的投资决策提供有力支持。</w:t>
      </w:r>
    </w:p>
    <w:p>
      <w:pPr>
        <w:pStyle w:val="Heading1"/>
        <w:ind w:firstLine="560" w:firstLineChars="200"/>
        <w:rPr>
          <w:rFonts w:ascii="仿宋" w:eastAsia="仿宋" w:hAnsi="仿宋" w:cs="仿宋" w:hint="eastAsia"/>
          <w:sz w:val="28"/>
          <w:lang w:eastAsia="zh-CN"/>
        </w:rPr>
      </w:pPr>
      <w:bookmarkStart w:id="8" w:name="_Toc23232"/>
      <w:r>
        <w:rPr>
          <w:rFonts w:ascii="仿宋" w:eastAsia="仿宋" w:hAnsi="仿宋" w:cs="仿宋" w:hint="eastAsia"/>
          <w:sz w:val="28"/>
          <w:lang w:eastAsia="zh-CN"/>
        </w:rPr>
        <w:t>二、汽车灯项目建设背景及必要性分析</w:t>
      </w:r>
      <w:bookmarkEnd w:id="8"/>
    </w:p>
    <w:p>
      <w:pPr>
        <w:pStyle w:val="Heading2"/>
        <w:rPr>
          <w:rFonts w:ascii="仿宋" w:eastAsia="仿宋" w:hAnsi="仿宋" w:cs="仿宋" w:hint="eastAsia"/>
          <w:lang w:eastAsia="zh-CN"/>
        </w:rPr>
      </w:pPr>
      <w:bookmarkStart w:id="9" w:name="_Toc21644"/>
      <w:r>
        <w:rPr>
          <w:rFonts w:ascii="仿宋" w:eastAsia="仿宋" w:hAnsi="仿宋" w:cs="仿宋" w:hint="eastAsia"/>
          <w:lang w:eastAsia="zh-CN"/>
        </w:rPr>
        <w:t>(一)、汽车灯项目背景分析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灯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我们的背景分析将深入挖掘当前行业的发展趋势，通过对竞争态势的全面审视，找到汽车灯项目在这个潮流中的定位。同时，我们将关注行业内涌现的新兴机遇，以便汽车灯项目更好地融入行业发展的潮流中。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灯项目提供了强大的发展动力。我们将聚焦于行业内最新的技术发展趋势，包括但不限于人工智能、大数据分析、物联网等领域。通过深度的技术研究，我们将确保汽车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灯项目发展的源泉。我们将投入更多的精力对市场需求进行深入剖析，超越表面的需求，深入挖掘潜在的市场痛点和机遇。通过对市场需求的细致了解，汽车灯项目将更有针对性地设计解决方案，满足市场的多样化需求，从而更好地促进汽车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灯项目战略至关重要。我们将对竞争态势进行更为深入的分析，包括但不限于市场份额、产品特点、客户满意度等多个维度。通过深度的竞争分析，汽车灯项目将能够更准确地把握市场脉搏，制定具有竞争力的汽车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灯项目的发展具有直接的影响。我们将进行更为全面的法规和政策分析，了解行业发展中的潜在法律风险和合规挑战。通过充分了解和遵守相关法规，汽车灯项目将确保在法律框架内合法合规运营，为汽车灯项目的稳健发展提供有力支持。</w:t>
      </w:r>
    </w:p>
    <w:p>
      <w:pPr>
        <w:pStyle w:val="Heading2"/>
        <w:ind w:firstLine="560" w:firstLineChars="200"/>
        <w:rPr>
          <w:rFonts w:ascii="仿宋" w:eastAsia="仿宋" w:hAnsi="仿宋" w:cs="仿宋" w:hint="eastAsia"/>
          <w:sz w:val="28"/>
          <w:lang w:eastAsia="zh-CN"/>
        </w:rPr>
      </w:pPr>
      <w:bookmarkStart w:id="10" w:name="_Toc27611"/>
      <w:r>
        <w:rPr>
          <w:rFonts w:ascii="仿宋" w:eastAsia="仿宋" w:hAnsi="仿宋" w:cs="仿宋" w:hint="eastAsia"/>
          <w:sz w:val="28"/>
          <w:lang w:eastAsia="zh-CN"/>
        </w:rPr>
        <w:t>(二)、汽车灯项目建设必要性分析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建设的迫切性源于对行业发展趋势的深刻洞察。我们正处于一个行业变革的时代，科技创新、数字化转型成为企业发展的关键动力。汽车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建设不仅仅是为了跟上潮流，更是为了通过技术创新推动企业的持续发展。通过引入先进的技术和解决方案，汽车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灯项目的建设成为必然选择，通过提高产品质量、拓展服务领域，从而在竞争中获得更多的机会。汽车灯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灯项目建设的必要性体现在对客户需求更精准的满足。通过汽车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建设的背后是对企业持续创新的追求。只有通过不断创新，企业才能在竞争中立于不败之地。汽车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7817"/>
      <w:r>
        <w:rPr>
          <w:rFonts w:ascii="仿宋" w:eastAsia="仿宋" w:hAnsi="仿宋" w:cs="仿宋" w:hint="eastAsia"/>
          <w:sz w:val="28"/>
          <w:lang w:eastAsia="zh-CN"/>
        </w:rPr>
        <w:t>三、汽车灯项目绩效评估</w:t>
      </w:r>
      <w:bookmarkEnd w:id="11"/>
    </w:p>
    <w:p>
      <w:pPr>
        <w:pStyle w:val="Heading2"/>
        <w:rPr>
          <w:rFonts w:ascii="仿宋" w:eastAsia="仿宋" w:hAnsi="仿宋" w:cs="仿宋" w:hint="eastAsia"/>
          <w:lang w:eastAsia="zh-CN"/>
        </w:rPr>
      </w:pPr>
      <w:bookmarkStart w:id="12" w:name="_Toc1859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在汽车灯项目中，我们设计了一套全面的绩效评估指标，以确保汽车灯项目的可控和成功交付。这些指标跨足汽车灯项目目标、成本、进度和质量等多个维度，为我们提供了全面洞察汽车灯项目的健康状况。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目标达成率是我们关注的首要指标。我们设定了明确的目标，并通过定期监测和评估，迅速发现并应对潜在的目标偏差。这为汽车灯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进度作为关键的绩效指标之一，得到了精心的关注。我们制定了详细的汽车灯项目进度计划，并设立了进度符合度指标，确保实际进度与计划进度保持一致。这使我们能够快速发现和解决潜在的进度问题，保持汽车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灯项目绩效的不可或缺的一环。我们引入了一系列的质量标准和客户满意度指标，以确保汽车灯项目交付的成果在质量上达到或超越预期水平。通过持续监测这些指标，我们努力提升汽车灯项目整体质量水平，为汽车灯项目的成功交付提供有力保障。通过这些科学且全面的绩效评估，我们能够更好地引导汽车灯项目的持续改进，确保汽车灯项目目标的顺利达成。</w:t>
      </w:r>
    </w:p>
    <w:p>
      <w:pPr>
        <w:pStyle w:val="Heading2"/>
        <w:ind w:firstLine="560" w:firstLineChars="200"/>
        <w:rPr>
          <w:rFonts w:ascii="仿宋" w:eastAsia="仿宋" w:hAnsi="仿宋" w:cs="仿宋" w:hint="eastAsia"/>
          <w:sz w:val="28"/>
          <w:lang w:eastAsia="zh-CN"/>
        </w:rPr>
      </w:pPr>
      <w:bookmarkStart w:id="13" w:name="_Toc1642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绩效评估是汽车灯项目中的关键环节，为确保汽车灯项目达到预期目标，我们采用了多层次、多维度的绩效评估方法。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灯项目的战略目标对齐，确保每个决策和行动都与汽车灯项目整体目标保持一致。团队会定期召开战略对齐会议，审视当前工作与汽车灯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灯项目进度、质量、成本和风险等方面。这些指标通过数据收集和分析，为汽车灯项目管理团队提供了客观的评估依据。例如，我们通过汽车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绩效评估不仅仅停留在汽车灯项目内部，还考虑了汽车灯项目对外部环境的影响。我们定期进行干系人满意度调查，以了解各利益相关方对汽车灯项目的期望和满意度，并及时做出调整。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这种多层次、多角度的绩效评估方法，使得我们能够全面了解汽车灯项目的运行状态，及时做出调整，确保汽车灯项目在不断变化的环境中保持稳健前行。</w:t>
      </w:r>
    </w:p>
    <w:p>
      <w:pPr>
        <w:pStyle w:val="Heading2"/>
        <w:ind w:firstLine="560" w:firstLineChars="200"/>
        <w:rPr>
          <w:rFonts w:ascii="仿宋" w:eastAsia="仿宋" w:hAnsi="仿宋" w:cs="仿宋" w:hint="eastAsia"/>
          <w:sz w:val="28"/>
          <w:lang w:eastAsia="zh-CN"/>
        </w:rPr>
      </w:pPr>
      <w:bookmarkStart w:id="14" w:name="_Toc91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为了确保汽车灯项目的有效管理和不断优化，我们采用了精心设计的绩效评估周期。这个周期旨在实现灵活、实时和全面的评估，以适应汽车灯项目执行中的各种挑战。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灯项目的不同需求，分为短期、中期和长期。短期评估关注每个迭代或工作周期，以及时发现和解决当前任务中的问题。中期评估涵盖几个迭代，深入了解整体汽车灯项目的趋势和性能。长期评估则着眼于整个汽车灯项目阶段，确保汽车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灯项目管理工具和协作平台，团队成员能够随时更新和分享汽车灯项目数据。这种实时性的反馈机制使我们能够及时察觉潜在问题，快速调整，保持汽车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灯项目的决策制定密不可分。每个周期的汽车灯项目回顾会议成为集体总结经验、识别问题深层次原因并找到创新解决方案的平台。这种定期的反思与调整机制使汽车灯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2759"/>
      <w:r>
        <w:rPr>
          <w:rFonts w:ascii="仿宋" w:eastAsia="仿宋" w:hAnsi="仿宋" w:cs="仿宋" w:hint="eastAsia"/>
          <w:sz w:val="28"/>
          <w:lang w:eastAsia="zh-CN"/>
        </w:rPr>
        <w:t>四、汽车灯项目文档管理</w:t>
      </w:r>
      <w:bookmarkEnd w:id="15"/>
    </w:p>
    <w:p>
      <w:pPr>
        <w:pStyle w:val="Heading2"/>
        <w:rPr>
          <w:rFonts w:ascii="仿宋" w:eastAsia="仿宋" w:hAnsi="仿宋" w:cs="仿宋" w:hint="eastAsia"/>
          <w:lang w:eastAsia="zh-CN"/>
        </w:rPr>
      </w:pPr>
      <w:bookmarkStart w:id="16" w:name="_Toc2488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汽车灯项目高度重视文档的质量和准确性，以支持汽车灯项目的各项活动和决策。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文档的编制始于汽车灯项目计划的初期，我们制定了详细的文档编制计划，明确了每个文档的内容、格式和编写责任人。在汽车灯项目启动阶段，我们首先编制了汽车灯项目章程，明确定义了汽车灯项目的目标、范围、风险等关键要素。随后，汽车灯项目团队根据计划陆续编制了需求文档、设计文档、测试文档等各类文档，确保汽车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灯项目管理中的重要环节，旨在确保汽车灯项目文档符合质量标准和汽车灯项目需求。在汽车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除了内部审查，我们还进行了外部审查，邀请汽车灯项目相关利益方和专业领域的专家对文档进行独立审查。这有助于获取更全面、客观的反馈，确保汽车灯项目文档不仅符合内部标准，也满足外部需求。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汽车灯项目在文档编制与审查方面建立了严格的管理机制，通过规范的流程和多维度的审查，确保汽车灯项目文档的质量、准确性和可靠性，为汽车灯项目的顺利推进提供了有力支持。</w:t>
      </w:r>
    </w:p>
    <w:p>
      <w:pPr>
        <w:pStyle w:val="Heading2"/>
        <w:ind w:firstLine="560" w:firstLineChars="200"/>
        <w:rPr>
          <w:rFonts w:ascii="仿宋" w:eastAsia="仿宋" w:hAnsi="仿宋" w:cs="仿宋" w:hint="eastAsia"/>
          <w:sz w:val="28"/>
          <w:lang w:eastAsia="zh-CN"/>
        </w:rPr>
      </w:pPr>
      <w:bookmarkStart w:id="17" w:name="_Toc15013"/>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0143"/>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文档存档与归档是汽车灯项目生命周期中一个至关重要的环节，直接关系到汽车灯项目信息的长期保存和历史记录的完整性。在汽车灯项目中，我们实施了一系列有效的文档存档与归档管理策略：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https://d.book118.com/375110320220011111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944896"/>
    <w:rsid w:val="0E9448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110320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2024-02-11T19:38:00Z</dcterms:created>
  <dcterms:modified xsi:type="dcterms:W3CDTF">2024-02-11T19:39:00Z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18088F609BFF47C8AC09F4A8DE7D071C_11</vt:lpwstr>
  </property>
  <property fmtid="{D5CDD505-2E9C-101B-9397-08002B2CF9AE}" pid="3" name="KSOProductBuildVer">
    <vt:lpwstr>2052-12.1.0.16250</vt:lpwstr>
  </property>
</Properties>
</file>