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酐酯项目规划设计纲要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41" w:history="1">
        <w:r>
          <w:rPr>
            <w:rFonts w:ascii="仿宋" w:eastAsia="仿宋" w:hAnsi="仿宋" w:cs="仿宋" w:hint="eastAsia"/>
            <w:lang w:eastAsia="zh-CN"/>
          </w:rPr>
          <w:t>序言</w:t>
        </w:r>
        <w:r>
          <w:tab/>
        </w:r>
        <w:r>
          <w:fldChar w:fldCharType="begin"/>
        </w:r>
        <w:r>
          <w:instrText xml:space="preserve"> PAGEREF _Toc19141 \h </w:instrText>
        </w:r>
        <w:r>
          <w:fldChar w:fldCharType="separate"/>
        </w:r>
        <w:r>
          <w:t>3</w:t>
        </w:r>
        <w:r>
          <w:fldChar w:fldCharType="end"/>
        </w:r>
      </w:hyperlink>
    </w:p>
    <w:p>
      <w:pPr>
        <w:pStyle w:val="TOC1"/>
        <w:tabs>
          <w:tab w:val="right" w:leader="dot" w:pos="8306"/>
        </w:tabs>
      </w:pPr>
      <w:hyperlink w:anchor="_Toc25501" w:history="1">
        <w:r>
          <w:rPr>
            <w:rFonts w:ascii="仿宋" w:eastAsia="仿宋" w:hAnsi="仿宋" w:cs="仿宋" w:hint="eastAsia"/>
            <w:lang w:eastAsia="zh-CN"/>
          </w:rPr>
          <w:t>一、市场分析、调研</w:t>
        </w:r>
        <w:r>
          <w:tab/>
        </w:r>
        <w:r>
          <w:fldChar w:fldCharType="begin"/>
        </w:r>
        <w:r>
          <w:instrText xml:space="preserve"> PAGEREF _Toc25501 \h </w:instrText>
        </w:r>
        <w:r>
          <w:fldChar w:fldCharType="separate"/>
        </w:r>
        <w:r>
          <w:t>3</w:t>
        </w:r>
        <w:r>
          <w:fldChar w:fldCharType="end"/>
        </w:r>
      </w:hyperlink>
    </w:p>
    <w:p>
      <w:pPr>
        <w:pStyle w:val="TOC2"/>
        <w:tabs>
          <w:tab w:val="right" w:leader="dot" w:pos="8306"/>
        </w:tabs>
      </w:pPr>
      <w:hyperlink w:anchor="_Toc18525" w:history="1">
        <w:r>
          <w:rPr>
            <w:rFonts w:ascii="仿宋" w:eastAsia="仿宋" w:hAnsi="仿宋" w:cs="仿宋" w:hint="eastAsia"/>
            <w:lang w:eastAsia="zh-CN"/>
          </w:rPr>
          <w:t>(一)、酐酯行业分析</w:t>
        </w:r>
        <w:r>
          <w:tab/>
        </w:r>
        <w:r>
          <w:fldChar w:fldCharType="begin"/>
        </w:r>
        <w:r>
          <w:instrText xml:space="preserve"> PAGEREF _Toc18525 \h </w:instrText>
        </w:r>
        <w:r>
          <w:fldChar w:fldCharType="separate"/>
        </w:r>
        <w:r>
          <w:t>3</w:t>
        </w:r>
        <w:r>
          <w:fldChar w:fldCharType="end"/>
        </w:r>
      </w:hyperlink>
    </w:p>
    <w:p>
      <w:pPr>
        <w:pStyle w:val="TOC2"/>
        <w:tabs>
          <w:tab w:val="right" w:leader="dot" w:pos="8306"/>
        </w:tabs>
      </w:pPr>
      <w:hyperlink w:anchor="_Toc14006" w:history="1">
        <w:r>
          <w:rPr>
            <w:rFonts w:ascii="仿宋" w:eastAsia="仿宋" w:hAnsi="仿宋" w:cs="仿宋" w:hint="eastAsia"/>
            <w:lang w:eastAsia="zh-CN"/>
          </w:rPr>
          <w:t>(二)、酐酯市场分析预测</w:t>
        </w:r>
        <w:r>
          <w:tab/>
        </w:r>
        <w:r>
          <w:fldChar w:fldCharType="begin"/>
        </w:r>
        <w:r>
          <w:instrText xml:space="preserve"> PAGEREF _Toc14006 \h </w:instrText>
        </w:r>
        <w:r>
          <w:fldChar w:fldCharType="separate"/>
        </w:r>
        <w:r>
          <w:t>4</w:t>
        </w:r>
        <w:r>
          <w:fldChar w:fldCharType="end"/>
        </w:r>
      </w:hyperlink>
    </w:p>
    <w:p>
      <w:pPr>
        <w:pStyle w:val="TOC1"/>
        <w:tabs>
          <w:tab w:val="right" w:leader="dot" w:pos="8306"/>
        </w:tabs>
      </w:pPr>
      <w:hyperlink w:anchor="_Toc22160" w:history="1">
        <w:r>
          <w:rPr>
            <w:rFonts w:ascii="仿宋" w:eastAsia="仿宋" w:hAnsi="仿宋" w:cs="仿宋" w:hint="eastAsia"/>
            <w:lang w:eastAsia="zh-CN"/>
          </w:rPr>
          <w:t>二、酐酯项目绩效评估</w:t>
        </w:r>
        <w:r>
          <w:tab/>
        </w:r>
        <w:r>
          <w:fldChar w:fldCharType="begin"/>
        </w:r>
        <w:r>
          <w:instrText xml:space="preserve"> PAGEREF _Toc22160 \h </w:instrText>
        </w:r>
        <w:r>
          <w:fldChar w:fldCharType="separate"/>
        </w:r>
        <w:r>
          <w:t>4</w:t>
        </w:r>
        <w:r>
          <w:fldChar w:fldCharType="end"/>
        </w:r>
      </w:hyperlink>
    </w:p>
    <w:p>
      <w:pPr>
        <w:pStyle w:val="TOC2"/>
        <w:tabs>
          <w:tab w:val="right" w:leader="dot" w:pos="8306"/>
        </w:tabs>
      </w:pPr>
      <w:hyperlink w:anchor="_Toc13375" w:history="1">
        <w:r>
          <w:rPr>
            <w:rFonts w:ascii="仿宋" w:eastAsia="仿宋" w:hAnsi="仿宋" w:cs="仿宋" w:hint="eastAsia"/>
            <w:lang w:eastAsia="zh-CN"/>
          </w:rPr>
          <w:t>(一)、绩效评估指标</w:t>
        </w:r>
        <w:r>
          <w:tab/>
        </w:r>
        <w:r>
          <w:fldChar w:fldCharType="begin"/>
        </w:r>
        <w:r>
          <w:instrText xml:space="preserve"> PAGEREF _Toc13375 \h </w:instrText>
        </w:r>
        <w:r>
          <w:fldChar w:fldCharType="separate"/>
        </w:r>
        <w:r>
          <w:t>4</w:t>
        </w:r>
        <w:r>
          <w:fldChar w:fldCharType="end"/>
        </w:r>
      </w:hyperlink>
    </w:p>
    <w:p>
      <w:pPr>
        <w:pStyle w:val="TOC2"/>
        <w:tabs>
          <w:tab w:val="right" w:leader="dot" w:pos="8306"/>
        </w:tabs>
      </w:pPr>
      <w:hyperlink w:anchor="_Toc10671" w:history="1">
        <w:r>
          <w:rPr>
            <w:rFonts w:ascii="仿宋" w:eastAsia="仿宋" w:hAnsi="仿宋" w:cs="仿宋" w:hint="eastAsia"/>
            <w:lang w:eastAsia="zh-CN"/>
          </w:rPr>
          <w:t>(二)、绩效评估方法</w:t>
        </w:r>
        <w:r>
          <w:tab/>
        </w:r>
        <w:r>
          <w:fldChar w:fldCharType="begin"/>
        </w:r>
        <w:r>
          <w:instrText xml:space="preserve"> PAGEREF _Toc10671 \h </w:instrText>
        </w:r>
        <w:r>
          <w:fldChar w:fldCharType="separate"/>
        </w:r>
        <w:r>
          <w:t>5</w:t>
        </w:r>
        <w:r>
          <w:fldChar w:fldCharType="end"/>
        </w:r>
      </w:hyperlink>
    </w:p>
    <w:p>
      <w:pPr>
        <w:pStyle w:val="TOC2"/>
        <w:tabs>
          <w:tab w:val="right" w:leader="dot" w:pos="8306"/>
        </w:tabs>
      </w:pPr>
      <w:hyperlink w:anchor="_Toc2905" w:history="1">
        <w:r>
          <w:rPr>
            <w:rFonts w:ascii="仿宋" w:eastAsia="仿宋" w:hAnsi="仿宋" w:cs="仿宋" w:hint="eastAsia"/>
            <w:lang w:eastAsia="zh-CN"/>
          </w:rPr>
          <w:t>(三)、绩效评估周期</w:t>
        </w:r>
        <w:r>
          <w:tab/>
        </w:r>
        <w:r>
          <w:fldChar w:fldCharType="begin"/>
        </w:r>
        <w:r>
          <w:instrText xml:space="preserve"> PAGEREF _Toc2905 \h </w:instrText>
        </w:r>
        <w:r>
          <w:fldChar w:fldCharType="separate"/>
        </w:r>
        <w:r>
          <w:t>6</w:t>
        </w:r>
        <w:r>
          <w:fldChar w:fldCharType="end"/>
        </w:r>
      </w:hyperlink>
    </w:p>
    <w:p>
      <w:pPr>
        <w:pStyle w:val="TOC1"/>
        <w:tabs>
          <w:tab w:val="right" w:leader="dot" w:pos="8306"/>
        </w:tabs>
      </w:pPr>
      <w:hyperlink w:anchor="_Toc6172" w:history="1">
        <w:r>
          <w:rPr>
            <w:rFonts w:ascii="仿宋" w:eastAsia="仿宋" w:hAnsi="仿宋" w:cs="仿宋" w:hint="eastAsia"/>
            <w:lang w:eastAsia="zh-CN"/>
          </w:rPr>
          <w:t>三、酐酯项目建设背景及必要性分析</w:t>
        </w:r>
        <w:r>
          <w:tab/>
        </w:r>
        <w:r>
          <w:fldChar w:fldCharType="begin"/>
        </w:r>
        <w:r>
          <w:instrText xml:space="preserve"> PAGEREF _Toc6172 \h </w:instrText>
        </w:r>
        <w:r>
          <w:fldChar w:fldCharType="separate"/>
        </w:r>
        <w:r>
          <w:t>7</w:t>
        </w:r>
        <w:r>
          <w:fldChar w:fldCharType="end"/>
        </w:r>
      </w:hyperlink>
    </w:p>
    <w:p>
      <w:pPr>
        <w:pStyle w:val="TOC2"/>
        <w:tabs>
          <w:tab w:val="right" w:leader="dot" w:pos="8306"/>
        </w:tabs>
      </w:pPr>
      <w:hyperlink w:anchor="_Toc13695" w:history="1">
        <w:r>
          <w:rPr>
            <w:rFonts w:ascii="仿宋" w:eastAsia="仿宋" w:hAnsi="仿宋" w:cs="仿宋" w:hint="eastAsia"/>
            <w:lang w:eastAsia="zh-CN"/>
          </w:rPr>
          <w:t>(一)、酐酯项目背景分析</w:t>
        </w:r>
        <w:r>
          <w:tab/>
        </w:r>
        <w:r>
          <w:fldChar w:fldCharType="begin"/>
        </w:r>
        <w:r>
          <w:instrText xml:space="preserve"> PAGEREF _Toc13695 \h </w:instrText>
        </w:r>
        <w:r>
          <w:fldChar w:fldCharType="separate"/>
        </w:r>
        <w:r>
          <w:t>7</w:t>
        </w:r>
        <w:r>
          <w:fldChar w:fldCharType="end"/>
        </w:r>
      </w:hyperlink>
    </w:p>
    <w:p>
      <w:pPr>
        <w:pStyle w:val="TOC2"/>
        <w:tabs>
          <w:tab w:val="right" w:leader="dot" w:pos="8306"/>
        </w:tabs>
      </w:pPr>
      <w:hyperlink w:anchor="_Toc18308" w:history="1">
        <w:r>
          <w:rPr>
            <w:rFonts w:ascii="仿宋" w:eastAsia="仿宋" w:hAnsi="仿宋" w:cs="仿宋" w:hint="eastAsia"/>
            <w:lang w:eastAsia="zh-CN"/>
          </w:rPr>
          <w:t>(二)、酐酯项目建设必要性分析</w:t>
        </w:r>
        <w:r>
          <w:tab/>
        </w:r>
        <w:r>
          <w:fldChar w:fldCharType="begin"/>
        </w:r>
        <w:r>
          <w:instrText xml:space="preserve"> PAGEREF _Toc18308 \h </w:instrText>
        </w:r>
        <w:r>
          <w:fldChar w:fldCharType="separate"/>
        </w:r>
        <w:r>
          <w:t>9</w:t>
        </w:r>
        <w:r>
          <w:fldChar w:fldCharType="end"/>
        </w:r>
      </w:hyperlink>
    </w:p>
    <w:p>
      <w:pPr>
        <w:pStyle w:val="TOC1"/>
        <w:tabs>
          <w:tab w:val="right" w:leader="dot" w:pos="8306"/>
        </w:tabs>
      </w:pPr>
      <w:hyperlink w:anchor="_Toc29531" w:history="1">
        <w:r>
          <w:rPr>
            <w:rFonts w:ascii="仿宋" w:eastAsia="仿宋" w:hAnsi="仿宋" w:cs="仿宋" w:hint="eastAsia"/>
            <w:lang w:eastAsia="zh-CN"/>
          </w:rPr>
          <w:t>四、产品规划分析</w:t>
        </w:r>
        <w:r>
          <w:tab/>
        </w:r>
        <w:r>
          <w:fldChar w:fldCharType="begin"/>
        </w:r>
        <w:r>
          <w:instrText xml:space="preserve"> PAGEREF _Toc29531 \h </w:instrText>
        </w:r>
        <w:r>
          <w:fldChar w:fldCharType="separate"/>
        </w:r>
        <w:r>
          <w:t>10</w:t>
        </w:r>
        <w:r>
          <w:fldChar w:fldCharType="end"/>
        </w:r>
      </w:hyperlink>
    </w:p>
    <w:p>
      <w:pPr>
        <w:pStyle w:val="TOC2"/>
        <w:tabs>
          <w:tab w:val="right" w:leader="dot" w:pos="8306"/>
        </w:tabs>
      </w:pPr>
      <w:hyperlink w:anchor="_Toc10446" w:history="1">
        <w:r>
          <w:rPr>
            <w:rFonts w:ascii="仿宋" w:eastAsia="仿宋" w:hAnsi="仿宋" w:cs="仿宋" w:hint="eastAsia"/>
            <w:lang w:eastAsia="zh-CN"/>
          </w:rPr>
          <w:t>(一)、产品规划</w:t>
        </w:r>
        <w:r>
          <w:tab/>
        </w:r>
        <w:r>
          <w:fldChar w:fldCharType="begin"/>
        </w:r>
        <w:r>
          <w:instrText xml:space="preserve"> PAGEREF _Toc10446 \h </w:instrText>
        </w:r>
        <w:r>
          <w:fldChar w:fldCharType="separate"/>
        </w:r>
        <w:r>
          <w:t>10</w:t>
        </w:r>
        <w:r>
          <w:fldChar w:fldCharType="end"/>
        </w:r>
      </w:hyperlink>
    </w:p>
    <w:p>
      <w:pPr>
        <w:pStyle w:val="TOC2"/>
        <w:tabs>
          <w:tab w:val="right" w:leader="dot" w:pos="8306"/>
        </w:tabs>
      </w:pPr>
      <w:hyperlink w:anchor="_Toc380" w:history="1">
        <w:r>
          <w:rPr>
            <w:rFonts w:ascii="仿宋" w:eastAsia="仿宋" w:hAnsi="仿宋" w:cs="仿宋" w:hint="eastAsia"/>
            <w:lang w:eastAsia="zh-CN"/>
          </w:rPr>
          <w:t>(二)、建设规模</w:t>
        </w:r>
        <w:r>
          <w:tab/>
        </w:r>
        <w:r>
          <w:fldChar w:fldCharType="begin"/>
        </w:r>
        <w:r>
          <w:instrText xml:space="preserve"> PAGEREF _Toc380 \h </w:instrText>
        </w:r>
        <w:r>
          <w:fldChar w:fldCharType="separate"/>
        </w:r>
        <w:r>
          <w:t>11</w:t>
        </w:r>
        <w:r>
          <w:fldChar w:fldCharType="end"/>
        </w:r>
      </w:hyperlink>
    </w:p>
    <w:p>
      <w:pPr>
        <w:pStyle w:val="TOC1"/>
        <w:tabs>
          <w:tab w:val="right" w:leader="dot" w:pos="8306"/>
        </w:tabs>
      </w:pPr>
      <w:hyperlink w:anchor="_Toc24717" w:history="1">
        <w:r>
          <w:rPr>
            <w:rFonts w:ascii="仿宋" w:eastAsia="仿宋" w:hAnsi="仿宋" w:cs="仿宋" w:hint="eastAsia"/>
            <w:lang w:eastAsia="zh-CN"/>
          </w:rPr>
          <w:t>五、酐酯项目选址可行性分析</w:t>
        </w:r>
        <w:r>
          <w:tab/>
        </w:r>
        <w:r>
          <w:fldChar w:fldCharType="begin"/>
        </w:r>
        <w:r>
          <w:instrText xml:space="preserve"> PAGEREF _Toc24717 \h </w:instrText>
        </w:r>
        <w:r>
          <w:fldChar w:fldCharType="separate"/>
        </w:r>
        <w:r>
          <w:t>12</w:t>
        </w:r>
        <w:r>
          <w:fldChar w:fldCharType="end"/>
        </w:r>
      </w:hyperlink>
    </w:p>
    <w:p>
      <w:pPr>
        <w:pStyle w:val="TOC2"/>
        <w:tabs>
          <w:tab w:val="right" w:leader="dot" w:pos="8306"/>
        </w:tabs>
      </w:pPr>
      <w:hyperlink w:anchor="_Toc19325" w:history="1">
        <w:r>
          <w:rPr>
            <w:rFonts w:ascii="仿宋" w:eastAsia="仿宋" w:hAnsi="仿宋" w:cs="仿宋" w:hint="eastAsia"/>
            <w:lang w:eastAsia="zh-CN"/>
          </w:rPr>
          <w:t>(一)、酐酯项目选址</w:t>
        </w:r>
        <w:r>
          <w:tab/>
        </w:r>
        <w:r>
          <w:fldChar w:fldCharType="begin"/>
        </w:r>
        <w:r>
          <w:instrText xml:space="preserve"> PAGEREF _Toc19325 \h </w:instrText>
        </w:r>
        <w:r>
          <w:fldChar w:fldCharType="separate"/>
        </w:r>
        <w:r>
          <w:t>12</w:t>
        </w:r>
        <w:r>
          <w:fldChar w:fldCharType="end"/>
        </w:r>
      </w:hyperlink>
    </w:p>
    <w:p>
      <w:pPr>
        <w:pStyle w:val="TOC2"/>
        <w:tabs>
          <w:tab w:val="right" w:leader="dot" w:pos="8306"/>
        </w:tabs>
      </w:pPr>
      <w:hyperlink w:anchor="_Toc26615" w:history="1">
        <w:r>
          <w:rPr>
            <w:rFonts w:ascii="仿宋" w:eastAsia="仿宋" w:hAnsi="仿宋" w:cs="仿宋" w:hint="eastAsia"/>
            <w:lang w:eastAsia="zh-CN"/>
          </w:rPr>
          <w:t>(二)、用地控制指标</w:t>
        </w:r>
        <w:r>
          <w:tab/>
        </w:r>
        <w:r>
          <w:fldChar w:fldCharType="begin"/>
        </w:r>
        <w:r>
          <w:instrText xml:space="preserve"> PAGEREF _Toc26615 \h </w:instrText>
        </w:r>
        <w:r>
          <w:fldChar w:fldCharType="separate"/>
        </w:r>
        <w:r>
          <w:t>12</w:t>
        </w:r>
        <w:r>
          <w:fldChar w:fldCharType="end"/>
        </w:r>
      </w:hyperlink>
    </w:p>
    <w:p>
      <w:pPr>
        <w:pStyle w:val="TOC2"/>
        <w:tabs>
          <w:tab w:val="right" w:leader="dot" w:pos="8306"/>
        </w:tabs>
      </w:pPr>
      <w:hyperlink w:anchor="_Toc22937" w:history="1">
        <w:r>
          <w:rPr>
            <w:rFonts w:ascii="仿宋" w:eastAsia="仿宋" w:hAnsi="仿宋" w:cs="仿宋" w:hint="eastAsia"/>
            <w:lang w:eastAsia="zh-CN"/>
          </w:rPr>
          <w:t>(三)、节约用地措施</w:t>
        </w:r>
        <w:r>
          <w:tab/>
        </w:r>
        <w:r>
          <w:fldChar w:fldCharType="begin"/>
        </w:r>
        <w:r>
          <w:instrText xml:space="preserve"> PAGEREF _Toc22937 \h </w:instrText>
        </w:r>
        <w:r>
          <w:fldChar w:fldCharType="separate"/>
        </w:r>
        <w:r>
          <w:t>14</w:t>
        </w:r>
        <w:r>
          <w:fldChar w:fldCharType="end"/>
        </w:r>
      </w:hyperlink>
    </w:p>
    <w:p>
      <w:pPr>
        <w:pStyle w:val="TOC2"/>
        <w:tabs>
          <w:tab w:val="right" w:leader="dot" w:pos="8306"/>
        </w:tabs>
      </w:pPr>
      <w:hyperlink w:anchor="_Toc21172" w:history="1">
        <w:r>
          <w:rPr>
            <w:rFonts w:ascii="仿宋" w:eastAsia="仿宋" w:hAnsi="仿宋" w:cs="仿宋" w:hint="eastAsia"/>
            <w:lang w:eastAsia="zh-CN"/>
          </w:rPr>
          <w:t>(四)、总图布置方案</w:t>
        </w:r>
        <w:r>
          <w:tab/>
        </w:r>
        <w:r>
          <w:fldChar w:fldCharType="begin"/>
        </w:r>
        <w:r>
          <w:instrText xml:space="preserve"> PAGEREF _Toc21172 \h </w:instrText>
        </w:r>
        <w:r>
          <w:fldChar w:fldCharType="separate"/>
        </w:r>
        <w:r>
          <w:t>15</w:t>
        </w:r>
        <w:r>
          <w:fldChar w:fldCharType="end"/>
        </w:r>
      </w:hyperlink>
    </w:p>
    <w:p>
      <w:pPr>
        <w:pStyle w:val="TOC2"/>
        <w:tabs>
          <w:tab w:val="right" w:leader="dot" w:pos="8306"/>
        </w:tabs>
      </w:pPr>
      <w:hyperlink w:anchor="_Toc21450" w:history="1">
        <w:r>
          <w:rPr>
            <w:rFonts w:ascii="仿宋" w:eastAsia="仿宋" w:hAnsi="仿宋" w:cs="仿宋" w:hint="eastAsia"/>
            <w:lang w:eastAsia="zh-CN"/>
          </w:rPr>
          <w:t>(五)、选址综合评价</w:t>
        </w:r>
        <w:r>
          <w:tab/>
        </w:r>
        <w:r>
          <w:fldChar w:fldCharType="begin"/>
        </w:r>
        <w:r>
          <w:instrText xml:space="preserve"> PAGEREF _Toc21450 \h </w:instrText>
        </w:r>
        <w:r>
          <w:fldChar w:fldCharType="separate"/>
        </w:r>
        <w:r>
          <w:t>16</w:t>
        </w:r>
        <w:r>
          <w:fldChar w:fldCharType="end"/>
        </w:r>
      </w:hyperlink>
    </w:p>
    <w:p>
      <w:pPr>
        <w:pStyle w:val="TOC1"/>
        <w:tabs>
          <w:tab w:val="right" w:leader="dot" w:pos="8306"/>
        </w:tabs>
      </w:pPr>
      <w:hyperlink w:anchor="_Toc18435" w:history="1">
        <w:r>
          <w:rPr>
            <w:rFonts w:ascii="仿宋" w:eastAsia="仿宋" w:hAnsi="仿宋" w:cs="仿宋" w:hint="eastAsia"/>
            <w:lang w:eastAsia="zh-CN"/>
          </w:rPr>
          <w:t>六、酐酯项目概论</w:t>
        </w:r>
        <w:r>
          <w:tab/>
        </w:r>
        <w:r>
          <w:fldChar w:fldCharType="begin"/>
        </w:r>
        <w:r>
          <w:instrText xml:space="preserve"> PAGEREF _Toc18435 \h </w:instrText>
        </w:r>
        <w:r>
          <w:fldChar w:fldCharType="separate"/>
        </w:r>
        <w:r>
          <w:t>17</w:t>
        </w:r>
        <w:r>
          <w:fldChar w:fldCharType="end"/>
        </w:r>
      </w:hyperlink>
    </w:p>
    <w:p>
      <w:pPr>
        <w:pStyle w:val="TOC2"/>
        <w:tabs>
          <w:tab w:val="right" w:leader="dot" w:pos="8306"/>
        </w:tabs>
      </w:pPr>
      <w:hyperlink w:anchor="_Toc3804" w:history="1">
        <w:r>
          <w:rPr>
            <w:rFonts w:ascii="仿宋" w:eastAsia="仿宋" w:hAnsi="仿宋" w:cs="仿宋" w:hint="eastAsia"/>
            <w:lang w:eastAsia="zh-CN"/>
          </w:rPr>
          <w:t>(一)、酐酯项目概况</w:t>
        </w:r>
        <w:r>
          <w:tab/>
        </w:r>
        <w:r>
          <w:fldChar w:fldCharType="begin"/>
        </w:r>
        <w:r>
          <w:instrText xml:space="preserve"> PAGEREF _Toc3804 \h </w:instrText>
        </w:r>
        <w:r>
          <w:fldChar w:fldCharType="separate"/>
        </w:r>
        <w:r>
          <w:t>17</w:t>
        </w:r>
        <w:r>
          <w:fldChar w:fldCharType="end"/>
        </w:r>
      </w:hyperlink>
    </w:p>
    <w:p>
      <w:pPr>
        <w:pStyle w:val="TOC2"/>
        <w:tabs>
          <w:tab w:val="right" w:leader="dot" w:pos="8306"/>
        </w:tabs>
      </w:pPr>
      <w:hyperlink w:anchor="_Toc29176" w:history="1">
        <w:r>
          <w:rPr>
            <w:rFonts w:ascii="仿宋" w:eastAsia="仿宋" w:hAnsi="仿宋" w:cs="仿宋" w:hint="eastAsia"/>
            <w:lang w:eastAsia="zh-CN"/>
          </w:rPr>
          <w:t>(二)、酐酯项目目标</w:t>
        </w:r>
        <w:r>
          <w:tab/>
        </w:r>
        <w:r>
          <w:fldChar w:fldCharType="begin"/>
        </w:r>
        <w:r>
          <w:instrText xml:space="preserve"> PAGEREF _Toc29176 \h </w:instrText>
        </w:r>
        <w:r>
          <w:fldChar w:fldCharType="separate"/>
        </w:r>
        <w:r>
          <w:t>20</w:t>
        </w:r>
        <w:r>
          <w:fldChar w:fldCharType="end"/>
        </w:r>
      </w:hyperlink>
    </w:p>
    <w:p>
      <w:pPr>
        <w:pStyle w:val="TOC2"/>
        <w:tabs>
          <w:tab w:val="right" w:leader="dot" w:pos="8306"/>
        </w:tabs>
      </w:pPr>
      <w:hyperlink w:anchor="_Toc31517" w:history="1">
        <w:r>
          <w:rPr>
            <w:rFonts w:ascii="仿宋" w:eastAsia="仿宋" w:hAnsi="仿宋" w:cs="仿宋" w:hint="eastAsia"/>
            <w:lang w:eastAsia="zh-CN"/>
          </w:rPr>
          <w:t>(三)、酐酯项目提出的理由</w:t>
        </w:r>
        <w:r>
          <w:tab/>
        </w:r>
        <w:r>
          <w:fldChar w:fldCharType="begin"/>
        </w:r>
        <w:r>
          <w:instrText xml:space="preserve"> PAGEREF _Toc31517 \h </w:instrText>
        </w:r>
        <w:r>
          <w:fldChar w:fldCharType="separate"/>
        </w:r>
        <w:r>
          <w:t>20</w:t>
        </w:r>
        <w:r>
          <w:fldChar w:fldCharType="end"/>
        </w:r>
      </w:hyperlink>
    </w:p>
    <w:p>
      <w:pPr>
        <w:pStyle w:val="TOC2"/>
        <w:tabs>
          <w:tab w:val="right" w:leader="dot" w:pos="8306"/>
        </w:tabs>
      </w:pPr>
      <w:hyperlink w:anchor="_Toc31731" w:history="1">
        <w:r>
          <w:rPr>
            <w:rFonts w:ascii="仿宋" w:eastAsia="仿宋" w:hAnsi="仿宋" w:cs="仿宋" w:hint="eastAsia"/>
            <w:lang w:eastAsia="zh-CN"/>
          </w:rPr>
          <w:t>(四)、酐酯项目意义</w:t>
        </w:r>
        <w:r>
          <w:tab/>
        </w:r>
        <w:r>
          <w:fldChar w:fldCharType="begin"/>
        </w:r>
        <w:r>
          <w:instrText xml:space="preserve"> PAGEREF _Toc31731 \h </w:instrText>
        </w:r>
        <w:r>
          <w:fldChar w:fldCharType="separate"/>
        </w:r>
        <w:r>
          <w:t>22</w:t>
        </w:r>
        <w:r>
          <w:fldChar w:fldCharType="end"/>
        </w:r>
      </w:hyperlink>
    </w:p>
    <w:p>
      <w:pPr>
        <w:pStyle w:val="TOC2"/>
        <w:tabs>
          <w:tab w:val="right" w:leader="dot" w:pos="8306"/>
        </w:tabs>
      </w:pPr>
      <w:hyperlink w:anchor="_Toc18836" w:history="1">
        <w:r>
          <w:rPr>
            <w:rFonts w:ascii="仿宋" w:eastAsia="仿宋" w:hAnsi="仿宋" w:cs="仿宋" w:hint="eastAsia"/>
            <w:lang w:eastAsia="zh-CN"/>
          </w:rPr>
          <w:t>(五)、酐酯项目背景</w:t>
        </w:r>
        <w:r>
          <w:tab/>
        </w:r>
        <w:r>
          <w:fldChar w:fldCharType="begin"/>
        </w:r>
        <w:r>
          <w:instrText xml:space="preserve"> PAGEREF _Toc18836 \h </w:instrText>
        </w:r>
        <w:r>
          <w:fldChar w:fldCharType="separate"/>
        </w:r>
        <w:r>
          <w:t>23</w:t>
        </w:r>
        <w:r>
          <w:fldChar w:fldCharType="end"/>
        </w:r>
      </w:hyperlink>
    </w:p>
    <w:p>
      <w:pPr>
        <w:pStyle w:val="TOC1"/>
        <w:tabs>
          <w:tab w:val="right" w:leader="dot" w:pos="8306"/>
        </w:tabs>
      </w:pPr>
      <w:hyperlink w:anchor="_Toc16760" w:history="1">
        <w:r>
          <w:rPr>
            <w:rFonts w:ascii="仿宋" w:eastAsia="仿宋" w:hAnsi="仿宋" w:cs="仿宋" w:hint="eastAsia"/>
            <w:lang w:eastAsia="zh-CN"/>
          </w:rPr>
          <w:t>七、酐酯项目人力资源管理</w:t>
        </w:r>
        <w:r>
          <w:tab/>
        </w:r>
        <w:r>
          <w:fldChar w:fldCharType="begin"/>
        </w:r>
        <w:r>
          <w:instrText xml:space="preserve"> PAGEREF _Toc16760 \h </w:instrText>
        </w:r>
        <w:r>
          <w:fldChar w:fldCharType="separate"/>
        </w:r>
        <w:r>
          <w:t>24</w:t>
        </w:r>
        <w:r>
          <w:fldChar w:fldCharType="end"/>
        </w:r>
      </w:hyperlink>
    </w:p>
    <w:p>
      <w:pPr>
        <w:pStyle w:val="TOC2"/>
        <w:tabs>
          <w:tab w:val="right" w:leader="dot" w:pos="8306"/>
        </w:tabs>
      </w:pPr>
      <w:hyperlink w:anchor="_Toc995" w:history="1">
        <w:r>
          <w:rPr>
            <w:rFonts w:ascii="仿宋" w:eastAsia="仿宋" w:hAnsi="仿宋" w:cs="仿宋" w:hint="eastAsia"/>
            <w:lang w:eastAsia="zh-CN"/>
          </w:rPr>
          <w:t>(一)、建立健全的预算管理制度</w:t>
        </w:r>
        <w:r>
          <w:tab/>
        </w:r>
        <w:r>
          <w:fldChar w:fldCharType="begin"/>
        </w:r>
        <w:r>
          <w:instrText xml:space="preserve"> PAGEREF _Toc995 \h </w:instrText>
        </w:r>
        <w:r>
          <w:fldChar w:fldCharType="separate"/>
        </w:r>
        <w:r>
          <w:t>24</w:t>
        </w:r>
        <w:r>
          <w:fldChar w:fldCharType="end"/>
        </w:r>
      </w:hyperlink>
    </w:p>
    <w:p>
      <w:pPr>
        <w:pStyle w:val="TOC2"/>
        <w:tabs>
          <w:tab w:val="right" w:leader="dot" w:pos="8306"/>
        </w:tabs>
      </w:pPr>
      <w:hyperlink w:anchor="_Toc6413" w:history="1">
        <w:r>
          <w:rPr>
            <w:rFonts w:ascii="仿宋" w:eastAsia="仿宋" w:hAnsi="仿宋" w:cs="仿宋" w:hint="eastAsia"/>
            <w:lang w:eastAsia="zh-CN"/>
          </w:rPr>
          <w:t>(二)、加强资金流动监控</w:t>
        </w:r>
        <w:r>
          <w:tab/>
        </w:r>
        <w:r>
          <w:fldChar w:fldCharType="begin"/>
        </w:r>
        <w:r>
          <w:instrText xml:space="preserve"> PAGEREF _Toc6413 \h </w:instrText>
        </w:r>
        <w:r>
          <w:fldChar w:fldCharType="separate"/>
        </w:r>
        <w:r>
          <w:t>25</w:t>
        </w:r>
        <w:r>
          <w:fldChar w:fldCharType="end"/>
        </w:r>
      </w:hyperlink>
    </w:p>
    <w:p>
      <w:pPr>
        <w:pStyle w:val="TOC2"/>
        <w:tabs>
          <w:tab w:val="right" w:leader="dot" w:pos="8306"/>
        </w:tabs>
      </w:pPr>
      <w:hyperlink w:anchor="_Toc29759" w:history="1">
        <w:r>
          <w:rPr>
            <w:rFonts w:ascii="仿宋" w:eastAsia="仿宋" w:hAnsi="仿宋" w:cs="仿宋" w:hint="eastAsia"/>
            <w:lang w:eastAsia="zh-CN"/>
          </w:rPr>
          <w:t>(三)、制定完善的风险控制机制</w:t>
        </w:r>
        <w:r>
          <w:tab/>
        </w:r>
        <w:r>
          <w:fldChar w:fldCharType="begin"/>
        </w:r>
        <w:r>
          <w:instrText xml:space="preserve"> PAGEREF _Toc29759 \h </w:instrText>
        </w:r>
        <w:r>
          <w:fldChar w:fldCharType="separate"/>
        </w:r>
        <w:r>
          <w:t>26</w:t>
        </w:r>
        <w:r>
          <w:fldChar w:fldCharType="end"/>
        </w:r>
      </w:hyperlink>
    </w:p>
    <w:p>
      <w:pPr>
        <w:pStyle w:val="TOC2"/>
        <w:tabs>
          <w:tab w:val="right" w:leader="dot" w:pos="8306"/>
        </w:tabs>
      </w:pPr>
      <w:hyperlink w:anchor="_Toc17101" w:history="1">
        <w:r>
          <w:rPr>
            <w:rFonts w:ascii="仿宋" w:eastAsia="仿宋" w:hAnsi="仿宋" w:cs="仿宋" w:hint="eastAsia"/>
            <w:lang w:eastAsia="zh-CN"/>
          </w:rPr>
          <w:t>(四)、优化成本管理</w:t>
        </w:r>
        <w:r>
          <w:tab/>
        </w:r>
        <w:r>
          <w:fldChar w:fldCharType="begin"/>
        </w:r>
        <w:r>
          <w:instrText xml:space="preserve"> PAGEREF _Toc17101 \h </w:instrText>
        </w:r>
        <w:r>
          <w:fldChar w:fldCharType="separate"/>
        </w:r>
        <w:r>
          <w:t>28</w:t>
        </w:r>
        <w:r>
          <w:fldChar w:fldCharType="end"/>
        </w:r>
      </w:hyperlink>
    </w:p>
    <w:p>
      <w:pPr>
        <w:pStyle w:val="TOC1"/>
        <w:tabs>
          <w:tab w:val="right" w:leader="dot" w:pos="8306"/>
        </w:tabs>
      </w:pPr>
      <w:hyperlink w:anchor="_Toc26146" w:history="1">
        <w:r>
          <w:rPr>
            <w:rFonts w:ascii="仿宋" w:eastAsia="仿宋" w:hAnsi="仿宋" w:cs="仿宋" w:hint="eastAsia"/>
            <w:lang w:eastAsia="zh-CN"/>
          </w:rPr>
          <w:t>八、酐酯项目环境影响分析</w:t>
        </w:r>
        <w:r>
          <w:tab/>
        </w:r>
        <w:r>
          <w:fldChar w:fldCharType="begin"/>
        </w:r>
        <w:r>
          <w:instrText xml:space="preserve"> PAGEREF _Toc26146 \h </w:instrText>
        </w:r>
        <w:r>
          <w:fldChar w:fldCharType="separate"/>
        </w:r>
        <w:r>
          <w:t>29</w:t>
        </w:r>
        <w:r>
          <w:fldChar w:fldCharType="end"/>
        </w:r>
      </w:hyperlink>
    </w:p>
    <w:p>
      <w:pPr>
        <w:pStyle w:val="TOC2"/>
        <w:tabs>
          <w:tab w:val="right" w:leader="dot" w:pos="8306"/>
        </w:tabs>
      </w:pPr>
      <w:hyperlink w:anchor="_Toc209" w:history="1">
        <w:r>
          <w:rPr>
            <w:rFonts w:ascii="仿宋" w:eastAsia="仿宋" w:hAnsi="仿宋" w:cs="仿宋" w:hint="eastAsia"/>
            <w:lang w:eastAsia="zh-CN"/>
          </w:rPr>
          <w:t>(一)、建设区域环境质量现状</w:t>
        </w:r>
        <w:r>
          <w:tab/>
        </w:r>
        <w:r>
          <w:fldChar w:fldCharType="begin"/>
        </w:r>
        <w:r>
          <w:instrText xml:space="preserve"> PAGEREF _Toc209 \h </w:instrText>
        </w:r>
        <w:r>
          <w:fldChar w:fldCharType="separate"/>
        </w:r>
        <w:r>
          <w:t>29</w:t>
        </w:r>
        <w:r>
          <w:fldChar w:fldCharType="end"/>
        </w:r>
      </w:hyperlink>
    </w:p>
    <w:p>
      <w:pPr>
        <w:pStyle w:val="TOC2"/>
        <w:tabs>
          <w:tab w:val="right" w:leader="dot" w:pos="8306"/>
        </w:tabs>
      </w:pPr>
      <w:hyperlink w:anchor="_Toc19882" w:history="1">
        <w:r>
          <w:rPr>
            <w:rFonts w:ascii="仿宋" w:eastAsia="仿宋" w:hAnsi="仿宋" w:cs="仿宋" w:hint="eastAsia"/>
            <w:lang w:eastAsia="zh-CN"/>
          </w:rPr>
          <w:t>(二)、建设期环境保护</w:t>
        </w:r>
        <w:r>
          <w:tab/>
        </w:r>
        <w:r>
          <w:fldChar w:fldCharType="begin"/>
        </w:r>
        <w:r>
          <w:instrText xml:space="preserve"> PAGEREF _Toc19882 \h </w:instrText>
        </w:r>
        <w:r>
          <w:fldChar w:fldCharType="separate"/>
        </w:r>
        <w:r>
          <w:t>30</w:t>
        </w:r>
        <w:r>
          <w:fldChar w:fldCharType="end"/>
        </w:r>
      </w:hyperlink>
    </w:p>
    <w:p>
      <w:pPr>
        <w:pStyle w:val="TOC2"/>
        <w:tabs>
          <w:tab w:val="right" w:leader="dot" w:pos="8306"/>
        </w:tabs>
      </w:pPr>
      <w:hyperlink w:anchor="_Toc20381" w:history="1">
        <w:r>
          <w:rPr>
            <w:rFonts w:ascii="仿宋" w:eastAsia="仿宋" w:hAnsi="仿宋" w:cs="仿宋" w:hint="eastAsia"/>
            <w:lang w:eastAsia="zh-CN"/>
          </w:rPr>
          <w:t>(三)、运营期环境保护</w:t>
        </w:r>
        <w:r>
          <w:tab/>
        </w:r>
        <w:r>
          <w:fldChar w:fldCharType="begin"/>
        </w:r>
        <w:r>
          <w:instrText xml:space="preserve"> PAGEREF _Toc20381 \h </w:instrText>
        </w:r>
        <w:r>
          <w:fldChar w:fldCharType="separate"/>
        </w:r>
        <w:r>
          <w:t>32</w:t>
        </w:r>
        <w:r>
          <w:fldChar w:fldCharType="end"/>
        </w:r>
      </w:hyperlink>
    </w:p>
    <w:p>
      <w:pPr>
        <w:pStyle w:val="TOC2"/>
        <w:tabs>
          <w:tab w:val="right" w:leader="dot" w:pos="8306"/>
        </w:tabs>
      </w:pPr>
      <w:hyperlink w:anchor="_Toc4795" w:history="1">
        <w:r>
          <w:rPr>
            <w:rFonts w:ascii="仿宋" w:eastAsia="仿宋" w:hAnsi="仿宋" w:cs="仿宋" w:hint="eastAsia"/>
            <w:lang w:eastAsia="zh-CN"/>
          </w:rPr>
          <w:t>(四)、酐酯项目建设对区域经济的影响</w:t>
        </w:r>
        <w:r>
          <w:tab/>
        </w:r>
        <w:r>
          <w:fldChar w:fldCharType="begin"/>
        </w:r>
        <w:r>
          <w:instrText xml:space="preserve"> PAGEREF _Toc4795 \h </w:instrText>
        </w:r>
        <w:r>
          <w:fldChar w:fldCharType="separate"/>
        </w:r>
        <w:r>
          <w:t>33</w:t>
        </w:r>
        <w:r>
          <w:fldChar w:fldCharType="end"/>
        </w:r>
      </w:hyperlink>
    </w:p>
    <w:p>
      <w:pPr>
        <w:pStyle w:val="TOC2"/>
        <w:tabs>
          <w:tab w:val="right" w:leader="dot" w:pos="8306"/>
        </w:tabs>
      </w:pPr>
      <w:hyperlink w:anchor="_Toc10032" w:history="1">
        <w:r>
          <w:rPr>
            <w:rFonts w:ascii="仿宋" w:eastAsia="仿宋" w:hAnsi="仿宋" w:cs="仿宋" w:hint="eastAsia"/>
            <w:lang w:eastAsia="zh-CN"/>
          </w:rPr>
          <w:t>(五)、废弃物处理</w:t>
        </w:r>
        <w:r>
          <w:tab/>
        </w:r>
        <w:r>
          <w:fldChar w:fldCharType="begin"/>
        </w:r>
        <w:r>
          <w:instrText xml:space="preserve"> PAGEREF _Toc10032 \h </w:instrText>
        </w:r>
        <w:r>
          <w:fldChar w:fldCharType="separate"/>
        </w:r>
        <w:r>
          <w:t>35</w:t>
        </w:r>
        <w:r>
          <w:fldChar w:fldCharType="end"/>
        </w:r>
      </w:hyperlink>
    </w:p>
    <w:p>
      <w:pPr>
        <w:pStyle w:val="TOC2"/>
        <w:tabs>
          <w:tab w:val="right" w:leader="dot" w:pos="8306"/>
        </w:tabs>
      </w:pPr>
      <w:hyperlink w:anchor="_Toc26202" w:history="1">
        <w:r>
          <w:rPr>
            <w:rFonts w:ascii="仿宋" w:eastAsia="仿宋" w:hAnsi="仿宋" w:cs="仿宋" w:hint="eastAsia"/>
            <w:lang w:eastAsia="zh-CN"/>
          </w:rPr>
          <w:t>(六)、特殊环境影响分析</w:t>
        </w:r>
        <w:r>
          <w:tab/>
        </w:r>
        <w:r>
          <w:fldChar w:fldCharType="begin"/>
        </w:r>
        <w:r>
          <w:instrText xml:space="preserve"> PAGEREF _Toc26202 \h </w:instrText>
        </w:r>
        <w:r>
          <w:fldChar w:fldCharType="separate"/>
        </w:r>
        <w:r>
          <w:t>36</w:t>
        </w:r>
        <w:r>
          <w:fldChar w:fldCharType="end"/>
        </w:r>
      </w:hyperlink>
    </w:p>
    <w:p>
      <w:pPr>
        <w:pStyle w:val="TOC2"/>
        <w:tabs>
          <w:tab w:val="right" w:leader="dot" w:pos="8306"/>
        </w:tabs>
      </w:pPr>
      <w:hyperlink w:anchor="_Toc12653" w:history="1">
        <w:r>
          <w:rPr>
            <w:rFonts w:ascii="仿宋" w:eastAsia="仿宋" w:hAnsi="仿宋" w:cs="仿宋" w:hint="eastAsia"/>
            <w:lang w:eastAsia="zh-CN"/>
          </w:rPr>
          <w:t>(七)、清洁生产</w:t>
        </w:r>
        <w:r>
          <w:tab/>
        </w:r>
        <w:r>
          <w:fldChar w:fldCharType="begin"/>
        </w:r>
        <w:r>
          <w:instrText xml:space="preserve"> PAGEREF _Toc12653 \h </w:instrText>
        </w:r>
        <w:r>
          <w:fldChar w:fldCharType="separate"/>
        </w:r>
        <w:r>
          <w:t>37</w:t>
        </w:r>
        <w:r>
          <w:fldChar w:fldCharType="end"/>
        </w:r>
      </w:hyperlink>
    </w:p>
    <w:p>
      <w:pPr>
        <w:pStyle w:val="TOC2"/>
        <w:tabs>
          <w:tab w:val="right" w:leader="dot" w:pos="8306"/>
        </w:tabs>
      </w:pPr>
      <w:hyperlink w:anchor="_Toc31724" w:history="1">
        <w:r>
          <w:rPr>
            <w:rFonts w:ascii="仿宋" w:eastAsia="仿宋" w:hAnsi="仿宋" w:cs="仿宋" w:hint="eastAsia"/>
            <w:lang w:eastAsia="zh-CN"/>
          </w:rPr>
          <w:t>(八)、环境保护综合评价</w:t>
        </w:r>
        <w:r>
          <w:tab/>
        </w:r>
        <w:r>
          <w:fldChar w:fldCharType="begin"/>
        </w:r>
        <w:r>
          <w:instrText xml:space="preserve"> PAGEREF _Toc31724 \h </w:instrText>
        </w:r>
        <w:r>
          <w:fldChar w:fldCharType="separate"/>
        </w:r>
        <w:r>
          <w:t>38</w:t>
        </w:r>
        <w:r>
          <w:fldChar w:fldCharType="end"/>
        </w:r>
      </w:hyperlink>
    </w:p>
    <w:p>
      <w:pPr>
        <w:pStyle w:val="TOC1"/>
        <w:tabs>
          <w:tab w:val="right" w:leader="dot" w:pos="8306"/>
        </w:tabs>
      </w:pPr>
      <w:hyperlink w:anchor="_Toc2297" w:history="1">
        <w:r>
          <w:rPr>
            <w:rFonts w:ascii="仿宋" w:eastAsia="仿宋" w:hAnsi="仿宋" w:cs="仿宋" w:hint="eastAsia"/>
            <w:lang w:eastAsia="zh-CN"/>
          </w:rPr>
          <w:t>九、酐酯项目技术管理</w:t>
        </w:r>
        <w:r>
          <w:tab/>
        </w:r>
        <w:r>
          <w:fldChar w:fldCharType="begin"/>
        </w:r>
        <w:r>
          <w:instrText xml:space="preserve"> PAGEREF _Toc2297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71" w:history="1">
        <w:r>
          <w:rPr>
            <w:rFonts w:ascii="仿宋" w:eastAsia="仿宋" w:hAnsi="仿宋" w:cs="仿宋" w:hint="eastAsia"/>
            <w:lang w:eastAsia="zh-CN"/>
          </w:rPr>
          <w:t>(一)、技术方案选用方向</w:t>
        </w:r>
        <w:r>
          <w:tab/>
        </w:r>
        <w:r>
          <w:fldChar w:fldCharType="begin"/>
        </w:r>
        <w:r>
          <w:instrText xml:space="preserve"> PAGEREF _Toc3371 \h </w:instrText>
        </w:r>
        <w:r>
          <w:fldChar w:fldCharType="separate"/>
        </w:r>
        <w:r>
          <w:t>39</w:t>
        </w:r>
        <w:r>
          <w:fldChar w:fldCharType="end"/>
        </w:r>
      </w:hyperlink>
    </w:p>
    <w:p>
      <w:pPr>
        <w:pStyle w:val="TOC2"/>
        <w:tabs>
          <w:tab w:val="right" w:leader="dot" w:pos="8306"/>
        </w:tabs>
      </w:pPr>
      <w:hyperlink w:anchor="_Toc27575" w:history="1">
        <w:r>
          <w:rPr>
            <w:rFonts w:ascii="仿宋" w:eastAsia="仿宋" w:hAnsi="仿宋" w:cs="仿宋" w:hint="eastAsia"/>
            <w:lang w:eastAsia="zh-CN"/>
          </w:rPr>
          <w:t>(二)、工艺技术方案选用原则</w:t>
        </w:r>
        <w:r>
          <w:tab/>
        </w:r>
        <w:r>
          <w:fldChar w:fldCharType="begin"/>
        </w:r>
        <w:r>
          <w:instrText xml:space="preserve"> PAGEREF _Toc27575 \h </w:instrText>
        </w:r>
        <w:r>
          <w:fldChar w:fldCharType="separate"/>
        </w:r>
        <w:r>
          <w:t>41</w:t>
        </w:r>
        <w:r>
          <w:fldChar w:fldCharType="end"/>
        </w:r>
      </w:hyperlink>
    </w:p>
    <w:p>
      <w:pPr>
        <w:pStyle w:val="TOC2"/>
        <w:tabs>
          <w:tab w:val="right" w:leader="dot" w:pos="8306"/>
        </w:tabs>
      </w:pPr>
      <w:hyperlink w:anchor="_Toc1816" w:history="1">
        <w:r>
          <w:rPr>
            <w:rFonts w:ascii="仿宋" w:eastAsia="仿宋" w:hAnsi="仿宋" w:cs="仿宋" w:hint="eastAsia"/>
            <w:lang w:eastAsia="zh-CN"/>
          </w:rPr>
          <w:t>(三)、工艺技术方案要求</w:t>
        </w:r>
        <w:r>
          <w:tab/>
        </w:r>
        <w:r>
          <w:fldChar w:fldCharType="begin"/>
        </w:r>
        <w:r>
          <w:instrText xml:space="preserve"> PAGEREF _Toc1816 \h </w:instrText>
        </w:r>
        <w:r>
          <w:fldChar w:fldCharType="separate"/>
        </w:r>
        <w:r>
          <w:t>43</w:t>
        </w:r>
        <w:r>
          <w:fldChar w:fldCharType="end"/>
        </w:r>
      </w:hyperlink>
    </w:p>
    <w:p>
      <w:pPr>
        <w:pStyle w:val="TOC1"/>
        <w:tabs>
          <w:tab w:val="right" w:leader="dot" w:pos="8306"/>
        </w:tabs>
      </w:pPr>
      <w:hyperlink w:anchor="_Toc26260" w:history="1">
        <w:r>
          <w:rPr>
            <w:rFonts w:ascii="仿宋" w:eastAsia="仿宋" w:hAnsi="仿宋" w:cs="仿宋" w:hint="eastAsia"/>
            <w:lang w:eastAsia="zh-CN"/>
          </w:rPr>
          <w:t>十、酐酯项目经营效益</w:t>
        </w:r>
        <w:r>
          <w:tab/>
        </w:r>
        <w:r>
          <w:fldChar w:fldCharType="begin"/>
        </w:r>
        <w:r>
          <w:instrText xml:space="preserve"> PAGEREF _Toc26260 \h </w:instrText>
        </w:r>
        <w:r>
          <w:fldChar w:fldCharType="separate"/>
        </w:r>
        <w:r>
          <w:t>45</w:t>
        </w:r>
        <w:r>
          <w:fldChar w:fldCharType="end"/>
        </w:r>
      </w:hyperlink>
    </w:p>
    <w:p>
      <w:pPr>
        <w:pStyle w:val="TOC2"/>
        <w:tabs>
          <w:tab w:val="right" w:leader="dot" w:pos="8306"/>
        </w:tabs>
      </w:pPr>
      <w:hyperlink w:anchor="_Toc28471" w:history="1">
        <w:r>
          <w:rPr>
            <w:rFonts w:ascii="仿宋" w:eastAsia="仿宋" w:hAnsi="仿宋" w:cs="仿宋" w:hint="eastAsia"/>
            <w:lang w:eastAsia="zh-CN"/>
          </w:rPr>
          <w:t>(一)、经济评价财务测算</w:t>
        </w:r>
        <w:r>
          <w:tab/>
        </w:r>
        <w:r>
          <w:fldChar w:fldCharType="begin"/>
        </w:r>
        <w:r>
          <w:instrText xml:space="preserve"> PAGEREF _Toc28471 \h </w:instrText>
        </w:r>
        <w:r>
          <w:fldChar w:fldCharType="separate"/>
        </w:r>
        <w:r>
          <w:t>45</w:t>
        </w:r>
        <w:r>
          <w:fldChar w:fldCharType="end"/>
        </w:r>
      </w:hyperlink>
    </w:p>
    <w:p>
      <w:pPr>
        <w:pStyle w:val="TOC2"/>
        <w:tabs>
          <w:tab w:val="right" w:leader="dot" w:pos="8306"/>
        </w:tabs>
      </w:pPr>
      <w:hyperlink w:anchor="_Toc27709" w:history="1">
        <w:r>
          <w:rPr>
            <w:rFonts w:ascii="仿宋" w:eastAsia="仿宋" w:hAnsi="仿宋" w:cs="仿宋" w:hint="eastAsia"/>
            <w:lang w:eastAsia="zh-CN"/>
          </w:rPr>
          <w:t>(二)、酐酯项目盈利能力分析</w:t>
        </w:r>
        <w:r>
          <w:tab/>
        </w:r>
        <w:r>
          <w:fldChar w:fldCharType="begin"/>
        </w:r>
        <w:r>
          <w:instrText xml:space="preserve"> PAGEREF _Toc27709 \h </w:instrText>
        </w:r>
        <w:r>
          <w:fldChar w:fldCharType="separate"/>
        </w:r>
        <w:r>
          <w:t>46</w:t>
        </w:r>
        <w:r>
          <w:fldChar w:fldCharType="end"/>
        </w:r>
      </w:hyperlink>
    </w:p>
    <w:p>
      <w:pPr>
        <w:pStyle w:val="TOC1"/>
        <w:tabs>
          <w:tab w:val="right" w:leader="dot" w:pos="8306"/>
        </w:tabs>
      </w:pPr>
      <w:hyperlink w:anchor="_Toc19403" w:history="1">
        <w:r>
          <w:rPr>
            <w:rFonts w:ascii="仿宋" w:eastAsia="仿宋" w:hAnsi="仿宋" w:cs="仿宋" w:hint="eastAsia"/>
            <w:lang w:eastAsia="zh-CN"/>
          </w:rPr>
          <w:t>十一、酐酯项目创新与研发</w:t>
        </w:r>
        <w:r>
          <w:tab/>
        </w:r>
        <w:r>
          <w:fldChar w:fldCharType="begin"/>
        </w:r>
        <w:r>
          <w:instrText xml:space="preserve"> PAGEREF _Toc19403 \h </w:instrText>
        </w:r>
        <w:r>
          <w:fldChar w:fldCharType="separate"/>
        </w:r>
        <w:r>
          <w:t>47</w:t>
        </w:r>
        <w:r>
          <w:fldChar w:fldCharType="end"/>
        </w:r>
      </w:hyperlink>
    </w:p>
    <w:p>
      <w:pPr>
        <w:pStyle w:val="TOC2"/>
        <w:tabs>
          <w:tab w:val="right" w:leader="dot" w:pos="8306"/>
        </w:tabs>
      </w:pPr>
      <w:hyperlink w:anchor="_Toc5874" w:history="1">
        <w:r>
          <w:rPr>
            <w:rFonts w:ascii="仿宋" w:eastAsia="仿宋" w:hAnsi="仿宋" w:cs="仿宋" w:hint="eastAsia"/>
            <w:lang w:eastAsia="zh-CN"/>
          </w:rPr>
          <w:t>(一)、创新策略与方向</w:t>
        </w:r>
        <w:r>
          <w:tab/>
        </w:r>
        <w:r>
          <w:fldChar w:fldCharType="begin"/>
        </w:r>
        <w:r>
          <w:instrText xml:space="preserve"> PAGEREF _Toc5874 \h </w:instrText>
        </w:r>
        <w:r>
          <w:fldChar w:fldCharType="separate"/>
        </w:r>
        <w:r>
          <w:t>47</w:t>
        </w:r>
        <w:r>
          <w:fldChar w:fldCharType="end"/>
        </w:r>
      </w:hyperlink>
    </w:p>
    <w:p>
      <w:pPr>
        <w:pStyle w:val="TOC2"/>
        <w:tabs>
          <w:tab w:val="right" w:leader="dot" w:pos="8306"/>
        </w:tabs>
      </w:pPr>
      <w:hyperlink w:anchor="_Toc28409" w:history="1">
        <w:r>
          <w:rPr>
            <w:rFonts w:ascii="仿宋" w:eastAsia="仿宋" w:hAnsi="仿宋" w:cs="仿宋" w:hint="eastAsia"/>
            <w:lang w:eastAsia="zh-CN"/>
          </w:rPr>
          <w:t>(二)、研发规划与投入</w:t>
        </w:r>
        <w:r>
          <w:tab/>
        </w:r>
        <w:r>
          <w:fldChar w:fldCharType="begin"/>
        </w:r>
        <w:r>
          <w:instrText xml:space="preserve"> PAGEREF _Toc28409 \h </w:instrText>
        </w:r>
        <w:r>
          <w:fldChar w:fldCharType="separate"/>
        </w:r>
        <w:r>
          <w:t>49</w:t>
        </w:r>
        <w:r>
          <w:fldChar w:fldCharType="end"/>
        </w:r>
      </w:hyperlink>
    </w:p>
    <w:p>
      <w:pPr>
        <w:pStyle w:val="TOC1"/>
        <w:tabs>
          <w:tab w:val="right" w:leader="dot" w:pos="8306"/>
        </w:tabs>
      </w:pPr>
      <w:hyperlink w:anchor="_Toc5532" w:history="1">
        <w:r>
          <w:rPr>
            <w:rFonts w:ascii="仿宋" w:eastAsia="仿宋" w:hAnsi="仿宋" w:cs="仿宋" w:hint="eastAsia"/>
            <w:lang w:eastAsia="zh-CN"/>
          </w:rPr>
          <w:t>十二、酐酯项目社会影响</w:t>
        </w:r>
        <w:r>
          <w:tab/>
        </w:r>
        <w:r>
          <w:fldChar w:fldCharType="begin"/>
        </w:r>
        <w:r>
          <w:instrText xml:space="preserve"> PAGEREF _Toc5532 \h </w:instrText>
        </w:r>
        <w:r>
          <w:fldChar w:fldCharType="separate"/>
        </w:r>
        <w:r>
          <w:t>50</w:t>
        </w:r>
        <w:r>
          <w:fldChar w:fldCharType="end"/>
        </w:r>
      </w:hyperlink>
    </w:p>
    <w:p>
      <w:pPr>
        <w:pStyle w:val="TOC2"/>
        <w:tabs>
          <w:tab w:val="right" w:leader="dot" w:pos="8306"/>
        </w:tabs>
      </w:pPr>
      <w:hyperlink w:anchor="_Toc17401" w:history="1">
        <w:r>
          <w:rPr>
            <w:rFonts w:ascii="仿宋" w:eastAsia="仿宋" w:hAnsi="仿宋" w:cs="仿宋" w:hint="eastAsia"/>
            <w:lang w:eastAsia="zh-CN"/>
          </w:rPr>
          <w:t>(一)、社会责任与义务</w:t>
        </w:r>
        <w:r>
          <w:tab/>
        </w:r>
        <w:r>
          <w:fldChar w:fldCharType="begin"/>
        </w:r>
        <w:r>
          <w:instrText xml:space="preserve"> PAGEREF _Toc17401 \h </w:instrText>
        </w:r>
        <w:r>
          <w:fldChar w:fldCharType="separate"/>
        </w:r>
        <w:r>
          <w:t>50</w:t>
        </w:r>
        <w:r>
          <w:fldChar w:fldCharType="end"/>
        </w:r>
      </w:hyperlink>
    </w:p>
    <w:p>
      <w:pPr>
        <w:pStyle w:val="TOC2"/>
        <w:tabs>
          <w:tab w:val="right" w:leader="dot" w:pos="8306"/>
        </w:tabs>
      </w:pPr>
      <w:hyperlink w:anchor="_Toc1732" w:history="1">
        <w:r>
          <w:rPr>
            <w:rFonts w:ascii="仿宋" w:eastAsia="仿宋" w:hAnsi="仿宋" w:cs="仿宋" w:hint="eastAsia"/>
            <w:lang w:eastAsia="zh-CN"/>
          </w:rPr>
          <w:t>(二)、社会参与与沟通</w:t>
        </w:r>
        <w:r>
          <w:tab/>
        </w:r>
        <w:r>
          <w:fldChar w:fldCharType="begin"/>
        </w:r>
        <w:r>
          <w:instrText xml:space="preserve"> PAGEREF _Toc1732 \h </w:instrText>
        </w:r>
        <w:r>
          <w:fldChar w:fldCharType="separate"/>
        </w:r>
        <w:r>
          <w:t>51</w:t>
        </w:r>
        <w:r>
          <w:fldChar w:fldCharType="end"/>
        </w:r>
      </w:hyperlink>
    </w:p>
    <w:p>
      <w:pPr>
        <w:pStyle w:val="TOC1"/>
        <w:tabs>
          <w:tab w:val="right" w:leader="dot" w:pos="8306"/>
        </w:tabs>
      </w:pPr>
      <w:hyperlink w:anchor="_Toc30387" w:history="1">
        <w:r>
          <w:rPr>
            <w:rFonts w:ascii="仿宋" w:eastAsia="仿宋" w:hAnsi="仿宋" w:cs="仿宋" w:hint="eastAsia"/>
            <w:lang w:eastAsia="zh-CN"/>
          </w:rPr>
          <w:t>十三、酐酯项目工程方案分析</w:t>
        </w:r>
        <w:r>
          <w:tab/>
        </w:r>
        <w:r>
          <w:fldChar w:fldCharType="begin"/>
        </w:r>
        <w:r>
          <w:instrText xml:space="preserve"> PAGEREF _Toc30387 \h </w:instrText>
        </w:r>
        <w:r>
          <w:fldChar w:fldCharType="separate"/>
        </w:r>
        <w:r>
          <w:t>52</w:t>
        </w:r>
        <w:r>
          <w:fldChar w:fldCharType="end"/>
        </w:r>
      </w:hyperlink>
    </w:p>
    <w:p>
      <w:pPr>
        <w:pStyle w:val="TOC2"/>
        <w:tabs>
          <w:tab w:val="right" w:leader="dot" w:pos="8306"/>
        </w:tabs>
      </w:pPr>
      <w:hyperlink w:anchor="_Toc22564" w:history="1">
        <w:r>
          <w:rPr>
            <w:rFonts w:ascii="仿宋" w:eastAsia="仿宋" w:hAnsi="仿宋" w:cs="仿宋" w:hint="eastAsia"/>
            <w:lang w:eastAsia="zh-CN"/>
          </w:rPr>
          <w:t>(一)、建筑工程设计原则</w:t>
        </w:r>
        <w:r>
          <w:tab/>
        </w:r>
        <w:r>
          <w:fldChar w:fldCharType="begin"/>
        </w:r>
        <w:r>
          <w:instrText xml:space="preserve"> PAGEREF _Toc22564 \h </w:instrText>
        </w:r>
        <w:r>
          <w:fldChar w:fldCharType="separate"/>
        </w:r>
        <w:r>
          <w:t>52</w:t>
        </w:r>
        <w:r>
          <w:fldChar w:fldCharType="end"/>
        </w:r>
      </w:hyperlink>
    </w:p>
    <w:p>
      <w:pPr>
        <w:pStyle w:val="TOC2"/>
        <w:tabs>
          <w:tab w:val="right" w:leader="dot" w:pos="8306"/>
        </w:tabs>
      </w:pPr>
      <w:hyperlink w:anchor="_Toc20870" w:history="1">
        <w:r>
          <w:rPr>
            <w:rFonts w:ascii="仿宋" w:eastAsia="仿宋" w:hAnsi="仿宋" w:cs="仿宋" w:hint="eastAsia"/>
            <w:lang w:eastAsia="zh-CN"/>
          </w:rPr>
          <w:t>(二)、土建工程建设指标</w:t>
        </w:r>
        <w:r>
          <w:tab/>
        </w:r>
        <w:r>
          <w:fldChar w:fldCharType="begin"/>
        </w:r>
        <w:r>
          <w:instrText xml:space="preserve"> PAGEREF _Toc20870 \h </w:instrText>
        </w:r>
        <w:r>
          <w:fldChar w:fldCharType="separate"/>
        </w:r>
        <w:r>
          <w:t>55</w:t>
        </w:r>
        <w:r>
          <w:fldChar w:fldCharType="end"/>
        </w:r>
      </w:hyperlink>
    </w:p>
    <w:p>
      <w:pPr>
        <w:pStyle w:val="TOC1"/>
        <w:tabs>
          <w:tab w:val="right" w:leader="dot" w:pos="8306"/>
        </w:tabs>
      </w:pPr>
      <w:hyperlink w:anchor="_Toc14315" w:history="1">
        <w:r>
          <w:rPr>
            <w:rFonts w:ascii="仿宋" w:eastAsia="仿宋" w:hAnsi="仿宋" w:cs="仿宋" w:hint="eastAsia"/>
            <w:lang w:eastAsia="zh-CN"/>
          </w:rPr>
          <w:t>十四、营销与推广策略</w:t>
        </w:r>
        <w:r>
          <w:tab/>
        </w:r>
        <w:r>
          <w:fldChar w:fldCharType="begin"/>
        </w:r>
        <w:r>
          <w:instrText xml:space="preserve"> PAGEREF _Toc14315 \h </w:instrText>
        </w:r>
        <w:r>
          <w:fldChar w:fldCharType="separate"/>
        </w:r>
        <w:r>
          <w:t>57</w:t>
        </w:r>
        <w:r>
          <w:fldChar w:fldCharType="end"/>
        </w:r>
      </w:hyperlink>
    </w:p>
    <w:p>
      <w:pPr>
        <w:pStyle w:val="TOC2"/>
        <w:tabs>
          <w:tab w:val="right" w:leader="dot" w:pos="8306"/>
        </w:tabs>
      </w:pPr>
      <w:hyperlink w:anchor="_Toc18956" w:history="1">
        <w:r>
          <w:rPr>
            <w:rFonts w:ascii="仿宋" w:eastAsia="仿宋" w:hAnsi="仿宋" w:cs="仿宋" w:hint="eastAsia"/>
            <w:lang w:eastAsia="zh-CN"/>
          </w:rPr>
          <w:t>(一)、产品/服务定位与特点</w:t>
        </w:r>
        <w:r>
          <w:tab/>
        </w:r>
        <w:r>
          <w:fldChar w:fldCharType="begin"/>
        </w:r>
        <w:r>
          <w:instrText xml:space="preserve"> PAGEREF _Toc18956 \h </w:instrText>
        </w:r>
        <w:r>
          <w:fldChar w:fldCharType="separate"/>
        </w:r>
        <w:r>
          <w:t>57</w:t>
        </w:r>
        <w:r>
          <w:fldChar w:fldCharType="end"/>
        </w:r>
      </w:hyperlink>
    </w:p>
    <w:p>
      <w:pPr>
        <w:pStyle w:val="TOC2"/>
        <w:tabs>
          <w:tab w:val="right" w:leader="dot" w:pos="8306"/>
        </w:tabs>
      </w:pPr>
      <w:hyperlink w:anchor="_Toc19687" w:history="1">
        <w:r>
          <w:rPr>
            <w:rFonts w:ascii="仿宋" w:eastAsia="仿宋" w:hAnsi="仿宋" w:cs="仿宋" w:hint="eastAsia"/>
            <w:lang w:eastAsia="zh-CN"/>
          </w:rPr>
          <w:t>(二)、市场定位与竞争分析</w:t>
        </w:r>
        <w:r>
          <w:tab/>
        </w:r>
        <w:r>
          <w:fldChar w:fldCharType="begin"/>
        </w:r>
        <w:r>
          <w:instrText xml:space="preserve"> PAGEREF _Toc19687 \h </w:instrText>
        </w:r>
        <w:r>
          <w:fldChar w:fldCharType="separate"/>
        </w:r>
        <w:r>
          <w:t>58</w:t>
        </w:r>
        <w:r>
          <w:fldChar w:fldCharType="end"/>
        </w:r>
      </w:hyperlink>
    </w:p>
    <w:p>
      <w:pPr>
        <w:pStyle w:val="TOC2"/>
        <w:tabs>
          <w:tab w:val="right" w:leader="dot" w:pos="8306"/>
        </w:tabs>
      </w:pPr>
      <w:hyperlink w:anchor="_Toc15627" w:history="1">
        <w:r>
          <w:rPr>
            <w:rFonts w:ascii="仿宋" w:eastAsia="仿宋" w:hAnsi="仿宋" w:cs="仿宋" w:hint="eastAsia"/>
            <w:lang w:eastAsia="zh-CN"/>
          </w:rPr>
          <w:t>(三)、营销渠道与策略</w:t>
        </w:r>
        <w:r>
          <w:tab/>
        </w:r>
        <w:r>
          <w:fldChar w:fldCharType="begin"/>
        </w:r>
        <w:r>
          <w:instrText xml:space="preserve"> PAGEREF _Toc15627 \h </w:instrText>
        </w:r>
        <w:r>
          <w:fldChar w:fldCharType="separate"/>
        </w:r>
        <w:r>
          <w:t>59</w:t>
        </w:r>
        <w:r>
          <w:fldChar w:fldCharType="end"/>
        </w:r>
      </w:hyperlink>
    </w:p>
    <w:p>
      <w:pPr>
        <w:pStyle w:val="TOC2"/>
        <w:tabs>
          <w:tab w:val="right" w:leader="dot" w:pos="8306"/>
        </w:tabs>
      </w:pPr>
      <w:hyperlink w:anchor="_Toc21808" w:history="1">
        <w:r>
          <w:rPr>
            <w:rFonts w:ascii="仿宋" w:eastAsia="仿宋" w:hAnsi="仿宋" w:cs="仿宋" w:hint="eastAsia"/>
            <w:lang w:eastAsia="zh-CN"/>
          </w:rPr>
          <w:t>(四)、推广与宣传活动</w:t>
        </w:r>
        <w:r>
          <w:tab/>
        </w:r>
        <w:r>
          <w:fldChar w:fldCharType="begin"/>
        </w:r>
        <w:r>
          <w:instrText xml:space="preserve"> PAGEREF _Toc21808 \h </w:instrText>
        </w:r>
        <w:r>
          <w:fldChar w:fldCharType="separate"/>
        </w:r>
        <w:r>
          <w:t>60</w:t>
        </w:r>
        <w:r>
          <w:fldChar w:fldCharType="end"/>
        </w:r>
      </w:hyperlink>
    </w:p>
    <w:p>
      <w:pPr>
        <w:pStyle w:val="TOC1"/>
        <w:tabs>
          <w:tab w:val="right" w:leader="dot" w:pos="8306"/>
        </w:tabs>
      </w:pPr>
      <w:hyperlink w:anchor="_Toc6910" w:history="1">
        <w:r>
          <w:rPr>
            <w:rFonts w:ascii="仿宋" w:eastAsia="仿宋" w:hAnsi="仿宋" w:cs="仿宋" w:hint="eastAsia"/>
            <w:lang w:eastAsia="zh-CN"/>
          </w:rPr>
          <w:t>十五、酐酯项目变更管理</w:t>
        </w:r>
        <w:r>
          <w:tab/>
        </w:r>
        <w:r>
          <w:fldChar w:fldCharType="begin"/>
        </w:r>
        <w:r>
          <w:instrText xml:space="preserve"> PAGEREF _Toc6910 \h </w:instrText>
        </w:r>
        <w:r>
          <w:fldChar w:fldCharType="separate"/>
        </w:r>
        <w:r>
          <w:t>66</w:t>
        </w:r>
        <w:r>
          <w:fldChar w:fldCharType="end"/>
        </w:r>
      </w:hyperlink>
    </w:p>
    <w:p>
      <w:pPr>
        <w:pStyle w:val="TOC2"/>
        <w:tabs>
          <w:tab w:val="right" w:leader="dot" w:pos="8306"/>
        </w:tabs>
      </w:pPr>
      <w:hyperlink w:anchor="_Toc1808" w:history="1">
        <w:r>
          <w:rPr>
            <w:rFonts w:ascii="仿宋" w:eastAsia="仿宋" w:hAnsi="仿宋" w:cs="仿宋" w:hint="eastAsia"/>
            <w:lang w:eastAsia="zh-CN"/>
          </w:rPr>
          <w:t>(一)、变更申请与评估</w:t>
        </w:r>
        <w:r>
          <w:tab/>
        </w:r>
        <w:r>
          <w:fldChar w:fldCharType="begin"/>
        </w:r>
        <w:r>
          <w:instrText xml:space="preserve"> PAGEREF _Toc1808 \h </w:instrText>
        </w:r>
        <w:r>
          <w:fldChar w:fldCharType="separate"/>
        </w:r>
        <w:r>
          <w:t>66</w:t>
        </w:r>
        <w:r>
          <w:fldChar w:fldCharType="end"/>
        </w:r>
      </w:hyperlink>
    </w:p>
    <w:p>
      <w:pPr>
        <w:pStyle w:val="TOC2"/>
        <w:tabs>
          <w:tab w:val="right" w:leader="dot" w:pos="8306"/>
        </w:tabs>
      </w:pPr>
      <w:hyperlink w:anchor="_Toc4568" w:history="1">
        <w:r>
          <w:rPr>
            <w:rFonts w:ascii="仿宋" w:eastAsia="仿宋" w:hAnsi="仿宋" w:cs="仿宋" w:hint="eastAsia"/>
            <w:lang w:eastAsia="zh-CN"/>
          </w:rPr>
          <w:t>(二)、变更实施与控制</w:t>
        </w:r>
        <w:r>
          <w:tab/>
        </w:r>
        <w:r>
          <w:fldChar w:fldCharType="begin"/>
        </w:r>
        <w:r>
          <w:instrText xml:space="preserve"> PAGEREF _Toc4568 \h </w:instrText>
        </w:r>
        <w:r>
          <w:fldChar w:fldCharType="separate"/>
        </w:r>
        <w:r>
          <w:t>66</w:t>
        </w:r>
        <w:r>
          <w:fldChar w:fldCharType="end"/>
        </w:r>
      </w:hyperlink>
    </w:p>
    <w:p>
      <w:pPr>
        <w:pStyle w:val="TOC1"/>
        <w:tabs>
          <w:tab w:val="right" w:leader="dot" w:pos="8306"/>
        </w:tabs>
      </w:pPr>
      <w:hyperlink w:anchor="_Toc11830" w:history="1">
        <w:r>
          <w:rPr>
            <w:rFonts w:ascii="仿宋" w:eastAsia="仿宋" w:hAnsi="仿宋" w:cs="仿宋" w:hint="eastAsia"/>
            <w:lang w:eastAsia="zh-CN"/>
          </w:rPr>
          <w:t>十六、利益相关者分析与沟通计划</w:t>
        </w:r>
        <w:r>
          <w:tab/>
        </w:r>
        <w:r>
          <w:fldChar w:fldCharType="begin"/>
        </w:r>
        <w:r>
          <w:instrText xml:space="preserve"> PAGEREF _Toc11830 \h </w:instrText>
        </w:r>
        <w:r>
          <w:fldChar w:fldCharType="separate"/>
        </w:r>
        <w:r>
          <w:t>67</w:t>
        </w:r>
        <w:r>
          <w:fldChar w:fldCharType="end"/>
        </w:r>
      </w:hyperlink>
    </w:p>
    <w:p>
      <w:pPr>
        <w:pStyle w:val="TOC2"/>
        <w:tabs>
          <w:tab w:val="right" w:leader="dot" w:pos="8306"/>
        </w:tabs>
      </w:pPr>
      <w:hyperlink w:anchor="_Toc26095" w:history="1">
        <w:r>
          <w:rPr>
            <w:rFonts w:ascii="仿宋" w:eastAsia="仿宋" w:hAnsi="仿宋" w:cs="仿宋" w:hint="eastAsia"/>
            <w:lang w:eastAsia="zh-CN"/>
          </w:rPr>
          <w:t>(一)、利益相关者分析</w:t>
        </w:r>
        <w:r>
          <w:tab/>
        </w:r>
        <w:r>
          <w:fldChar w:fldCharType="begin"/>
        </w:r>
        <w:r>
          <w:instrText xml:space="preserve"> PAGEREF _Toc26095 \h </w:instrText>
        </w:r>
        <w:r>
          <w:fldChar w:fldCharType="separate"/>
        </w:r>
        <w:r>
          <w:t>67</w:t>
        </w:r>
        <w:r>
          <w:fldChar w:fldCharType="end"/>
        </w:r>
      </w:hyperlink>
    </w:p>
    <w:p>
      <w:pPr>
        <w:pStyle w:val="TOC2"/>
        <w:tabs>
          <w:tab w:val="right" w:leader="dot" w:pos="8306"/>
        </w:tabs>
      </w:pPr>
      <w:hyperlink w:anchor="_Toc3959" w:history="1">
        <w:r>
          <w:rPr>
            <w:rFonts w:ascii="仿宋" w:eastAsia="仿宋" w:hAnsi="仿宋" w:cs="仿宋" w:hint="eastAsia"/>
            <w:lang w:eastAsia="zh-CN"/>
          </w:rPr>
          <w:t>(二)、沟通计划</w:t>
        </w:r>
        <w:r>
          <w:tab/>
        </w:r>
        <w:r>
          <w:fldChar w:fldCharType="begin"/>
        </w:r>
        <w:r>
          <w:instrText xml:space="preserve"> PAGEREF _Toc3959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0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525"/>
      <w:r>
        <w:rPr>
          <w:rFonts w:ascii="仿宋" w:eastAsia="仿宋" w:hAnsi="仿宋" w:cs="仿宋" w:hint="eastAsia"/>
          <w:lang w:eastAsia="zh-CN"/>
        </w:rPr>
        <w:t>(一)、酐酯行业分析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酐酯行业一直以来都是市场的关注焦点。行业内的发展趋势、竞争态势以及潜在机会都对酐酯项目的推进产生深远的影响。通过深入研究行业的整体概貌，我们将更好地理解行业的核心特征，为酐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行业，技术一直是推动创新和发展的关键因素。我们将对当前技术趋势进行详尽分析，包括但不限于人工智能、大数据应用、先进制造技术等。这有助于酐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酐酯项目成功的基础。我们将对主要竞争对手进行深入研究，包括其市场份额、产品特点、市场定位等。通过全面了解竞争对手的优势和劣势，酐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06"/>
      <w:r>
        <w:rPr>
          <w:rFonts w:ascii="仿宋" w:eastAsia="仿宋" w:hAnsi="仿宋" w:cs="仿宋" w:hint="eastAsia"/>
          <w:sz w:val="28"/>
          <w:lang w:eastAsia="zh-CN"/>
        </w:rPr>
        <w:t>(二)、酐酯市场分析预测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通过对市场规模的深入调研，我们将预测酐酯市场未来的增长趋势。这包括市场的整体规模、各细分领域的发展趋势等。酐酯项目可以根据市场的扩张速度和潜在机会，制定更符合市场需求的发展策略。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了解消费者的需求是市场分析的核心。我们将通过调查研究，深入挖掘目标消费者的需求特点、购买习惯以及对产品和服务的期望。这有助于酐酯项目更好地定位目标市场，提供更符合消费者期待的解决方案。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酐酯项目实施过程中需要充分考虑的因素。我们将对市场风险进行全面评估，包括但不限于政策法规风险、市场竞争风险、技术变革风险等。通过对潜在风险的深入分析，酐酯项目可以制定相应的风险缓解策略，降低不确定性对酐酯项目的影响。</w:t>
      </w:r>
    </w:p>
    <w:p>
      <w:pPr>
        <w:pStyle w:val="Heading1"/>
        <w:ind w:firstLine="560" w:firstLineChars="200"/>
        <w:rPr>
          <w:rFonts w:ascii="仿宋" w:eastAsia="仿宋" w:hAnsi="仿宋" w:cs="仿宋" w:hint="eastAsia"/>
          <w:sz w:val="28"/>
          <w:lang w:eastAsia="zh-CN"/>
        </w:rPr>
      </w:pPr>
      <w:bookmarkStart w:id="5" w:name="_Toc22160"/>
      <w:r>
        <w:rPr>
          <w:rFonts w:ascii="仿宋" w:eastAsia="仿宋" w:hAnsi="仿宋" w:cs="仿宋" w:hint="eastAsia"/>
          <w:sz w:val="28"/>
          <w:lang w:eastAsia="zh-CN"/>
        </w:rPr>
        <w:t>二、酐酯项目绩效评估</w:t>
      </w:r>
      <w:bookmarkEnd w:id="5"/>
    </w:p>
    <w:p>
      <w:pPr>
        <w:pStyle w:val="Heading2"/>
        <w:rPr>
          <w:rFonts w:ascii="仿宋" w:eastAsia="仿宋" w:hAnsi="仿宋" w:cs="仿宋" w:hint="eastAsia"/>
          <w:lang w:eastAsia="zh-CN"/>
        </w:rPr>
      </w:pPr>
      <w:bookmarkStart w:id="6" w:name="_Toc133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在酐酯项目中，我们设计了一套全面的绩效评估指标，以确保酐酯项目的可控和成功交付。这些指标跨足酐酯项目目标、成本、进度和质量等多个维度，为我们提供了全面洞察酐酯项目的健康状况。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目标达成率是我们关注的首要指标。我们设定了明确的目标，并通过定期监测和评估，迅速发现并应对潜在的目标偏差。这为酐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成本绩效是另一个核心关注点。通过实际成本与预算成本的对比分析，我们深入了解成本差异的原因，及时调整资源分配，保持酐酯项目在经济效益方面的合理水平。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进度作为关键的绩效指标之一，得到了精心的关注。我们制定了详细的酐酯项目进度计划，并设立了进度符合度指标，确保实际进度与计划进度保持一致。这使我们能够快速发现和解决潜在的进度问题，保持酐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酐酯项目绩效的不可或缺的一环。我们引入了一系列的质量标准和客户满意度指标，以确保酐酯项目交付的成果在质量上达到或超越预期水平。通过持续监测这些指标，我们努力提升酐酯项目整体质量水平，为酐酯项目的成功交付提供有力保障。通过这些科学且全面的绩效评估，我们能够更好地引导酐酯项目的持续改进，确保酐酯项目目标的顺利达成。</w:t>
      </w:r>
    </w:p>
    <w:p>
      <w:pPr>
        <w:pStyle w:val="Heading2"/>
        <w:ind w:firstLine="560" w:firstLineChars="200"/>
        <w:rPr>
          <w:rFonts w:ascii="仿宋" w:eastAsia="仿宋" w:hAnsi="仿宋" w:cs="仿宋" w:hint="eastAsia"/>
          <w:sz w:val="28"/>
          <w:lang w:eastAsia="zh-CN"/>
        </w:rPr>
      </w:pPr>
      <w:bookmarkStart w:id="7" w:name="_Toc106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绩效评估是酐酯项目中的关键环节，为确保酐酯项目达到预期目标，我们采用了多层次、多维度的绩效评估方法。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酐酯项目的战略目标对齐，确保每个决策和行动都与酐酯项目整体目标保持一致。团队会定期召开战略对齐会议，审视当前工作与酐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酐酯项目进度、质量、成本和风险等方面。这些指标通过数据收集和分析，为酐酯项目管理团队提供了客观的评估依据。例如，我们通过酐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绩效评估不仅仅停留在酐酯项目内部，还考虑了酐酯项目对外部环境的影响。我们定期进行干系人满意度调查，以了解各利益相关方对酐酯项目的期望和满意度，并及时做出调整。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这种多层次、多角度的绩效评估方法，使得我们能够全面了解酐酯项目的运行状态，及时做出调整，确保酐酯项目在不断变化的环境中保持稳健前行。</w:t>
      </w:r>
    </w:p>
    <w:p>
      <w:pPr>
        <w:pStyle w:val="Heading2"/>
        <w:ind w:firstLine="560" w:firstLineChars="200"/>
        <w:rPr>
          <w:rFonts w:ascii="仿宋" w:eastAsia="仿宋" w:hAnsi="仿宋" w:cs="仿宋" w:hint="eastAsia"/>
          <w:sz w:val="28"/>
          <w:lang w:eastAsia="zh-CN"/>
        </w:rPr>
      </w:pPr>
      <w:bookmarkStart w:id="8" w:name="_Toc290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为了确保酐酯项目的有效管理和不断优化，我们采用了精心设计的绩效评估周期。这个周期旨在实现灵活、实时和全面的评估，以适应酐酯项目执行中的各种挑战。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酐酯项目的不同需求，分为短期、中期和长期。短期评估关注每个迭代或工作周期，以及时发现和解决当前任务中的问题。中期评估涵盖几个迭代，深入了解整体酐酯项目的趋势和性能。长期评估则着眼于整个酐酯项目阶段，确保酐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酐酯项目管理工具和协作平台，团队成员能够随时更新和分享酐酯项目数据。这种实时性的反馈机制使我们能够及时察觉潜在问题，快速调整，保持酐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酐酯项目的决策制定密不可分。每个周期的酐酯项目回顾会议成为集体总结经验、识别问题深层次原因并找到创新解决方案的平台。这种定期的反思与调整机制使酐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172"/>
      <w:r>
        <w:rPr>
          <w:rFonts w:ascii="仿宋" w:eastAsia="仿宋" w:hAnsi="仿宋" w:cs="仿宋" w:hint="eastAsia"/>
          <w:sz w:val="28"/>
          <w:lang w:eastAsia="zh-CN"/>
        </w:rPr>
        <w:t>三、酐酯项目建设背景及必要性分析</w:t>
      </w:r>
      <w:bookmarkEnd w:id="9"/>
    </w:p>
    <w:p>
      <w:pPr>
        <w:pStyle w:val="Heading2"/>
        <w:rPr>
          <w:rFonts w:ascii="仿宋" w:eastAsia="仿宋" w:hAnsi="仿宋" w:cs="仿宋" w:hint="eastAsia"/>
          <w:lang w:eastAsia="zh-CN"/>
        </w:rPr>
      </w:pPr>
      <w:bookmarkStart w:id="10" w:name="_Toc13695"/>
      <w:r>
        <w:rPr>
          <w:rFonts w:ascii="仿宋" w:eastAsia="仿宋" w:hAnsi="仿宋" w:cs="仿宋" w:hint="eastAsia"/>
          <w:lang w:eastAsia="zh-CN"/>
        </w:rPr>
        <w:t>(一)、酐酯项目背景分析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酐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我们的背景分析将深入挖掘当前行业的发展趋势，通过对竞争态势的全面审视，找到酐酯项目在这个潮流中的定位。同时，我们将关注行业内涌现的新兴机遇，以便酐酯项目更好地融入行业发展的潮流中。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酐酯项目提供了强大的发展动力。我们将聚焦于行业内最新的技术发展趋势，包括但不限于人工智能、大数据分析、物联网等领域。通过深度的技术研究，我们将确保酐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酐酯项目发展的源泉。我们将投入更多的精力对市场需求进行深入剖析，超越表面的需求，深入挖掘潜在的市场痛点和机遇。通过对市场需求的细致了解，酐酯项目将更有针对性地设计解决方案，满足市场的多样化需求，从而更好地促进酐酯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酐酯项目战略至关重要。我们将对竞争态势进行更为深入的分析，包括但不限于市场份额、产品特点、客户满意度等多个维度。通过深度的竞争分析，酐酯项目将能够更准确地把握市场脉搏，制定具有竞争力的酐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酐酯项目的发展具有直接的影响。我们将进行更为全面的法规和政策分析，了解行业发展中的潜在法律风险和合规挑战。通过充分了解和遵守相关法规，酐酯项目将确保在法律框架内合法合规运营，为酐酯项目的稳健发展提供有力支持。</w:t>
      </w:r>
    </w:p>
    <w:p>
      <w:pPr>
        <w:pStyle w:val="Heading2"/>
        <w:ind w:firstLine="560" w:firstLineChars="200"/>
        <w:rPr>
          <w:rFonts w:ascii="仿宋" w:eastAsia="仿宋" w:hAnsi="仿宋" w:cs="仿宋" w:hint="eastAsia"/>
          <w:sz w:val="28"/>
          <w:lang w:eastAsia="zh-CN"/>
        </w:rPr>
      </w:pPr>
      <w:bookmarkStart w:id="11" w:name="_Toc18308"/>
      <w:r>
        <w:rPr>
          <w:rFonts w:ascii="仿宋" w:eastAsia="仿宋" w:hAnsi="仿宋" w:cs="仿宋" w:hint="eastAsia"/>
          <w:sz w:val="28"/>
          <w:lang w:eastAsia="zh-CN"/>
        </w:rPr>
        <w:t>(二)、酐酯项目建设必要性分析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的迫切性源于对行业发展趋势的深刻洞察。我们正处于一个行业变革的时代，科技创新、数字化转型成为企业发展的关键动力。酐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不仅仅是为了跟上潮流，更是为了通过技术创新推动企业的持续发展。通过引入先进的技术和解决方案，酐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酐酯项目的建设成为必然选择，通过提高产品质量、拓展服务领域，从而在竞争中获得更多的机会。酐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酐酯项目建设的必要性体现在对客户需求更精准的满足。通过酐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建设的背后是对企业持续创新的追求。只有通过不断创新，企业才能在竞争中立于不败之地。酐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531"/>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0446"/>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酐酯项目的主要产品是XXXX，预计年产值为XXX万元。这一产品在市场中占据着重要的地位，其广泛的应用范围使得该酐酯项目的市场前景非常广阔。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酐酯项目的xxx产品作为重要的原材料之一，将在多个领域发挥关键作用。其在建筑、交通、能源等方面的广泛应用将为整个产业链提供强大的支持，形成产业协同效应。酐酯项目的年产值XXX万XXX万XXX万万元不仅反映了其在市场上的巨大潜力，更预示着它对国民经济的积极贡献。这种关联度高、涉及面广的产业关系，使得该酐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8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总征地面积为XXXX平方米，相当于约XX.XX亩，其中净用地面积为XXXX平方米，红线范围内相当于约XX.XX亩。这一用地规模充分考虑了酐酯项目的建设需求，保障了酐酯项目在合适的空间内得以充分发展。酐酯项目规划的总建筑面积为XXXX平方米，其中主体工程建设占XXXX平方米，计容建筑面积达XXXX平方米。预计建筑工程的投资将达到XXXX万元，为酐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计划购置的设备共计XXXX台（套），设备购置费用为XXXX万元。这一设备购置计划充分考虑到酐酯项目的生产需求和技术要求，确保了酐酯项目在生产运营中具备先进的技术装备和高效的生产能力。设备的合理配置将为酐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酐酯项目计划总投资为XXXX万元，预计年实现营业收入为XXXX万元。这一产能规模的设定旨在确保酐酯项目能够在投资与回报之间取得平衡，实现长期可持续的发展。酐酯项目的总投资充分考虑到各个方面的需求，包括用地建设、设备购置等多个环节，以确保酐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4717"/>
      <w:r>
        <w:rPr>
          <w:rFonts w:ascii="仿宋" w:eastAsia="仿宋" w:hAnsi="仿宋" w:cs="仿宋" w:hint="eastAsia"/>
          <w:sz w:val="28"/>
          <w:lang w:eastAsia="zh-CN"/>
        </w:rPr>
        <w:t>五、酐酯项目选址可行性分析</w:t>
      </w:r>
      <w:bookmarkEnd w:id="15"/>
    </w:p>
    <w:p>
      <w:pPr>
        <w:pStyle w:val="Heading2"/>
        <w:rPr>
          <w:rFonts w:ascii="仿宋" w:eastAsia="仿宋" w:hAnsi="仿宋" w:cs="仿宋" w:hint="eastAsia"/>
          <w:lang w:eastAsia="zh-CN"/>
        </w:rPr>
      </w:pPr>
      <w:bookmarkStart w:id="16" w:name="_Toc19325"/>
      <w:r>
        <w:rPr>
          <w:rFonts w:ascii="仿宋" w:eastAsia="仿宋" w:hAnsi="仿宋" w:cs="仿宋" w:hint="eastAsia"/>
          <w:lang w:eastAsia="zh-CN"/>
        </w:rPr>
        <w:t>(一)、酐酯项目选址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该酐酯项目选址位于XX省XX市XX区XXX街道</w:t>
      </w:r>
    </w:p>
    <w:p>
      <w:pPr>
        <w:pStyle w:val="Heading2"/>
        <w:ind w:firstLine="560" w:firstLineChars="200"/>
        <w:rPr>
          <w:rFonts w:ascii="仿宋" w:eastAsia="仿宋" w:hAnsi="仿宋" w:cs="仿宋" w:hint="eastAsia"/>
          <w:sz w:val="28"/>
          <w:lang w:eastAsia="zh-CN"/>
        </w:rPr>
      </w:pPr>
      <w:bookmarkStart w:id="17" w:name="_Toc2661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酐酯项目的征地面积将根据酐酯项目的实际规模和需求进行精确规划。具体面积XXX平方米，旨在确保酐酯项目不仅能够满足当前的发展需求，还能够预留空间以适应未来的扩展。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净用地面积是在征地面积基础上去除不可利用面积后的实际可开发用地。具体面积XXX平方米，考虑到环保、交通、安全等多方面因素，以确保酐酯项目在整体利用效率上达到最优。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酐酯项目计划建设的建筑总规模具体面积XXX平方米。这一规模的确定综合考虑了酐酯项目的性质、规模，以及城市规划的相关要求，确保建筑布局与周边环境协调一致。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绿地率是酐酯项目用地中被规划为绿地的比例。具体面积XXX平方米，旨在通过合理规划绿地，改善酐酯项目周边环境，提升居民生活质量，并符合城市整体绿化规划。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容积率是用地上可以建设的建筑总体积与用地面积之比。具体面积XXX，通过合理的容积率规划，确保酐酯项目建筑规模与周边环境和谐共生。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确保酐酯项目选址与当地城市规划相一致，具体面积XXX平方米。通过与城市规划部门深入沟通，确保酐酯项目不仅符合城市的整体发展方向，还能够融入城市的发展布局，为城市的长远发展贡献力量。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充分了解并确保酐酯项目选址符合当地产业政策，具体面积XXX平方米。这包括酐酯项目对当地经济的促进作用，以及对相关产业的带动效应，确保酐酯项目与地方政府的产业政策保持一致，促进共赢合作。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用地总体要求必须符合环保和可持续发展的原则，具体面积XXX平方米。通过采用绿色建筑设计、节能减排等措施，确保酐酯项目在建设和运营过程中对环境的影响最小化，达到可持续发展的要求。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确保酐酯项目选址具备必要的公共设施配套，具体面积XXX平方米。这包括交通便利性、教育、医疗等基础设施，以提高居民生活品质，使得酐酯项目选址更具吸引力。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考虑用地总体要求对当地社会稳定性的影响，具体面积XXX平方米。通过深入了解当地社区反馈，确保酐酯项目的选址和建设过程对当地社会和谐稳定产生积极作用。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酐酯项目选址不仅符合法规和规划，还在实际操作中具有可行性。这一全面规划将为酐酯项目的成功实施提供坚实的基础，确保酐酯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93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酐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酐酯项目的设备规划和空间设计中，我们将采取灵活设备布局的措施。设备布局将根据实际需求进行灵活设计，避免不必要的浪费。通过合理规划设备摆放位置，我们将提高设备的利用率，减少设备间距，以确保酐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酐酯项目内部引入共享设施的概念，例如共享会议室、办公区等。通过这种方式，我们可以减少对资源的重复建设，提高资源共享效率，从而减小酐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17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酐酯项目的总图布置中，我们将不同功能区域进行明确的规划，以最大程度满足酐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21450"/>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我们首先关注市场因素，包括潜在客户分布、竞争对手位置、市场需求等。通过深入的市场调研，我们能够更准确地评估选址对于市场开拓和产品销售的影响，确保酐酯项目能够在有利的市场环境中蓬勃发展。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https://d.book118.com/375123000034011102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酐酯项目规划设计纲要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253350"/>
    <w:rsid w:val="482533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2300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2024-01-31T22:30:00Z</dcterms:created>
  <dcterms:modified xsi:type="dcterms:W3CDTF">2024-01-31T22:30:53Z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7929911F4DE84905800BAB4A622A3248_11</vt:lpwstr>
  </property>
  <property fmtid="{D5CDD505-2E9C-101B-9397-08002B2CF9AE}" pid="3" name="KSOProductBuildVer">
    <vt:lpwstr>2052-12.1.0.16250</vt:lpwstr>
  </property>
</Properties>
</file>