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心脏起搏器（含体内）项目规划设计纲要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23" w:history="1">
        <w:r>
          <w:rPr>
            <w:rFonts w:ascii="仿宋" w:eastAsia="仿宋" w:hAnsi="仿宋" w:cs="仿宋" w:hint="eastAsia"/>
            <w:lang w:eastAsia="zh-CN"/>
          </w:rPr>
          <w:t>概论</w:t>
        </w:r>
        <w:r>
          <w:tab/>
        </w:r>
        <w:r>
          <w:fldChar w:fldCharType="begin"/>
        </w:r>
        <w:r>
          <w:instrText xml:space="preserve"> PAGEREF _Toc9923 \h </w:instrText>
        </w:r>
        <w:r>
          <w:fldChar w:fldCharType="separate"/>
        </w:r>
        <w:r>
          <w:t>3</w:t>
        </w:r>
        <w:r>
          <w:fldChar w:fldCharType="end"/>
        </w:r>
      </w:hyperlink>
    </w:p>
    <w:p>
      <w:pPr>
        <w:pStyle w:val="TOC1"/>
        <w:tabs>
          <w:tab w:val="right" w:leader="dot" w:pos="8306"/>
        </w:tabs>
      </w:pPr>
      <w:hyperlink w:anchor="_Toc26232" w:history="1">
        <w:r>
          <w:rPr>
            <w:rFonts w:ascii="仿宋" w:eastAsia="仿宋" w:hAnsi="仿宋" w:cs="仿宋" w:hint="eastAsia"/>
            <w:lang w:eastAsia="zh-CN"/>
          </w:rPr>
          <w:t>一、产品规划分析</w:t>
        </w:r>
        <w:r>
          <w:tab/>
        </w:r>
        <w:r>
          <w:fldChar w:fldCharType="begin"/>
        </w:r>
        <w:r>
          <w:instrText xml:space="preserve"> PAGEREF _Toc26232 \h </w:instrText>
        </w:r>
        <w:r>
          <w:fldChar w:fldCharType="separate"/>
        </w:r>
        <w:r>
          <w:t>3</w:t>
        </w:r>
        <w:r>
          <w:fldChar w:fldCharType="end"/>
        </w:r>
      </w:hyperlink>
    </w:p>
    <w:p>
      <w:pPr>
        <w:pStyle w:val="TOC2"/>
        <w:tabs>
          <w:tab w:val="right" w:leader="dot" w:pos="8306"/>
        </w:tabs>
      </w:pPr>
      <w:hyperlink w:anchor="_Toc31983" w:history="1">
        <w:r>
          <w:rPr>
            <w:rFonts w:ascii="仿宋" w:eastAsia="仿宋" w:hAnsi="仿宋" w:cs="仿宋" w:hint="eastAsia"/>
            <w:lang w:eastAsia="zh-CN"/>
          </w:rPr>
          <w:t>(一)、产品规划</w:t>
        </w:r>
        <w:r>
          <w:tab/>
        </w:r>
        <w:r>
          <w:fldChar w:fldCharType="begin"/>
        </w:r>
        <w:r>
          <w:instrText xml:space="preserve"> PAGEREF _Toc31983 \h </w:instrText>
        </w:r>
        <w:r>
          <w:fldChar w:fldCharType="separate"/>
        </w:r>
        <w:r>
          <w:t>3</w:t>
        </w:r>
        <w:r>
          <w:fldChar w:fldCharType="end"/>
        </w:r>
      </w:hyperlink>
    </w:p>
    <w:p>
      <w:pPr>
        <w:pStyle w:val="TOC2"/>
        <w:tabs>
          <w:tab w:val="right" w:leader="dot" w:pos="8306"/>
        </w:tabs>
      </w:pPr>
      <w:hyperlink w:anchor="_Toc23729" w:history="1">
        <w:r>
          <w:rPr>
            <w:rFonts w:ascii="仿宋" w:eastAsia="仿宋" w:hAnsi="仿宋" w:cs="仿宋" w:hint="eastAsia"/>
            <w:lang w:eastAsia="zh-CN"/>
          </w:rPr>
          <w:t>(二)、建设规模</w:t>
        </w:r>
        <w:r>
          <w:tab/>
        </w:r>
        <w:r>
          <w:fldChar w:fldCharType="begin"/>
        </w:r>
        <w:r>
          <w:instrText xml:space="preserve"> PAGEREF _Toc23729 \h </w:instrText>
        </w:r>
        <w:r>
          <w:fldChar w:fldCharType="separate"/>
        </w:r>
        <w:r>
          <w:t>4</w:t>
        </w:r>
        <w:r>
          <w:fldChar w:fldCharType="end"/>
        </w:r>
      </w:hyperlink>
    </w:p>
    <w:p>
      <w:pPr>
        <w:pStyle w:val="TOC1"/>
        <w:tabs>
          <w:tab w:val="right" w:leader="dot" w:pos="8306"/>
        </w:tabs>
      </w:pPr>
      <w:hyperlink w:anchor="_Toc10278" w:history="1">
        <w:r>
          <w:rPr>
            <w:rFonts w:ascii="仿宋" w:eastAsia="仿宋" w:hAnsi="仿宋" w:cs="仿宋" w:hint="eastAsia"/>
            <w:lang w:eastAsia="zh-CN"/>
          </w:rPr>
          <w:t>二、心脏起搏器（含体内）项目危机管理</w:t>
        </w:r>
        <w:r>
          <w:tab/>
        </w:r>
        <w:r>
          <w:fldChar w:fldCharType="begin"/>
        </w:r>
        <w:r>
          <w:instrText xml:space="preserve"> PAGEREF _Toc10278 \h </w:instrText>
        </w:r>
        <w:r>
          <w:fldChar w:fldCharType="separate"/>
        </w:r>
        <w:r>
          <w:t>5</w:t>
        </w:r>
        <w:r>
          <w:fldChar w:fldCharType="end"/>
        </w:r>
      </w:hyperlink>
    </w:p>
    <w:p>
      <w:pPr>
        <w:pStyle w:val="TOC2"/>
        <w:tabs>
          <w:tab w:val="right" w:leader="dot" w:pos="8306"/>
        </w:tabs>
      </w:pPr>
      <w:hyperlink w:anchor="_Toc18698" w:history="1">
        <w:r>
          <w:rPr>
            <w:rFonts w:ascii="仿宋" w:eastAsia="仿宋" w:hAnsi="仿宋" w:cs="仿宋" w:hint="eastAsia"/>
            <w:lang w:eastAsia="zh-CN"/>
          </w:rPr>
          <w:t>(一)、危机预警与识别</w:t>
        </w:r>
        <w:r>
          <w:tab/>
        </w:r>
        <w:r>
          <w:fldChar w:fldCharType="begin"/>
        </w:r>
        <w:r>
          <w:instrText xml:space="preserve"> PAGEREF _Toc18698 \h </w:instrText>
        </w:r>
        <w:r>
          <w:fldChar w:fldCharType="separate"/>
        </w:r>
        <w:r>
          <w:t>5</w:t>
        </w:r>
        <w:r>
          <w:fldChar w:fldCharType="end"/>
        </w:r>
      </w:hyperlink>
    </w:p>
    <w:p>
      <w:pPr>
        <w:pStyle w:val="TOC2"/>
        <w:tabs>
          <w:tab w:val="right" w:leader="dot" w:pos="8306"/>
        </w:tabs>
      </w:pPr>
      <w:hyperlink w:anchor="_Toc21066" w:history="1">
        <w:r>
          <w:rPr>
            <w:rFonts w:ascii="仿宋" w:eastAsia="仿宋" w:hAnsi="仿宋" w:cs="仿宋" w:hint="eastAsia"/>
            <w:lang w:eastAsia="zh-CN"/>
          </w:rPr>
          <w:t>(二)、危机应对与恢复</w:t>
        </w:r>
        <w:r>
          <w:tab/>
        </w:r>
        <w:r>
          <w:fldChar w:fldCharType="begin"/>
        </w:r>
        <w:r>
          <w:instrText xml:space="preserve"> PAGEREF _Toc21066 \h </w:instrText>
        </w:r>
        <w:r>
          <w:fldChar w:fldCharType="separate"/>
        </w:r>
        <w:r>
          <w:t>6</w:t>
        </w:r>
        <w:r>
          <w:fldChar w:fldCharType="end"/>
        </w:r>
      </w:hyperlink>
    </w:p>
    <w:p>
      <w:pPr>
        <w:pStyle w:val="TOC1"/>
        <w:tabs>
          <w:tab w:val="right" w:leader="dot" w:pos="8306"/>
        </w:tabs>
      </w:pPr>
      <w:hyperlink w:anchor="_Toc20920" w:history="1">
        <w:r>
          <w:rPr>
            <w:rFonts w:ascii="仿宋" w:eastAsia="仿宋" w:hAnsi="仿宋" w:cs="仿宋" w:hint="eastAsia"/>
            <w:lang w:eastAsia="zh-CN"/>
          </w:rPr>
          <w:t>三、心脏起搏器（含体内）项目土建工程</w:t>
        </w:r>
        <w:r>
          <w:tab/>
        </w:r>
        <w:r>
          <w:fldChar w:fldCharType="begin"/>
        </w:r>
        <w:r>
          <w:instrText xml:space="preserve"> PAGEREF _Toc20920 \h </w:instrText>
        </w:r>
        <w:r>
          <w:fldChar w:fldCharType="separate"/>
        </w:r>
        <w:r>
          <w:t>8</w:t>
        </w:r>
        <w:r>
          <w:fldChar w:fldCharType="end"/>
        </w:r>
      </w:hyperlink>
    </w:p>
    <w:p>
      <w:pPr>
        <w:pStyle w:val="TOC2"/>
        <w:tabs>
          <w:tab w:val="right" w:leader="dot" w:pos="8306"/>
        </w:tabs>
      </w:pPr>
      <w:hyperlink w:anchor="_Toc9486" w:history="1">
        <w:r>
          <w:rPr>
            <w:rFonts w:ascii="仿宋" w:eastAsia="仿宋" w:hAnsi="仿宋" w:cs="仿宋" w:hint="eastAsia"/>
            <w:lang w:eastAsia="zh-CN"/>
          </w:rPr>
          <w:t>(一)、建筑工程设计原则</w:t>
        </w:r>
        <w:r>
          <w:tab/>
        </w:r>
        <w:r>
          <w:fldChar w:fldCharType="begin"/>
        </w:r>
        <w:r>
          <w:instrText xml:space="preserve"> PAGEREF _Toc9486 \h </w:instrText>
        </w:r>
        <w:r>
          <w:fldChar w:fldCharType="separate"/>
        </w:r>
        <w:r>
          <w:t>8</w:t>
        </w:r>
        <w:r>
          <w:fldChar w:fldCharType="end"/>
        </w:r>
      </w:hyperlink>
    </w:p>
    <w:p>
      <w:pPr>
        <w:pStyle w:val="TOC2"/>
        <w:tabs>
          <w:tab w:val="right" w:leader="dot" w:pos="8306"/>
        </w:tabs>
      </w:pPr>
      <w:hyperlink w:anchor="_Toc3220" w:history="1">
        <w:r>
          <w:rPr>
            <w:rFonts w:ascii="仿宋" w:eastAsia="仿宋" w:hAnsi="仿宋" w:cs="仿宋" w:hint="eastAsia"/>
            <w:lang w:eastAsia="zh-CN"/>
          </w:rPr>
          <w:t>(二)、土建工程设计年限及安全等级</w:t>
        </w:r>
        <w:r>
          <w:tab/>
        </w:r>
        <w:r>
          <w:fldChar w:fldCharType="begin"/>
        </w:r>
        <w:r>
          <w:instrText xml:space="preserve"> PAGEREF _Toc3220 \h </w:instrText>
        </w:r>
        <w:r>
          <w:fldChar w:fldCharType="separate"/>
        </w:r>
        <w:r>
          <w:t>9</w:t>
        </w:r>
        <w:r>
          <w:fldChar w:fldCharType="end"/>
        </w:r>
      </w:hyperlink>
    </w:p>
    <w:p>
      <w:pPr>
        <w:pStyle w:val="TOC2"/>
        <w:tabs>
          <w:tab w:val="right" w:leader="dot" w:pos="8306"/>
        </w:tabs>
      </w:pPr>
      <w:hyperlink w:anchor="_Toc28189" w:history="1">
        <w:r>
          <w:rPr>
            <w:rFonts w:ascii="仿宋" w:eastAsia="仿宋" w:hAnsi="仿宋" w:cs="仿宋" w:hint="eastAsia"/>
            <w:lang w:eastAsia="zh-CN"/>
          </w:rPr>
          <w:t>(三)、建筑工程设计总体要求</w:t>
        </w:r>
        <w:r>
          <w:tab/>
        </w:r>
        <w:r>
          <w:fldChar w:fldCharType="begin"/>
        </w:r>
        <w:r>
          <w:instrText xml:space="preserve"> PAGEREF _Toc28189 \h </w:instrText>
        </w:r>
        <w:r>
          <w:fldChar w:fldCharType="separate"/>
        </w:r>
        <w:r>
          <w:t>10</w:t>
        </w:r>
        <w:r>
          <w:fldChar w:fldCharType="end"/>
        </w:r>
      </w:hyperlink>
    </w:p>
    <w:p>
      <w:pPr>
        <w:pStyle w:val="TOC2"/>
        <w:tabs>
          <w:tab w:val="right" w:leader="dot" w:pos="8306"/>
        </w:tabs>
      </w:pPr>
      <w:hyperlink w:anchor="_Toc2852" w:history="1">
        <w:r>
          <w:rPr>
            <w:rFonts w:ascii="仿宋" w:eastAsia="仿宋" w:hAnsi="仿宋" w:cs="仿宋" w:hint="eastAsia"/>
            <w:lang w:eastAsia="zh-CN"/>
          </w:rPr>
          <w:t>(四)、土建工程建设指标</w:t>
        </w:r>
        <w:r>
          <w:tab/>
        </w:r>
        <w:r>
          <w:fldChar w:fldCharType="begin"/>
        </w:r>
        <w:r>
          <w:instrText xml:space="preserve"> PAGEREF _Toc2852 \h </w:instrText>
        </w:r>
        <w:r>
          <w:fldChar w:fldCharType="separate"/>
        </w:r>
        <w:r>
          <w:t>11</w:t>
        </w:r>
        <w:r>
          <w:fldChar w:fldCharType="end"/>
        </w:r>
      </w:hyperlink>
    </w:p>
    <w:p>
      <w:pPr>
        <w:pStyle w:val="TOC1"/>
        <w:tabs>
          <w:tab w:val="right" w:leader="dot" w:pos="8306"/>
        </w:tabs>
      </w:pPr>
      <w:hyperlink w:anchor="_Toc4441" w:history="1">
        <w:r>
          <w:rPr>
            <w:rFonts w:ascii="仿宋" w:eastAsia="仿宋" w:hAnsi="仿宋" w:cs="仿宋" w:hint="eastAsia"/>
            <w:lang w:eastAsia="zh-CN"/>
          </w:rPr>
          <w:t>四、工艺说明</w:t>
        </w:r>
        <w:r>
          <w:tab/>
        </w:r>
        <w:r>
          <w:fldChar w:fldCharType="begin"/>
        </w:r>
        <w:r>
          <w:instrText xml:space="preserve"> PAGEREF _Toc4441 \h </w:instrText>
        </w:r>
        <w:r>
          <w:fldChar w:fldCharType="separate"/>
        </w:r>
        <w:r>
          <w:t>11</w:t>
        </w:r>
        <w:r>
          <w:fldChar w:fldCharType="end"/>
        </w:r>
      </w:hyperlink>
    </w:p>
    <w:p>
      <w:pPr>
        <w:pStyle w:val="TOC2"/>
        <w:tabs>
          <w:tab w:val="right" w:leader="dot" w:pos="8306"/>
        </w:tabs>
      </w:pPr>
      <w:hyperlink w:anchor="_Toc16466" w:history="1">
        <w:r>
          <w:rPr>
            <w:rFonts w:ascii="仿宋" w:eastAsia="仿宋" w:hAnsi="仿宋" w:cs="仿宋" w:hint="eastAsia"/>
            <w:lang w:eastAsia="zh-CN"/>
          </w:rPr>
          <w:t>(一)、技术管理特点</w:t>
        </w:r>
        <w:r>
          <w:tab/>
        </w:r>
        <w:r>
          <w:fldChar w:fldCharType="begin"/>
        </w:r>
        <w:r>
          <w:instrText xml:space="preserve"> PAGEREF _Toc16466 \h </w:instrText>
        </w:r>
        <w:r>
          <w:fldChar w:fldCharType="separate"/>
        </w:r>
        <w:r>
          <w:t>11</w:t>
        </w:r>
        <w:r>
          <w:fldChar w:fldCharType="end"/>
        </w:r>
      </w:hyperlink>
    </w:p>
    <w:p>
      <w:pPr>
        <w:pStyle w:val="TOC2"/>
        <w:tabs>
          <w:tab w:val="right" w:leader="dot" w:pos="8306"/>
        </w:tabs>
      </w:pPr>
      <w:hyperlink w:anchor="_Toc8779" w:history="1">
        <w:r>
          <w:rPr>
            <w:rFonts w:ascii="仿宋" w:eastAsia="仿宋" w:hAnsi="仿宋" w:cs="仿宋" w:hint="eastAsia"/>
            <w:lang w:eastAsia="zh-CN"/>
          </w:rPr>
          <w:t>(二)、心脏起搏器（含体内）项目工艺技术设计方案</w:t>
        </w:r>
        <w:r>
          <w:tab/>
        </w:r>
        <w:r>
          <w:fldChar w:fldCharType="begin"/>
        </w:r>
        <w:r>
          <w:instrText xml:space="preserve"> PAGEREF _Toc8779 \h </w:instrText>
        </w:r>
        <w:r>
          <w:fldChar w:fldCharType="separate"/>
        </w:r>
        <w:r>
          <w:t>12</w:t>
        </w:r>
        <w:r>
          <w:fldChar w:fldCharType="end"/>
        </w:r>
      </w:hyperlink>
    </w:p>
    <w:p>
      <w:pPr>
        <w:pStyle w:val="TOC2"/>
        <w:tabs>
          <w:tab w:val="right" w:leader="dot" w:pos="8306"/>
        </w:tabs>
      </w:pPr>
      <w:hyperlink w:anchor="_Toc21666" w:history="1">
        <w:r>
          <w:rPr>
            <w:rFonts w:ascii="仿宋" w:eastAsia="仿宋" w:hAnsi="仿宋" w:cs="仿宋" w:hint="eastAsia"/>
            <w:lang w:eastAsia="zh-CN"/>
          </w:rPr>
          <w:t>(三)、设备选型方案</w:t>
        </w:r>
        <w:r>
          <w:tab/>
        </w:r>
        <w:r>
          <w:fldChar w:fldCharType="begin"/>
        </w:r>
        <w:r>
          <w:instrText xml:space="preserve"> PAGEREF _Toc21666 \h </w:instrText>
        </w:r>
        <w:r>
          <w:fldChar w:fldCharType="separate"/>
        </w:r>
        <w:r>
          <w:t>13</w:t>
        </w:r>
        <w:r>
          <w:fldChar w:fldCharType="end"/>
        </w:r>
      </w:hyperlink>
    </w:p>
    <w:p>
      <w:pPr>
        <w:pStyle w:val="TOC1"/>
        <w:tabs>
          <w:tab w:val="right" w:leader="dot" w:pos="8306"/>
        </w:tabs>
      </w:pPr>
      <w:hyperlink w:anchor="_Toc1542" w:history="1">
        <w:r>
          <w:rPr>
            <w:rFonts w:ascii="仿宋" w:eastAsia="仿宋" w:hAnsi="仿宋" w:cs="仿宋" w:hint="eastAsia"/>
            <w:lang w:eastAsia="zh-CN"/>
          </w:rPr>
          <w:t>五、心脏起搏器（含体内）项目选址可行性分析</w:t>
        </w:r>
        <w:r>
          <w:tab/>
        </w:r>
        <w:r>
          <w:fldChar w:fldCharType="begin"/>
        </w:r>
        <w:r>
          <w:instrText xml:space="preserve"> PAGEREF _Toc1542 \h </w:instrText>
        </w:r>
        <w:r>
          <w:fldChar w:fldCharType="separate"/>
        </w:r>
        <w:r>
          <w:t>15</w:t>
        </w:r>
        <w:r>
          <w:fldChar w:fldCharType="end"/>
        </w:r>
      </w:hyperlink>
    </w:p>
    <w:p>
      <w:pPr>
        <w:pStyle w:val="TOC2"/>
        <w:tabs>
          <w:tab w:val="right" w:leader="dot" w:pos="8306"/>
        </w:tabs>
      </w:pPr>
      <w:hyperlink w:anchor="_Toc25874" w:history="1">
        <w:r>
          <w:rPr>
            <w:rFonts w:ascii="仿宋" w:eastAsia="仿宋" w:hAnsi="仿宋" w:cs="仿宋" w:hint="eastAsia"/>
            <w:lang w:eastAsia="zh-CN"/>
          </w:rPr>
          <w:t>(一)、心脏起搏器（含体内）项目选址</w:t>
        </w:r>
        <w:r>
          <w:tab/>
        </w:r>
        <w:r>
          <w:fldChar w:fldCharType="begin"/>
        </w:r>
        <w:r>
          <w:instrText xml:space="preserve"> PAGEREF _Toc25874 \h </w:instrText>
        </w:r>
        <w:r>
          <w:fldChar w:fldCharType="separate"/>
        </w:r>
        <w:r>
          <w:t>15</w:t>
        </w:r>
        <w:r>
          <w:fldChar w:fldCharType="end"/>
        </w:r>
      </w:hyperlink>
    </w:p>
    <w:p>
      <w:pPr>
        <w:pStyle w:val="TOC2"/>
        <w:tabs>
          <w:tab w:val="right" w:leader="dot" w:pos="8306"/>
        </w:tabs>
      </w:pPr>
      <w:hyperlink w:anchor="_Toc18681" w:history="1">
        <w:r>
          <w:rPr>
            <w:rFonts w:ascii="仿宋" w:eastAsia="仿宋" w:hAnsi="仿宋" w:cs="仿宋" w:hint="eastAsia"/>
            <w:lang w:eastAsia="zh-CN"/>
          </w:rPr>
          <w:t>(二)、用地控制指标</w:t>
        </w:r>
        <w:r>
          <w:tab/>
        </w:r>
        <w:r>
          <w:fldChar w:fldCharType="begin"/>
        </w:r>
        <w:r>
          <w:instrText xml:space="preserve"> PAGEREF _Toc18681 \h </w:instrText>
        </w:r>
        <w:r>
          <w:fldChar w:fldCharType="separate"/>
        </w:r>
        <w:r>
          <w:t>15</w:t>
        </w:r>
        <w:r>
          <w:fldChar w:fldCharType="end"/>
        </w:r>
      </w:hyperlink>
    </w:p>
    <w:p>
      <w:pPr>
        <w:pStyle w:val="TOC2"/>
        <w:tabs>
          <w:tab w:val="right" w:leader="dot" w:pos="8306"/>
        </w:tabs>
      </w:pPr>
      <w:hyperlink w:anchor="_Toc18961" w:history="1">
        <w:r>
          <w:rPr>
            <w:rFonts w:ascii="仿宋" w:eastAsia="仿宋" w:hAnsi="仿宋" w:cs="仿宋" w:hint="eastAsia"/>
            <w:lang w:eastAsia="zh-CN"/>
          </w:rPr>
          <w:t>(三)、节约用地措施</w:t>
        </w:r>
        <w:r>
          <w:tab/>
        </w:r>
        <w:r>
          <w:fldChar w:fldCharType="begin"/>
        </w:r>
        <w:r>
          <w:instrText xml:space="preserve"> PAGEREF _Toc18961 \h </w:instrText>
        </w:r>
        <w:r>
          <w:fldChar w:fldCharType="separate"/>
        </w:r>
        <w:r>
          <w:t>17</w:t>
        </w:r>
        <w:r>
          <w:fldChar w:fldCharType="end"/>
        </w:r>
      </w:hyperlink>
    </w:p>
    <w:p>
      <w:pPr>
        <w:pStyle w:val="TOC2"/>
        <w:tabs>
          <w:tab w:val="right" w:leader="dot" w:pos="8306"/>
        </w:tabs>
      </w:pPr>
      <w:hyperlink w:anchor="_Toc28814" w:history="1">
        <w:r>
          <w:rPr>
            <w:rFonts w:ascii="仿宋" w:eastAsia="仿宋" w:hAnsi="仿宋" w:cs="仿宋" w:hint="eastAsia"/>
            <w:lang w:eastAsia="zh-CN"/>
          </w:rPr>
          <w:t>(四)、总图布置方案</w:t>
        </w:r>
        <w:r>
          <w:tab/>
        </w:r>
        <w:r>
          <w:fldChar w:fldCharType="begin"/>
        </w:r>
        <w:r>
          <w:instrText xml:space="preserve"> PAGEREF _Toc28814 \h </w:instrText>
        </w:r>
        <w:r>
          <w:fldChar w:fldCharType="separate"/>
        </w:r>
        <w:r>
          <w:t>18</w:t>
        </w:r>
        <w:r>
          <w:fldChar w:fldCharType="end"/>
        </w:r>
      </w:hyperlink>
    </w:p>
    <w:p>
      <w:pPr>
        <w:pStyle w:val="TOC2"/>
        <w:tabs>
          <w:tab w:val="right" w:leader="dot" w:pos="8306"/>
        </w:tabs>
      </w:pPr>
      <w:hyperlink w:anchor="_Toc12088" w:history="1">
        <w:r>
          <w:rPr>
            <w:rFonts w:ascii="仿宋" w:eastAsia="仿宋" w:hAnsi="仿宋" w:cs="仿宋" w:hint="eastAsia"/>
            <w:lang w:eastAsia="zh-CN"/>
          </w:rPr>
          <w:t>(五)、选址综合评价</w:t>
        </w:r>
        <w:r>
          <w:tab/>
        </w:r>
        <w:r>
          <w:fldChar w:fldCharType="begin"/>
        </w:r>
        <w:r>
          <w:instrText xml:space="preserve"> PAGEREF _Toc12088 \h </w:instrText>
        </w:r>
        <w:r>
          <w:fldChar w:fldCharType="separate"/>
        </w:r>
        <w:r>
          <w:t>19</w:t>
        </w:r>
        <w:r>
          <w:fldChar w:fldCharType="end"/>
        </w:r>
      </w:hyperlink>
    </w:p>
    <w:p>
      <w:pPr>
        <w:pStyle w:val="TOC1"/>
        <w:tabs>
          <w:tab w:val="right" w:leader="dot" w:pos="8306"/>
        </w:tabs>
      </w:pPr>
      <w:hyperlink w:anchor="_Toc3720" w:history="1">
        <w:r>
          <w:rPr>
            <w:rFonts w:ascii="仿宋" w:eastAsia="仿宋" w:hAnsi="仿宋" w:cs="仿宋" w:hint="eastAsia"/>
            <w:lang w:eastAsia="zh-CN"/>
          </w:rPr>
          <w:t>六、心脏起搏器（含体内）项目绩效评估</w:t>
        </w:r>
        <w:r>
          <w:tab/>
        </w:r>
        <w:r>
          <w:fldChar w:fldCharType="begin"/>
        </w:r>
        <w:r>
          <w:instrText xml:space="preserve"> PAGEREF _Toc3720 \h </w:instrText>
        </w:r>
        <w:r>
          <w:fldChar w:fldCharType="separate"/>
        </w:r>
        <w:r>
          <w:t>21</w:t>
        </w:r>
        <w:r>
          <w:fldChar w:fldCharType="end"/>
        </w:r>
      </w:hyperlink>
    </w:p>
    <w:p>
      <w:pPr>
        <w:pStyle w:val="TOC2"/>
        <w:tabs>
          <w:tab w:val="right" w:leader="dot" w:pos="8306"/>
        </w:tabs>
      </w:pPr>
      <w:hyperlink w:anchor="_Toc18847" w:history="1">
        <w:r>
          <w:rPr>
            <w:rFonts w:ascii="仿宋" w:eastAsia="仿宋" w:hAnsi="仿宋" w:cs="仿宋" w:hint="eastAsia"/>
            <w:lang w:eastAsia="zh-CN"/>
          </w:rPr>
          <w:t>(一)、绩效评估指标</w:t>
        </w:r>
        <w:r>
          <w:tab/>
        </w:r>
        <w:r>
          <w:fldChar w:fldCharType="begin"/>
        </w:r>
        <w:r>
          <w:instrText xml:space="preserve"> PAGEREF _Toc18847 \h </w:instrText>
        </w:r>
        <w:r>
          <w:fldChar w:fldCharType="separate"/>
        </w:r>
        <w:r>
          <w:t>21</w:t>
        </w:r>
        <w:r>
          <w:fldChar w:fldCharType="end"/>
        </w:r>
      </w:hyperlink>
    </w:p>
    <w:p>
      <w:pPr>
        <w:pStyle w:val="TOC2"/>
        <w:tabs>
          <w:tab w:val="right" w:leader="dot" w:pos="8306"/>
        </w:tabs>
      </w:pPr>
      <w:hyperlink w:anchor="_Toc19575" w:history="1">
        <w:r>
          <w:rPr>
            <w:rFonts w:ascii="仿宋" w:eastAsia="仿宋" w:hAnsi="仿宋" w:cs="仿宋" w:hint="eastAsia"/>
            <w:lang w:eastAsia="zh-CN"/>
          </w:rPr>
          <w:t>(二)、绩效评估方法</w:t>
        </w:r>
        <w:r>
          <w:tab/>
        </w:r>
        <w:r>
          <w:fldChar w:fldCharType="begin"/>
        </w:r>
        <w:r>
          <w:instrText xml:space="preserve"> PAGEREF _Toc19575 \h </w:instrText>
        </w:r>
        <w:r>
          <w:fldChar w:fldCharType="separate"/>
        </w:r>
        <w:r>
          <w:t>22</w:t>
        </w:r>
        <w:r>
          <w:fldChar w:fldCharType="end"/>
        </w:r>
      </w:hyperlink>
    </w:p>
    <w:p>
      <w:pPr>
        <w:pStyle w:val="TOC2"/>
        <w:tabs>
          <w:tab w:val="right" w:leader="dot" w:pos="8306"/>
        </w:tabs>
      </w:pPr>
      <w:hyperlink w:anchor="_Toc10758" w:history="1">
        <w:r>
          <w:rPr>
            <w:rFonts w:ascii="仿宋" w:eastAsia="仿宋" w:hAnsi="仿宋" w:cs="仿宋" w:hint="eastAsia"/>
            <w:lang w:eastAsia="zh-CN"/>
          </w:rPr>
          <w:t>(三)、绩效评估周期</w:t>
        </w:r>
        <w:r>
          <w:tab/>
        </w:r>
        <w:r>
          <w:fldChar w:fldCharType="begin"/>
        </w:r>
        <w:r>
          <w:instrText xml:space="preserve"> PAGEREF _Toc10758 \h </w:instrText>
        </w:r>
        <w:r>
          <w:fldChar w:fldCharType="separate"/>
        </w:r>
        <w:r>
          <w:t>23</w:t>
        </w:r>
        <w:r>
          <w:fldChar w:fldCharType="end"/>
        </w:r>
      </w:hyperlink>
    </w:p>
    <w:p>
      <w:pPr>
        <w:pStyle w:val="TOC1"/>
        <w:tabs>
          <w:tab w:val="right" w:leader="dot" w:pos="8306"/>
        </w:tabs>
      </w:pPr>
      <w:hyperlink w:anchor="_Toc6086" w:history="1">
        <w:r>
          <w:rPr>
            <w:rFonts w:ascii="仿宋" w:eastAsia="仿宋" w:hAnsi="仿宋" w:cs="仿宋" w:hint="eastAsia"/>
            <w:lang w:eastAsia="zh-CN"/>
          </w:rPr>
          <w:t>七、心脏起搏器（含体内）项目财务管理</w:t>
        </w:r>
        <w:r>
          <w:tab/>
        </w:r>
        <w:r>
          <w:fldChar w:fldCharType="begin"/>
        </w:r>
        <w:r>
          <w:instrText xml:space="preserve"> PAGEREF _Toc6086 \h </w:instrText>
        </w:r>
        <w:r>
          <w:fldChar w:fldCharType="separate"/>
        </w:r>
        <w:r>
          <w:t>24</w:t>
        </w:r>
        <w:r>
          <w:fldChar w:fldCharType="end"/>
        </w:r>
      </w:hyperlink>
    </w:p>
    <w:p>
      <w:pPr>
        <w:pStyle w:val="TOC2"/>
        <w:tabs>
          <w:tab w:val="right" w:leader="dot" w:pos="8306"/>
        </w:tabs>
      </w:pPr>
      <w:hyperlink w:anchor="_Toc20783" w:history="1">
        <w:r>
          <w:rPr>
            <w:rFonts w:ascii="仿宋" w:eastAsia="仿宋" w:hAnsi="仿宋" w:cs="仿宋" w:hint="eastAsia"/>
            <w:lang w:eastAsia="zh-CN"/>
          </w:rPr>
          <w:t>(一)、资金需求大</w:t>
        </w:r>
        <w:r>
          <w:tab/>
        </w:r>
        <w:r>
          <w:fldChar w:fldCharType="begin"/>
        </w:r>
        <w:r>
          <w:instrText xml:space="preserve"> PAGEREF _Toc20783 \h </w:instrText>
        </w:r>
        <w:r>
          <w:fldChar w:fldCharType="separate"/>
        </w:r>
        <w:r>
          <w:t>24</w:t>
        </w:r>
        <w:r>
          <w:fldChar w:fldCharType="end"/>
        </w:r>
      </w:hyperlink>
    </w:p>
    <w:p>
      <w:pPr>
        <w:pStyle w:val="TOC2"/>
        <w:tabs>
          <w:tab w:val="right" w:leader="dot" w:pos="8306"/>
        </w:tabs>
      </w:pPr>
      <w:hyperlink w:anchor="_Toc6950" w:history="1">
        <w:r>
          <w:rPr>
            <w:rFonts w:ascii="仿宋" w:eastAsia="仿宋" w:hAnsi="仿宋" w:cs="仿宋" w:hint="eastAsia"/>
            <w:lang w:eastAsia="zh-CN"/>
          </w:rPr>
          <w:t>(二)、研发周期长</w:t>
        </w:r>
        <w:r>
          <w:tab/>
        </w:r>
        <w:r>
          <w:fldChar w:fldCharType="begin"/>
        </w:r>
        <w:r>
          <w:instrText xml:space="preserve"> PAGEREF _Toc6950 \h </w:instrText>
        </w:r>
        <w:r>
          <w:fldChar w:fldCharType="separate"/>
        </w:r>
        <w:r>
          <w:t>25</w:t>
        </w:r>
        <w:r>
          <w:fldChar w:fldCharType="end"/>
        </w:r>
      </w:hyperlink>
    </w:p>
    <w:p>
      <w:pPr>
        <w:pStyle w:val="TOC2"/>
        <w:tabs>
          <w:tab w:val="right" w:leader="dot" w:pos="8306"/>
        </w:tabs>
      </w:pPr>
      <w:hyperlink w:anchor="_Toc8218" w:history="1">
        <w:r>
          <w:rPr>
            <w:rFonts w:ascii="仿宋" w:eastAsia="仿宋" w:hAnsi="仿宋" w:cs="仿宋" w:hint="eastAsia"/>
            <w:lang w:eastAsia="zh-CN"/>
          </w:rPr>
          <w:t>(三)、市场风险大</w:t>
        </w:r>
        <w:r>
          <w:tab/>
        </w:r>
        <w:r>
          <w:fldChar w:fldCharType="begin"/>
        </w:r>
        <w:r>
          <w:instrText xml:space="preserve"> PAGEREF _Toc8218 \h </w:instrText>
        </w:r>
        <w:r>
          <w:fldChar w:fldCharType="separate"/>
        </w:r>
        <w:r>
          <w:t>27</w:t>
        </w:r>
        <w:r>
          <w:fldChar w:fldCharType="end"/>
        </w:r>
      </w:hyperlink>
    </w:p>
    <w:p>
      <w:pPr>
        <w:pStyle w:val="TOC2"/>
        <w:tabs>
          <w:tab w:val="right" w:leader="dot" w:pos="8306"/>
        </w:tabs>
      </w:pPr>
      <w:hyperlink w:anchor="_Toc22629" w:history="1">
        <w:r>
          <w:rPr>
            <w:rFonts w:ascii="仿宋" w:eastAsia="仿宋" w:hAnsi="仿宋" w:cs="仿宋" w:hint="eastAsia"/>
            <w:lang w:eastAsia="zh-CN"/>
          </w:rPr>
          <w:t>(四)、利润率高</w:t>
        </w:r>
        <w:r>
          <w:tab/>
        </w:r>
        <w:r>
          <w:fldChar w:fldCharType="begin"/>
        </w:r>
        <w:r>
          <w:instrText xml:space="preserve"> PAGEREF _Toc22629 \h </w:instrText>
        </w:r>
        <w:r>
          <w:fldChar w:fldCharType="separate"/>
        </w:r>
        <w:r>
          <w:t>29</w:t>
        </w:r>
        <w:r>
          <w:fldChar w:fldCharType="end"/>
        </w:r>
      </w:hyperlink>
    </w:p>
    <w:p>
      <w:pPr>
        <w:pStyle w:val="TOC1"/>
        <w:tabs>
          <w:tab w:val="right" w:leader="dot" w:pos="8306"/>
        </w:tabs>
      </w:pPr>
      <w:hyperlink w:anchor="_Toc19199" w:history="1">
        <w:r>
          <w:rPr>
            <w:rFonts w:ascii="仿宋" w:eastAsia="仿宋" w:hAnsi="仿宋" w:cs="仿宋" w:hint="eastAsia"/>
            <w:lang w:eastAsia="zh-CN"/>
          </w:rPr>
          <w:t>八、心脏起搏器（含体内）项目计划安排</w:t>
        </w:r>
        <w:r>
          <w:tab/>
        </w:r>
        <w:r>
          <w:fldChar w:fldCharType="begin"/>
        </w:r>
        <w:r>
          <w:instrText xml:space="preserve"> PAGEREF _Toc19199 \h </w:instrText>
        </w:r>
        <w:r>
          <w:fldChar w:fldCharType="separate"/>
        </w:r>
        <w:r>
          <w:t>32</w:t>
        </w:r>
        <w:r>
          <w:fldChar w:fldCharType="end"/>
        </w:r>
      </w:hyperlink>
    </w:p>
    <w:p>
      <w:pPr>
        <w:pStyle w:val="TOC2"/>
        <w:tabs>
          <w:tab w:val="right" w:leader="dot" w:pos="8306"/>
        </w:tabs>
      </w:pPr>
      <w:hyperlink w:anchor="_Toc3573" w:history="1">
        <w:r>
          <w:rPr>
            <w:rFonts w:ascii="仿宋" w:eastAsia="仿宋" w:hAnsi="仿宋" w:cs="仿宋" w:hint="eastAsia"/>
            <w:lang w:eastAsia="zh-CN"/>
          </w:rPr>
          <w:t>(一)、建设周期</w:t>
        </w:r>
        <w:r>
          <w:tab/>
        </w:r>
        <w:r>
          <w:fldChar w:fldCharType="begin"/>
        </w:r>
        <w:r>
          <w:instrText xml:space="preserve"> PAGEREF _Toc3573 \h </w:instrText>
        </w:r>
        <w:r>
          <w:fldChar w:fldCharType="separate"/>
        </w:r>
        <w:r>
          <w:t>32</w:t>
        </w:r>
        <w:r>
          <w:fldChar w:fldCharType="end"/>
        </w:r>
      </w:hyperlink>
    </w:p>
    <w:p>
      <w:pPr>
        <w:pStyle w:val="TOC2"/>
        <w:tabs>
          <w:tab w:val="right" w:leader="dot" w:pos="8306"/>
        </w:tabs>
      </w:pPr>
      <w:hyperlink w:anchor="_Toc27960" w:history="1">
        <w:r>
          <w:rPr>
            <w:rFonts w:ascii="仿宋" w:eastAsia="仿宋" w:hAnsi="仿宋" w:cs="仿宋" w:hint="eastAsia"/>
            <w:lang w:eastAsia="zh-CN"/>
          </w:rPr>
          <w:t>(二)、建设进度</w:t>
        </w:r>
        <w:r>
          <w:tab/>
        </w:r>
        <w:r>
          <w:fldChar w:fldCharType="begin"/>
        </w:r>
        <w:r>
          <w:instrText xml:space="preserve"> PAGEREF _Toc27960 \h </w:instrText>
        </w:r>
        <w:r>
          <w:fldChar w:fldCharType="separate"/>
        </w:r>
        <w:r>
          <w:t>33</w:t>
        </w:r>
        <w:r>
          <w:fldChar w:fldCharType="end"/>
        </w:r>
      </w:hyperlink>
    </w:p>
    <w:p>
      <w:pPr>
        <w:pStyle w:val="TOC2"/>
        <w:tabs>
          <w:tab w:val="right" w:leader="dot" w:pos="8306"/>
        </w:tabs>
      </w:pPr>
      <w:hyperlink w:anchor="_Toc11692" w:history="1">
        <w:r>
          <w:rPr>
            <w:rFonts w:ascii="仿宋" w:eastAsia="仿宋" w:hAnsi="仿宋" w:cs="仿宋" w:hint="eastAsia"/>
            <w:lang w:eastAsia="zh-CN"/>
          </w:rPr>
          <w:t>(三)、进度安排注意事项</w:t>
        </w:r>
        <w:r>
          <w:tab/>
        </w:r>
        <w:r>
          <w:fldChar w:fldCharType="begin"/>
        </w:r>
        <w:r>
          <w:instrText xml:space="preserve"> PAGEREF _Toc11692 \h </w:instrText>
        </w:r>
        <w:r>
          <w:fldChar w:fldCharType="separate"/>
        </w:r>
        <w:r>
          <w:t>34</w:t>
        </w:r>
        <w:r>
          <w:fldChar w:fldCharType="end"/>
        </w:r>
      </w:hyperlink>
    </w:p>
    <w:p>
      <w:pPr>
        <w:pStyle w:val="TOC2"/>
        <w:tabs>
          <w:tab w:val="right" w:leader="dot" w:pos="8306"/>
        </w:tabs>
      </w:pPr>
      <w:hyperlink w:anchor="_Toc3463" w:history="1">
        <w:r>
          <w:rPr>
            <w:rFonts w:ascii="仿宋" w:eastAsia="仿宋" w:hAnsi="仿宋" w:cs="仿宋" w:hint="eastAsia"/>
            <w:lang w:eastAsia="zh-CN"/>
          </w:rPr>
          <w:t>(四)、人力资源配置</w:t>
        </w:r>
        <w:r>
          <w:tab/>
        </w:r>
        <w:r>
          <w:fldChar w:fldCharType="begin"/>
        </w:r>
        <w:r>
          <w:instrText xml:space="preserve"> PAGEREF _Toc3463 \h </w:instrText>
        </w:r>
        <w:r>
          <w:fldChar w:fldCharType="separate"/>
        </w:r>
        <w:r>
          <w:t>35</w:t>
        </w:r>
        <w:r>
          <w:fldChar w:fldCharType="end"/>
        </w:r>
      </w:hyperlink>
    </w:p>
    <w:p>
      <w:pPr>
        <w:pStyle w:val="TOC1"/>
        <w:tabs>
          <w:tab w:val="right" w:leader="dot" w:pos="8306"/>
        </w:tabs>
      </w:pPr>
      <w:hyperlink w:anchor="_Toc5765" w:history="1">
        <w:r>
          <w:rPr>
            <w:rFonts w:ascii="仿宋" w:eastAsia="仿宋" w:hAnsi="仿宋" w:cs="仿宋" w:hint="eastAsia"/>
            <w:lang w:eastAsia="zh-CN"/>
          </w:rPr>
          <w:t>九、心脏起搏器（含体内）项目创新与研发</w:t>
        </w:r>
        <w:r>
          <w:tab/>
        </w:r>
        <w:r>
          <w:fldChar w:fldCharType="begin"/>
        </w:r>
        <w:r>
          <w:instrText xml:space="preserve"> PAGEREF _Toc5765 \h </w:instrText>
        </w:r>
        <w:r>
          <w:fldChar w:fldCharType="separate"/>
        </w:r>
        <w:r>
          <w:t>36</w:t>
        </w:r>
        <w:r>
          <w:fldChar w:fldCharType="end"/>
        </w:r>
      </w:hyperlink>
    </w:p>
    <w:p>
      <w:pPr>
        <w:pStyle w:val="TOC2"/>
        <w:tabs>
          <w:tab w:val="right" w:leader="dot" w:pos="8306"/>
        </w:tabs>
      </w:pPr>
      <w:hyperlink w:anchor="_Toc7498" w:history="1">
        <w:r>
          <w:rPr>
            <w:rFonts w:ascii="仿宋" w:eastAsia="仿宋" w:hAnsi="仿宋" w:cs="仿宋" w:hint="eastAsia"/>
            <w:lang w:eastAsia="zh-CN"/>
          </w:rPr>
          <w:t>(一)、创新策略与方向</w:t>
        </w:r>
        <w:r>
          <w:tab/>
        </w:r>
        <w:r>
          <w:fldChar w:fldCharType="begin"/>
        </w:r>
        <w:r>
          <w:instrText xml:space="preserve"> PAGEREF _Toc7498 \h </w:instrText>
        </w:r>
        <w:r>
          <w:fldChar w:fldCharType="separate"/>
        </w:r>
        <w:r>
          <w:t>36</w:t>
        </w:r>
        <w:r>
          <w:fldChar w:fldCharType="end"/>
        </w:r>
      </w:hyperlink>
    </w:p>
    <w:p>
      <w:pPr>
        <w:pStyle w:val="TOC2"/>
        <w:tabs>
          <w:tab w:val="right" w:leader="dot" w:pos="8306"/>
        </w:tabs>
      </w:pPr>
      <w:hyperlink w:anchor="_Toc4460" w:history="1">
        <w:r>
          <w:rPr>
            <w:rFonts w:ascii="仿宋" w:eastAsia="仿宋" w:hAnsi="仿宋" w:cs="仿宋" w:hint="eastAsia"/>
            <w:lang w:eastAsia="zh-CN"/>
          </w:rPr>
          <w:t>(二)、研发规划与投入</w:t>
        </w:r>
        <w:r>
          <w:tab/>
        </w:r>
        <w:r>
          <w:fldChar w:fldCharType="begin"/>
        </w:r>
        <w:r>
          <w:instrText xml:space="preserve"> PAGEREF _Toc4460 \h </w:instrText>
        </w:r>
        <w:r>
          <w:fldChar w:fldCharType="separate"/>
        </w:r>
        <w:r>
          <w:t>37</w:t>
        </w:r>
        <w:r>
          <w:fldChar w:fldCharType="end"/>
        </w:r>
      </w:hyperlink>
    </w:p>
    <w:p>
      <w:pPr>
        <w:pStyle w:val="TOC1"/>
        <w:tabs>
          <w:tab w:val="right" w:leader="dot" w:pos="8306"/>
        </w:tabs>
      </w:pPr>
      <w:hyperlink w:anchor="_Toc4772" w:history="1">
        <w:r>
          <w:rPr>
            <w:rFonts w:ascii="仿宋" w:eastAsia="仿宋" w:hAnsi="仿宋" w:cs="仿宋" w:hint="eastAsia"/>
            <w:lang w:eastAsia="zh-CN"/>
          </w:rPr>
          <w:t>十、心脏起搏器（含体内）项目社会影响</w:t>
        </w:r>
        <w:r>
          <w:tab/>
        </w:r>
        <w:r>
          <w:fldChar w:fldCharType="begin"/>
        </w:r>
        <w:r>
          <w:instrText xml:space="preserve"> PAGEREF _Toc4772 \h </w:instrText>
        </w:r>
        <w:r>
          <w:fldChar w:fldCharType="separate"/>
        </w:r>
        <w:r>
          <w:t>39</w:t>
        </w:r>
        <w:r>
          <w:fldChar w:fldCharType="end"/>
        </w:r>
      </w:hyperlink>
    </w:p>
    <w:p>
      <w:pPr>
        <w:pStyle w:val="TOC2"/>
        <w:tabs>
          <w:tab w:val="right" w:leader="dot" w:pos="8306"/>
        </w:tabs>
      </w:pPr>
      <w:hyperlink w:anchor="_Toc20822" w:history="1">
        <w:r>
          <w:rPr>
            <w:rFonts w:ascii="仿宋" w:eastAsia="仿宋" w:hAnsi="仿宋" w:cs="仿宋" w:hint="eastAsia"/>
            <w:lang w:eastAsia="zh-CN"/>
          </w:rPr>
          <w:t>(一)、社会责任与义务</w:t>
        </w:r>
        <w:r>
          <w:tab/>
        </w:r>
        <w:r>
          <w:fldChar w:fldCharType="begin"/>
        </w:r>
        <w:r>
          <w:instrText xml:space="preserve"> PAGEREF _Toc20822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09" w:history="1">
        <w:r>
          <w:rPr>
            <w:rFonts w:ascii="仿宋" w:eastAsia="仿宋" w:hAnsi="仿宋" w:cs="仿宋" w:hint="eastAsia"/>
            <w:lang w:eastAsia="zh-CN"/>
          </w:rPr>
          <w:t>(二)、社会参与与沟通</w:t>
        </w:r>
        <w:r>
          <w:tab/>
        </w:r>
        <w:r>
          <w:fldChar w:fldCharType="begin"/>
        </w:r>
        <w:r>
          <w:instrText xml:space="preserve"> PAGEREF _Toc31909 \h </w:instrText>
        </w:r>
        <w:r>
          <w:fldChar w:fldCharType="separate"/>
        </w:r>
        <w:r>
          <w:t>40</w:t>
        </w:r>
        <w:r>
          <w:fldChar w:fldCharType="end"/>
        </w:r>
      </w:hyperlink>
    </w:p>
    <w:p>
      <w:pPr>
        <w:pStyle w:val="TOC1"/>
        <w:tabs>
          <w:tab w:val="right" w:leader="dot" w:pos="8306"/>
        </w:tabs>
      </w:pPr>
      <w:hyperlink w:anchor="_Toc31030" w:history="1">
        <w:r>
          <w:rPr>
            <w:rFonts w:ascii="仿宋" w:eastAsia="仿宋" w:hAnsi="仿宋" w:cs="仿宋" w:hint="eastAsia"/>
            <w:lang w:eastAsia="zh-CN"/>
          </w:rPr>
          <w:t>十一、心脏起搏器（含体内）项目人力资源培养与发展</w:t>
        </w:r>
        <w:r>
          <w:tab/>
        </w:r>
        <w:r>
          <w:fldChar w:fldCharType="begin"/>
        </w:r>
        <w:r>
          <w:instrText xml:space="preserve"> PAGEREF _Toc31030 \h </w:instrText>
        </w:r>
        <w:r>
          <w:fldChar w:fldCharType="separate"/>
        </w:r>
        <w:r>
          <w:t>41</w:t>
        </w:r>
        <w:r>
          <w:fldChar w:fldCharType="end"/>
        </w:r>
      </w:hyperlink>
    </w:p>
    <w:p>
      <w:pPr>
        <w:pStyle w:val="TOC2"/>
        <w:tabs>
          <w:tab w:val="right" w:leader="dot" w:pos="8306"/>
        </w:tabs>
      </w:pPr>
      <w:hyperlink w:anchor="_Toc10741" w:history="1">
        <w:r>
          <w:rPr>
            <w:rFonts w:ascii="仿宋" w:eastAsia="仿宋" w:hAnsi="仿宋" w:cs="仿宋" w:hint="eastAsia"/>
            <w:lang w:eastAsia="zh-CN"/>
          </w:rPr>
          <w:t>(一)、人才需求与规划</w:t>
        </w:r>
        <w:r>
          <w:tab/>
        </w:r>
        <w:r>
          <w:fldChar w:fldCharType="begin"/>
        </w:r>
        <w:r>
          <w:instrText xml:space="preserve"> PAGEREF _Toc10741 \h </w:instrText>
        </w:r>
        <w:r>
          <w:fldChar w:fldCharType="separate"/>
        </w:r>
        <w:r>
          <w:t>41</w:t>
        </w:r>
        <w:r>
          <w:fldChar w:fldCharType="end"/>
        </w:r>
      </w:hyperlink>
    </w:p>
    <w:p>
      <w:pPr>
        <w:pStyle w:val="TOC2"/>
        <w:tabs>
          <w:tab w:val="right" w:leader="dot" w:pos="8306"/>
        </w:tabs>
      </w:pPr>
      <w:hyperlink w:anchor="_Toc32404" w:history="1">
        <w:r>
          <w:rPr>
            <w:rFonts w:ascii="仿宋" w:eastAsia="仿宋" w:hAnsi="仿宋" w:cs="仿宋" w:hint="eastAsia"/>
            <w:lang w:eastAsia="zh-CN"/>
          </w:rPr>
          <w:t>(二)、培训与发展计划</w:t>
        </w:r>
        <w:r>
          <w:tab/>
        </w:r>
        <w:r>
          <w:fldChar w:fldCharType="begin"/>
        </w:r>
        <w:r>
          <w:instrText xml:space="preserve"> PAGEREF _Toc32404 \h </w:instrText>
        </w:r>
        <w:r>
          <w:fldChar w:fldCharType="separate"/>
        </w:r>
        <w:r>
          <w:t>42</w:t>
        </w:r>
        <w:r>
          <w:fldChar w:fldCharType="end"/>
        </w:r>
      </w:hyperlink>
    </w:p>
    <w:p>
      <w:pPr>
        <w:pStyle w:val="TOC1"/>
        <w:tabs>
          <w:tab w:val="right" w:leader="dot" w:pos="8306"/>
        </w:tabs>
      </w:pPr>
      <w:hyperlink w:anchor="_Toc32142" w:history="1">
        <w:r>
          <w:rPr>
            <w:rFonts w:ascii="仿宋" w:eastAsia="仿宋" w:hAnsi="仿宋" w:cs="仿宋" w:hint="eastAsia"/>
            <w:lang w:eastAsia="zh-CN"/>
          </w:rPr>
          <w:t>十二、心脏起搏器（含体内）项目投资规划</w:t>
        </w:r>
        <w:r>
          <w:tab/>
        </w:r>
        <w:r>
          <w:fldChar w:fldCharType="begin"/>
        </w:r>
        <w:r>
          <w:instrText xml:space="preserve"> PAGEREF _Toc32142 \h </w:instrText>
        </w:r>
        <w:r>
          <w:fldChar w:fldCharType="separate"/>
        </w:r>
        <w:r>
          <w:t>42</w:t>
        </w:r>
        <w:r>
          <w:fldChar w:fldCharType="end"/>
        </w:r>
      </w:hyperlink>
    </w:p>
    <w:p>
      <w:pPr>
        <w:pStyle w:val="TOC2"/>
        <w:tabs>
          <w:tab w:val="right" w:leader="dot" w:pos="8306"/>
        </w:tabs>
      </w:pPr>
      <w:hyperlink w:anchor="_Toc13771" w:history="1">
        <w:r>
          <w:rPr>
            <w:rFonts w:ascii="仿宋" w:eastAsia="仿宋" w:hAnsi="仿宋" w:cs="仿宋" w:hint="eastAsia"/>
            <w:lang w:eastAsia="zh-CN"/>
          </w:rPr>
          <w:t>(一)、心脏起搏器（含体内）项目总投资估算</w:t>
        </w:r>
        <w:r>
          <w:tab/>
        </w:r>
        <w:r>
          <w:fldChar w:fldCharType="begin"/>
        </w:r>
        <w:r>
          <w:instrText xml:space="preserve"> PAGEREF _Toc13771 \h </w:instrText>
        </w:r>
        <w:r>
          <w:fldChar w:fldCharType="separate"/>
        </w:r>
        <w:r>
          <w:t>42</w:t>
        </w:r>
        <w:r>
          <w:fldChar w:fldCharType="end"/>
        </w:r>
      </w:hyperlink>
    </w:p>
    <w:p>
      <w:pPr>
        <w:pStyle w:val="TOC2"/>
        <w:tabs>
          <w:tab w:val="right" w:leader="dot" w:pos="8306"/>
        </w:tabs>
      </w:pPr>
      <w:hyperlink w:anchor="_Toc10885" w:history="1">
        <w:r>
          <w:rPr>
            <w:rFonts w:ascii="仿宋" w:eastAsia="仿宋" w:hAnsi="仿宋" w:cs="仿宋" w:hint="eastAsia"/>
            <w:lang w:eastAsia="zh-CN"/>
          </w:rPr>
          <w:t>(二)、资金筹措</w:t>
        </w:r>
        <w:r>
          <w:tab/>
        </w:r>
        <w:r>
          <w:fldChar w:fldCharType="begin"/>
        </w:r>
        <w:r>
          <w:instrText xml:space="preserve"> PAGEREF _Toc10885 \h </w:instrText>
        </w:r>
        <w:r>
          <w:fldChar w:fldCharType="separate"/>
        </w:r>
        <w:r>
          <w:t>44</w:t>
        </w:r>
        <w:r>
          <w:fldChar w:fldCharType="end"/>
        </w:r>
      </w:hyperlink>
    </w:p>
    <w:p>
      <w:pPr>
        <w:pStyle w:val="TOC1"/>
        <w:tabs>
          <w:tab w:val="right" w:leader="dot" w:pos="8306"/>
        </w:tabs>
      </w:pPr>
      <w:hyperlink w:anchor="_Toc32052" w:history="1">
        <w:r>
          <w:rPr>
            <w:rFonts w:ascii="仿宋" w:eastAsia="仿宋" w:hAnsi="仿宋" w:cs="仿宋" w:hint="eastAsia"/>
            <w:lang w:eastAsia="zh-CN"/>
          </w:rPr>
          <w:t>十三、心脏起搏器（含体内）项目工程方案分析</w:t>
        </w:r>
        <w:r>
          <w:tab/>
        </w:r>
        <w:r>
          <w:fldChar w:fldCharType="begin"/>
        </w:r>
        <w:r>
          <w:instrText xml:space="preserve"> PAGEREF _Toc32052 \h </w:instrText>
        </w:r>
        <w:r>
          <w:fldChar w:fldCharType="separate"/>
        </w:r>
        <w:r>
          <w:t>44</w:t>
        </w:r>
        <w:r>
          <w:fldChar w:fldCharType="end"/>
        </w:r>
      </w:hyperlink>
    </w:p>
    <w:p>
      <w:pPr>
        <w:pStyle w:val="TOC2"/>
        <w:tabs>
          <w:tab w:val="right" w:leader="dot" w:pos="8306"/>
        </w:tabs>
      </w:pPr>
      <w:hyperlink w:anchor="_Toc5885" w:history="1">
        <w:r>
          <w:rPr>
            <w:rFonts w:ascii="仿宋" w:eastAsia="仿宋" w:hAnsi="仿宋" w:cs="仿宋" w:hint="eastAsia"/>
            <w:lang w:eastAsia="zh-CN"/>
          </w:rPr>
          <w:t>(一)、建筑工程设计原则</w:t>
        </w:r>
        <w:r>
          <w:tab/>
        </w:r>
        <w:r>
          <w:fldChar w:fldCharType="begin"/>
        </w:r>
        <w:r>
          <w:instrText xml:space="preserve"> PAGEREF _Toc5885 \h </w:instrText>
        </w:r>
        <w:r>
          <w:fldChar w:fldCharType="separate"/>
        </w:r>
        <w:r>
          <w:t>44</w:t>
        </w:r>
        <w:r>
          <w:fldChar w:fldCharType="end"/>
        </w:r>
      </w:hyperlink>
    </w:p>
    <w:p>
      <w:pPr>
        <w:pStyle w:val="TOC2"/>
        <w:tabs>
          <w:tab w:val="right" w:leader="dot" w:pos="8306"/>
        </w:tabs>
      </w:pPr>
      <w:hyperlink w:anchor="_Toc26324" w:history="1">
        <w:r>
          <w:rPr>
            <w:rFonts w:ascii="仿宋" w:eastAsia="仿宋" w:hAnsi="仿宋" w:cs="仿宋" w:hint="eastAsia"/>
            <w:lang w:eastAsia="zh-CN"/>
          </w:rPr>
          <w:t>(二)、土建工程建设指标</w:t>
        </w:r>
        <w:r>
          <w:tab/>
        </w:r>
        <w:r>
          <w:fldChar w:fldCharType="begin"/>
        </w:r>
        <w:r>
          <w:instrText xml:space="preserve"> PAGEREF _Toc26324 \h </w:instrText>
        </w:r>
        <w:r>
          <w:fldChar w:fldCharType="separate"/>
        </w:r>
        <w:r>
          <w:t>48</w:t>
        </w:r>
        <w:r>
          <w:fldChar w:fldCharType="end"/>
        </w:r>
      </w:hyperlink>
    </w:p>
    <w:p>
      <w:pPr>
        <w:pStyle w:val="TOC1"/>
        <w:tabs>
          <w:tab w:val="right" w:leader="dot" w:pos="8306"/>
        </w:tabs>
      </w:pPr>
      <w:hyperlink w:anchor="_Toc26539" w:history="1">
        <w:r>
          <w:rPr>
            <w:rFonts w:ascii="仿宋" w:eastAsia="仿宋" w:hAnsi="仿宋" w:cs="仿宋" w:hint="eastAsia"/>
            <w:lang w:eastAsia="zh-CN"/>
          </w:rPr>
          <w:t>十四、心脏起搏器（含体内）项目实施保障措施</w:t>
        </w:r>
        <w:r>
          <w:tab/>
        </w:r>
        <w:r>
          <w:fldChar w:fldCharType="begin"/>
        </w:r>
        <w:r>
          <w:instrText xml:space="preserve"> PAGEREF _Toc26539 \h </w:instrText>
        </w:r>
        <w:r>
          <w:fldChar w:fldCharType="separate"/>
        </w:r>
        <w:r>
          <w:t>49</w:t>
        </w:r>
        <w:r>
          <w:fldChar w:fldCharType="end"/>
        </w:r>
      </w:hyperlink>
    </w:p>
    <w:p>
      <w:pPr>
        <w:pStyle w:val="TOC2"/>
        <w:tabs>
          <w:tab w:val="right" w:leader="dot" w:pos="8306"/>
        </w:tabs>
      </w:pPr>
      <w:hyperlink w:anchor="_Toc31808" w:history="1">
        <w:r>
          <w:rPr>
            <w:rFonts w:ascii="仿宋" w:eastAsia="仿宋" w:hAnsi="仿宋" w:cs="仿宋" w:hint="eastAsia"/>
            <w:lang w:eastAsia="zh-CN"/>
          </w:rPr>
          <w:t>(一)、心脏起搏器（含体内）项目实施保障机制</w:t>
        </w:r>
        <w:r>
          <w:tab/>
        </w:r>
        <w:r>
          <w:fldChar w:fldCharType="begin"/>
        </w:r>
        <w:r>
          <w:instrText xml:space="preserve"> PAGEREF _Toc31808 \h </w:instrText>
        </w:r>
        <w:r>
          <w:fldChar w:fldCharType="separate"/>
        </w:r>
        <w:r>
          <w:t>49</w:t>
        </w:r>
        <w:r>
          <w:fldChar w:fldCharType="end"/>
        </w:r>
      </w:hyperlink>
    </w:p>
    <w:p>
      <w:pPr>
        <w:pStyle w:val="TOC2"/>
        <w:tabs>
          <w:tab w:val="right" w:leader="dot" w:pos="8306"/>
        </w:tabs>
      </w:pPr>
      <w:hyperlink w:anchor="_Toc161" w:history="1">
        <w:r>
          <w:rPr>
            <w:rFonts w:ascii="仿宋" w:eastAsia="仿宋" w:hAnsi="仿宋" w:cs="仿宋" w:hint="eastAsia"/>
            <w:lang w:eastAsia="zh-CN"/>
          </w:rPr>
          <w:t>(二)、心脏起搏器（含体内）项目法律合规要求</w:t>
        </w:r>
        <w:r>
          <w:tab/>
        </w:r>
        <w:r>
          <w:fldChar w:fldCharType="begin"/>
        </w:r>
        <w:r>
          <w:instrText xml:space="preserve"> PAGEREF _Toc161 \h </w:instrText>
        </w:r>
        <w:r>
          <w:fldChar w:fldCharType="separate"/>
        </w:r>
        <w:r>
          <w:t>53</w:t>
        </w:r>
        <w:r>
          <w:fldChar w:fldCharType="end"/>
        </w:r>
      </w:hyperlink>
    </w:p>
    <w:p>
      <w:pPr>
        <w:pStyle w:val="TOC2"/>
        <w:tabs>
          <w:tab w:val="right" w:leader="dot" w:pos="8306"/>
        </w:tabs>
      </w:pPr>
      <w:hyperlink w:anchor="_Toc22227" w:history="1">
        <w:r>
          <w:rPr>
            <w:rFonts w:ascii="仿宋" w:eastAsia="仿宋" w:hAnsi="仿宋" w:cs="仿宋" w:hint="eastAsia"/>
            <w:lang w:eastAsia="zh-CN"/>
          </w:rPr>
          <w:t>(三)、心脏起搏器（含体内）项目合同管理与法律事务</w:t>
        </w:r>
        <w:r>
          <w:tab/>
        </w:r>
        <w:r>
          <w:fldChar w:fldCharType="begin"/>
        </w:r>
        <w:r>
          <w:instrText xml:space="preserve"> PAGEREF _Toc22227 \h </w:instrText>
        </w:r>
        <w:r>
          <w:fldChar w:fldCharType="separate"/>
        </w:r>
        <w:r>
          <w:t>58</w:t>
        </w:r>
        <w:r>
          <w:fldChar w:fldCharType="end"/>
        </w:r>
      </w:hyperlink>
    </w:p>
    <w:p>
      <w:pPr>
        <w:pStyle w:val="TOC2"/>
        <w:tabs>
          <w:tab w:val="right" w:leader="dot" w:pos="8306"/>
        </w:tabs>
      </w:pPr>
      <w:hyperlink w:anchor="_Toc27951" w:history="1">
        <w:r>
          <w:rPr>
            <w:rFonts w:ascii="仿宋" w:eastAsia="仿宋" w:hAnsi="仿宋" w:cs="仿宋" w:hint="eastAsia"/>
            <w:lang w:eastAsia="zh-CN"/>
          </w:rPr>
          <w:t>(四)、心脏起搏器（含体内）项目知识产权保护策略</w:t>
        </w:r>
        <w:r>
          <w:tab/>
        </w:r>
        <w:r>
          <w:fldChar w:fldCharType="begin"/>
        </w:r>
        <w:r>
          <w:instrText xml:space="preserve"> PAGEREF _Toc27951 \h </w:instrText>
        </w:r>
        <w:r>
          <w:fldChar w:fldCharType="separate"/>
        </w:r>
        <w:r>
          <w:t>64</w:t>
        </w:r>
        <w:r>
          <w:fldChar w:fldCharType="end"/>
        </w:r>
      </w:hyperlink>
    </w:p>
    <w:p>
      <w:pPr>
        <w:pStyle w:val="TOC1"/>
        <w:tabs>
          <w:tab w:val="right" w:leader="dot" w:pos="8306"/>
        </w:tabs>
      </w:pPr>
      <w:hyperlink w:anchor="_Toc22127" w:history="1">
        <w:r>
          <w:rPr>
            <w:rFonts w:ascii="仿宋" w:eastAsia="仿宋" w:hAnsi="仿宋" w:cs="仿宋" w:hint="eastAsia"/>
            <w:lang w:eastAsia="zh-CN"/>
          </w:rPr>
          <w:t>十五、利益相关者分析与沟通计划</w:t>
        </w:r>
        <w:r>
          <w:tab/>
        </w:r>
        <w:r>
          <w:fldChar w:fldCharType="begin"/>
        </w:r>
        <w:r>
          <w:instrText xml:space="preserve"> PAGEREF _Toc22127 \h </w:instrText>
        </w:r>
        <w:r>
          <w:fldChar w:fldCharType="separate"/>
        </w:r>
        <w:r>
          <w:t>67</w:t>
        </w:r>
        <w:r>
          <w:fldChar w:fldCharType="end"/>
        </w:r>
      </w:hyperlink>
    </w:p>
    <w:p>
      <w:pPr>
        <w:pStyle w:val="TOC2"/>
        <w:tabs>
          <w:tab w:val="right" w:leader="dot" w:pos="8306"/>
        </w:tabs>
      </w:pPr>
      <w:hyperlink w:anchor="_Toc28707" w:history="1">
        <w:r>
          <w:rPr>
            <w:rFonts w:ascii="仿宋" w:eastAsia="仿宋" w:hAnsi="仿宋" w:cs="仿宋" w:hint="eastAsia"/>
            <w:lang w:eastAsia="zh-CN"/>
          </w:rPr>
          <w:t>(一)、利益相关者分析</w:t>
        </w:r>
        <w:r>
          <w:tab/>
        </w:r>
        <w:r>
          <w:fldChar w:fldCharType="begin"/>
        </w:r>
        <w:r>
          <w:instrText xml:space="preserve"> PAGEREF _Toc28707 \h </w:instrText>
        </w:r>
        <w:r>
          <w:fldChar w:fldCharType="separate"/>
        </w:r>
        <w:r>
          <w:t>67</w:t>
        </w:r>
        <w:r>
          <w:fldChar w:fldCharType="end"/>
        </w:r>
      </w:hyperlink>
    </w:p>
    <w:p>
      <w:pPr>
        <w:pStyle w:val="TOC2"/>
        <w:tabs>
          <w:tab w:val="right" w:leader="dot" w:pos="8306"/>
        </w:tabs>
      </w:pPr>
      <w:hyperlink w:anchor="_Toc21338" w:history="1">
        <w:r>
          <w:rPr>
            <w:rFonts w:ascii="仿宋" w:eastAsia="仿宋" w:hAnsi="仿宋" w:cs="仿宋" w:hint="eastAsia"/>
            <w:lang w:eastAsia="zh-CN"/>
          </w:rPr>
          <w:t>(二)、沟通计划</w:t>
        </w:r>
        <w:r>
          <w:tab/>
        </w:r>
        <w:r>
          <w:fldChar w:fldCharType="begin"/>
        </w:r>
        <w:r>
          <w:instrText xml:space="preserve"> PAGEREF _Toc21338 \h </w:instrText>
        </w:r>
        <w:r>
          <w:fldChar w:fldCharType="separate"/>
        </w:r>
        <w:r>
          <w:t>68</w:t>
        </w:r>
        <w:r>
          <w:fldChar w:fldCharType="end"/>
        </w:r>
      </w:hyperlink>
    </w:p>
    <w:p>
      <w:pPr>
        <w:pStyle w:val="TOC1"/>
        <w:tabs>
          <w:tab w:val="right" w:leader="dot" w:pos="8306"/>
        </w:tabs>
      </w:pPr>
      <w:hyperlink w:anchor="_Toc18094" w:history="1">
        <w:r>
          <w:rPr>
            <w:rFonts w:ascii="仿宋" w:eastAsia="仿宋" w:hAnsi="仿宋" w:cs="仿宋" w:hint="eastAsia"/>
            <w:lang w:eastAsia="zh-CN"/>
          </w:rPr>
          <w:t>十六、风险识别与分类</w:t>
        </w:r>
        <w:r>
          <w:tab/>
        </w:r>
        <w:r>
          <w:fldChar w:fldCharType="begin"/>
        </w:r>
        <w:r>
          <w:instrText xml:space="preserve"> PAGEREF _Toc18094 \h </w:instrText>
        </w:r>
        <w:r>
          <w:fldChar w:fldCharType="separate"/>
        </w:r>
        <w:r>
          <w:t>69</w:t>
        </w:r>
        <w:r>
          <w:fldChar w:fldCharType="end"/>
        </w:r>
      </w:hyperlink>
    </w:p>
    <w:p>
      <w:pPr>
        <w:pStyle w:val="TOC2"/>
        <w:tabs>
          <w:tab w:val="right" w:leader="dot" w:pos="8306"/>
        </w:tabs>
      </w:pPr>
      <w:hyperlink w:anchor="_Toc19449" w:history="1">
        <w:r>
          <w:rPr>
            <w:rFonts w:ascii="仿宋" w:eastAsia="仿宋" w:hAnsi="仿宋" w:cs="仿宋" w:hint="eastAsia"/>
            <w:lang w:eastAsia="zh-CN"/>
          </w:rPr>
          <w:t>(一)、风险识别</w:t>
        </w:r>
        <w:r>
          <w:tab/>
        </w:r>
        <w:r>
          <w:fldChar w:fldCharType="begin"/>
        </w:r>
        <w:r>
          <w:instrText xml:space="preserve"> PAGEREF _Toc19449 \h </w:instrText>
        </w:r>
        <w:r>
          <w:fldChar w:fldCharType="separate"/>
        </w:r>
        <w:r>
          <w:t>69</w:t>
        </w:r>
        <w:r>
          <w:fldChar w:fldCharType="end"/>
        </w:r>
      </w:hyperlink>
    </w:p>
    <w:p>
      <w:pPr>
        <w:pStyle w:val="TOC2"/>
        <w:tabs>
          <w:tab w:val="right" w:leader="dot" w:pos="8306"/>
        </w:tabs>
      </w:pPr>
      <w:hyperlink w:anchor="_Toc15279" w:history="1">
        <w:r>
          <w:rPr>
            <w:rFonts w:ascii="仿宋" w:eastAsia="仿宋" w:hAnsi="仿宋" w:cs="仿宋" w:hint="eastAsia"/>
            <w:lang w:eastAsia="zh-CN"/>
          </w:rPr>
          <w:t>(二)、风险分类</w:t>
        </w:r>
        <w:r>
          <w:tab/>
        </w:r>
        <w:r>
          <w:fldChar w:fldCharType="begin"/>
        </w:r>
        <w:r>
          <w:instrText xml:space="preserve"> PAGEREF _Toc15279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23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198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心脏起搏器（含体内）项目的主要产品是XXXX，预计年产值为XXX万元。这一产品在市场中占据着重要的地位，其广泛的应用范围使得该心脏起搏器（含体内）项目的市场前景非常广阔。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心脏起搏器（含体内）项目的xxx产品作为重要的原材料之一，将在多个领域发挥关键作用。其在建筑、交通、能源等方面的广泛应用将为整个产业链提供强大的支持，形成产业协同效应。心脏起搏器（含体内）项目的年产值XXX万XXX万XXX万万元不仅反映了其在市场上的巨大潜力，更预示着它对国民经济的积极贡献。这种关联度高、涉及面广的产业关系，使得该心脏起搏器（含体内）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372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心脏起搏器（含体内）项目总征地面积为XXXX平方米，相当于约XX.XX亩，其中净用地面积为XXXX平方米，红线范围内相当于约XX.XX亩。这一用地规模充分考虑了心脏起搏器（含体内）项目的建设需求，保障了心脏起搏器（含体内）项目在合适的空间内得以充分发展。心脏起搏器（含体内）项目规划的总建筑面积为XXXX平方米，其中主体工程建设占XXXX平方米，计容建筑面积达XXXX平方米。预计建筑工程的投资将达到XXXX万元，为心脏起搏器（含体内）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心脏起搏器（含体内）项目计划购置的设备共计XXXX台（套），设备购置费用为XXXX万元。这一设备购置计划充分考虑到心脏起搏器（含体内）项目的生产需求和技术要求，确保了心脏起搏器（含体内）项目在生产运营中具备先进的技术装备和高效的生产能力。设备的合理配置将为心脏起搏器（含体内）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心脏起搏器（含体内）项目计划总投资为XXXX万元，预计年实现营业收入为XXXX万元。这一产能规模的设定旨在确保心脏起搏器（含体内）项目能够在投资与回报之间取得平衡，实现长期可持续的发展。心脏起搏器（含体内）项目的总投资充分考虑到各个方面的需求，包括用地建设、设备购置等多个环节，以确保心脏起搏器（含体内）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278"/>
      <w:r>
        <w:rPr>
          <w:rFonts w:ascii="仿宋" w:eastAsia="仿宋" w:hAnsi="仿宋" w:cs="仿宋" w:hint="eastAsia"/>
          <w:sz w:val="28"/>
          <w:lang w:eastAsia="zh-CN"/>
        </w:rPr>
        <w:t>二、心脏起搏器（含体内）项目危机管理</w:t>
      </w:r>
      <w:bookmarkEnd w:id="5"/>
    </w:p>
    <w:p>
      <w:pPr>
        <w:pStyle w:val="Heading2"/>
        <w:rPr>
          <w:rFonts w:ascii="仿宋" w:eastAsia="仿宋" w:hAnsi="仿宋" w:cs="仿宋" w:hint="eastAsia"/>
          <w:lang w:eastAsia="zh-CN"/>
        </w:rPr>
      </w:pPr>
      <w:bookmarkStart w:id="6" w:name="_Toc18698"/>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心脏起搏器（含体内）项目危机管理中，危机预警与识别是确保心脏起搏器（含体内）项目稳健运行的核心步骤。通过建立全面的监测机制，心脏起搏器（含体内）项目团队旨在及时发现和理解潜在的风险和危机因素，以便采取及时的预防和应对措施，确保心脏起搏器（含体内）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心脏起搏器（含体内）项目团队全面分析了整个心脏起搏器（含体内）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心脏起搏器（含体内）项目团队着重于明确定义心脏起搏器（含体内）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心脏起搏器（含体内）项目进展的持续监控，团队能够及时发现潜在问题并作出迅速反应。心脏起搏器（含体内）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心脏起搏器（含体内）项目得以更有序、可控地推进。</w:t>
      </w:r>
    </w:p>
    <w:p>
      <w:pPr>
        <w:pStyle w:val="Heading2"/>
        <w:ind w:firstLine="560" w:firstLineChars="200"/>
        <w:rPr>
          <w:rFonts w:ascii="仿宋" w:eastAsia="仿宋" w:hAnsi="仿宋" w:cs="仿宋" w:hint="eastAsia"/>
          <w:sz w:val="28"/>
          <w:lang w:eastAsia="zh-CN"/>
        </w:rPr>
      </w:pPr>
      <w:bookmarkStart w:id="7" w:name="_Toc2106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在危机发生时，心脏起搏器（含体内）项目团队立即行动，成立了应急小组。该小组的任务是迅速制定并实施紧急应对措施，以最小化潜在损失。以下是采取的主要措施：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暂停心脏起搏器（含体内）项目进度：为遏制危机蔓延，心脏起搏器（含体内）项目暂时停止进行，以便全面评估当前状况。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资源重新分配：重新评估心脏起搏器（含体内）项目资源的分配，确保最大限度地减小损失。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实时沟通：与关键利益相关者建立实时沟通机制，向他们传递心脏起搏器（含体内）项目危机的实际状况，保障心脏起搏器（含体内）项目核心利益。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在紧急应对的同时，心脏起搏器（含体内）项目团队强调了团队协作和有效沟通的重要性。以下是团队协作的关键举措：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信息共享机制：建立了信息共享平台，确保团队成员能够及时获取心脏起搏器（含体内）项目危机的实时信息。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领导者沟通：心脏起搏器（含体内）项目领导者通过定期会议和即时沟通工具，指导团队应对危机，保持团队稳定运行。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随着危机得到初步控制，心脏起搏器（含体内）项目团队转向制定恢复计划，以确保心脏起搏器（含体内）项目能够从中迅速恢复。主要恢复计划包括：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修复受损的进度计划：重新评估心脏起搏器（含体内）项目进度，制定修复计划，确保心脏起搏器（含体内）项目尽快回归正常进程。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重新调整资源分配：优化资源分配，确保心脏起搏器（含体内）项目在有限资源下高效运转。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风险管理机制加强：对心脏起搏器（含体内）项目风险进行全面评估，制定更强化的风险管理策略，以预防未来可能的危机。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0920"/>
      <w:r>
        <w:rPr>
          <w:rFonts w:ascii="仿宋" w:eastAsia="仿宋" w:hAnsi="仿宋" w:cs="仿宋" w:hint="eastAsia"/>
          <w:sz w:val="28"/>
          <w:lang w:eastAsia="zh-CN"/>
        </w:rPr>
        <w:t>三、心脏起搏器（含体内）项目土建工程</w:t>
      </w:r>
      <w:bookmarkEnd w:id="8"/>
    </w:p>
    <w:p>
      <w:pPr>
        <w:pStyle w:val="Heading2"/>
        <w:rPr>
          <w:rFonts w:ascii="仿宋" w:eastAsia="仿宋" w:hAnsi="仿宋" w:cs="仿宋" w:hint="eastAsia"/>
          <w:lang w:eastAsia="zh-CN"/>
        </w:rPr>
      </w:pPr>
      <w:bookmarkStart w:id="9" w:name="_Toc948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在心脏起搏器（含体内）项目的建筑工程设计中，我们将秉承一系列重要的设计原则，以确保心脏起搏器（含体内）项目建筑在功能、美观、可持续性等方面达到最佳效果。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首要原则是确保建筑的功能性得到最大化的发挥。我们将充分理解心脏起搏器（含体内）项目的实际需求，合理布局各个功能区域，保证建筑在满足业务需求的同时，提供高效的工作环境。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在建筑设计中，我们将综合考虑建设和运营成本。通过精细的经济效益分析，确保设计方案在高效利用资源的同时，对心脏起搏器（含体内）项目的长期盈利能力有积极的贡献。</w:t>
      </w:r>
    </w:p>
    <w:p>
      <w:pPr>
        <w:pStyle w:val="Heading2"/>
        <w:ind w:firstLine="560" w:firstLineChars="200"/>
        <w:rPr>
          <w:rFonts w:ascii="仿宋" w:eastAsia="仿宋" w:hAnsi="仿宋" w:cs="仿宋" w:hint="eastAsia"/>
          <w:sz w:val="28"/>
          <w:lang w:eastAsia="zh-CN"/>
        </w:rPr>
      </w:pPr>
      <w:bookmarkStart w:id="10" w:name="_Toc322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心脏起搏器（含体内）项目的土建工程设计中，我们将精准设定设计年限，结合心脏起搏器（含体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心脏起搏器（含体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818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心脏起搏器（含体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心脏起搏器（含体内）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心脏起搏器（含体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85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本期工程心脏起搏器（含体内）项目预计总建筑面积XXX平方米，其中：计容建筑面积XXX平方米，计划建筑工程投资XX万元，占心脏起搏器（含体内）项目总投资的XX%。</w:t>
      </w:r>
    </w:p>
    <w:p>
      <w:pPr>
        <w:pStyle w:val="Heading1"/>
        <w:ind w:firstLine="560" w:firstLineChars="200"/>
        <w:rPr>
          <w:rFonts w:ascii="仿宋" w:eastAsia="仿宋" w:hAnsi="仿宋" w:cs="仿宋" w:hint="eastAsia"/>
          <w:sz w:val="28"/>
          <w:lang w:eastAsia="zh-CN"/>
        </w:rPr>
      </w:pPr>
      <w:bookmarkStart w:id="13" w:name="_Toc4441"/>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6466"/>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心脏起搏器（含体内）项目的技术管理特点体现在其创新导向。通过引入最先进的技术趋势和解决方案，心脏起搏器（含体内）项目致力于提升科技含量、提高质量和效率水平。这意味着我们将采用最新的工具和方法，确保心脏起搏器（含体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心脏起搏器（含体内）项目技术管理的显著特征。通过整合不同领域的技术资源，我们实现了跨学科的协同工作。这有助于优化技术架构，提高整体效能。此外，整合性策略还促进了不同技术团队之间的紧密沟通和高效合作，确保心脏起搏器（含体内）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心脏起搏器（含体内）项目所采用的技术。通过不断优化技术方案，心脏起搏器（含体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心脏起搏器（含体内）项目团队将在心脏起搏器（含体内）项目初期识别可能的技术风险，并采取相应的预防和应对措施。通过建立健全的风险评估机制，心脏起搏器（含体内）项目能够在实施过程中及时发现并解决潜在的技术问题，保障心脏起搏器（含体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心脏起搏器（含体内）项目中，技术将成为心脏起搏器（含体内）项目成功的有力支持。这一深度剖析揭示了技术管理在心脏起搏器（含体内）项目实施中的关键作用，为心脏起搏器（含体内）项目的技术基础奠定了坚实的基础。</w:t>
      </w:r>
    </w:p>
    <w:p>
      <w:pPr>
        <w:pStyle w:val="Heading2"/>
        <w:ind w:firstLine="560" w:firstLineChars="200"/>
        <w:rPr>
          <w:rFonts w:ascii="仿宋" w:eastAsia="仿宋" w:hAnsi="仿宋" w:cs="仿宋" w:hint="eastAsia"/>
          <w:sz w:val="28"/>
          <w:lang w:eastAsia="zh-CN"/>
        </w:rPr>
      </w:pPr>
      <w:bookmarkStart w:id="15" w:name="_Toc8779"/>
      <w:r>
        <w:rPr>
          <w:rFonts w:ascii="仿宋" w:eastAsia="仿宋" w:hAnsi="仿宋" w:cs="仿宋" w:hint="eastAsia"/>
          <w:sz w:val="28"/>
          <w:lang w:eastAsia="zh-CN"/>
        </w:rPr>
        <w:t>(二)、心脏起搏器（含体内）项目工艺技术设计方案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心脏起搏器（含体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心脏起搏器（含体内）项目将严格按照相关行业规范要求进行组织。通过有效控制产品质量，心脏起搏器（含体内）项目将致力于为顾客提供优质的心脏起搏器（含体内）项目产品和良好的服务。这体现了心脏起搏器（含体内）项目对于生产活动合规性和质量标准的高度重视，为心脏起搏器（含体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心脏起搏器（含体内）项目注重生态效益和清洁生产原则。心脏起搏器（含体内）项目建设将紧密结合地方特色经济发展，与社会经济发展规划和区域环境保护规划方案相协调一致。通过与当地区域自然生态系统的结合，心脏起搏器（含体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心脏起搏器（含体内）项目产品具有多样化的客户需求和个性化的特点。因此，心脏起搏器（含体内）项目产品规格品种多样，且单批生产数量较小。为满足这一特点，心脏起搏器（含体内）项目承办单位将建设先进的柔性制造生产线。通过广泛应用柔性制造技术，心脏起搏器（含体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心脏起搏器（含体内）项目采用的技术具有较高的技术含量和自动化水平，处于国内先进水平。这一技术选用不仅体现了对生产效率、质量和环境友好性的高标准要求，同时为心脏起搏器（含体内）项目的可持续发展奠定了坚实的基础。</w:t>
      </w:r>
    </w:p>
    <w:p>
      <w:pPr>
        <w:pStyle w:val="Heading2"/>
        <w:ind w:firstLine="560" w:firstLineChars="200"/>
        <w:rPr>
          <w:rFonts w:ascii="仿宋" w:eastAsia="仿宋" w:hAnsi="仿宋" w:cs="仿宋" w:hint="eastAsia"/>
          <w:sz w:val="28"/>
          <w:lang w:eastAsia="zh-CN"/>
        </w:rPr>
      </w:pPr>
      <w:bookmarkStart w:id="16" w:name="_Toc21666"/>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为确保心脏起搏器（含体内）项目的高效生产和技术实施，我们制定了一套精心设计的设备选型方案，以满足心脏起搏器（含体内）项目生产、质量和环保的要求。该方案的主要特点如下：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心脏起搏器（含体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针对心脏起搏器（含体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542"/>
      <w:r>
        <w:rPr>
          <w:rFonts w:ascii="仿宋" w:eastAsia="仿宋" w:hAnsi="仿宋" w:cs="仿宋" w:hint="eastAsia"/>
          <w:sz w:val="28"/>
          <w:lang w:eastAsia="zh-CN"/>
        </w:rPr>
        <w:t>五、心脏起搏器（含体内）项目选址可行性分析</w:t>
      </w:r>
      <w:bookmarkEnd w:id="17"/>
    </w:p>
    <w:p>
      <w:pPr>
        <w:pStyle w:val="Heading2"/>
        <w:rPr>
          <w:rFonts w:ascii="仿宋" w:eastAsia="仿宋" w:hAnsi="仿宋" w:cs="仿宋" w:hint="eastAsia"/>
          <w:lang w:eastAsia="zh-CN"/>
        </w:rPr>
      </w:pPr>
      <w:bookmarkStart w:id="18" w:name="_Toc25874"/>
      <w:r>
        <w:rPr>
          <w:rFonts w:ascii="仿宋" w:eastAsia="仿宋" w:hAnsi="仿宋" w:cs="仿宋" w:hint="eastAsia"/>
          <w:lang w:eastAsia="zh-CN"/>
        </w:rPr>
        <w:t>(一)、心脏起搏器（含体内）项目选址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该心脏起搏器（含体内）项目选址位于XX省XX市XX区XXX街道</w:t>
      </w:r>
    </w:p>
    <w:p>
      <w:pPr>
        <w:pStyle w:val="Heading2"/>
        <w:ind w:firstLine="560" w:firstLineChars="200"/>
        <w:rPr>
          <w:rFonts w:ascii="仿宋" w:eastAsia="仿宋" w:hAnsi="仿宋" w:cs="仿宋" w:hint="eastAsia"/>
          <w:sz w:val="28"/>
          <w:lang w:eastAsia="zh-CN"/>
        </w:rPr>
      </w:pPr>
      <w:bookmarkStart w:id="19" w:name="_Toc1868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心脏起搏器（含体内）项目的征地面积将根据心脏起搏器（含体内）项目的实际规模和需求进行精确规划。具体面积XXX平方米，旨在确保心脏起搏器（含体内）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净用地面积是在征地面积基础上去除不可利用面积后的实际可开发用地。具体面积XXX平方米，考虑到环保、交通、安全等多方面因素，以确保心脏起搏器（含体内）项目在整体利用效率上达到最优。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心脏起搏器（含体内）项目计划建设的建筑总规模具体面积XXX平方米。这一规模的确定综合考虑了心脏起搏器（含体内）项目的性质、规模，以及城市规划的相关要求，确保建筑布局与周边环境协调一致。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绿地率是心脏起搏器（含体内）项目用地中被规划为绿地的比例。具体面积XXX平方米，旨在通过合理规划绿地，改善心脏起搏器（含体内）项目周边环境，提升居民生活质量，并符合城市整体绿化规划。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容积率是用地上可以建设的建筑总体积与用地面积之比。具体面积XXX，通过合理的容积率规划，确保心脏起搏器（含体内）项目建筑规模与周边环境和谐共生。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心脏起搏器（含体内）项目选址与当地城市规划相一致，具体面积XXX平方米。通过与城市规划部门深入沟通，确保心脏起搏器（含体内）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心脏起搏器（含体内）项目选址符合当地产业政策，具体面积XXX平方米。这包括心脏起搏器（含体内）项目对当地经济的促进作用，以及对相关产业的带动效应，确保心脏起搏器（含体内）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心脏起搏器（含体内）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https://d.book118.com/375130230331011043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心脏起搏器（含体内）项目规划设计纲要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9A1F04"/>
    <w:rsid w:val="519A1F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513023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2024-01-17T09:18:00Z</dcterms:created>
  <dcterms:modified xsi:type="dcterms:W3CDTF">2024-01-17T09:18:53Z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F756A2E9A5C646D3AB31A7451F1C7E6F_11</vt:lpwstr>
  </property>
  <property fmtid="{D5CDD505-2E9C-101B-9397-08002B2CF9AE}" pid="3" name="KSOProductBuildVer">
    <vt:lpwstr>2052-12.1.0.16120</vt:lpwstr>
  </property>
</Properties>
</file>