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医用空气压缩机项目规划设计蓝图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2" w:history="1">
        <w:r>
          <w:rPr>
            <w:rFonts w:ascii="仿宋" w:eastAsia="仿宋" w:hAnsi="仿宋" w:cs="仿宋" w:hint="eastAsia"/>
            <w:lang w:eastAsia="zh-CN"/>
          </w:rPr>
          <w:t>前言</w:t>
        </w:r>
        <w:r>
          <w:tab/>
        </w:r>
        <w:r>
          <w:fldChar w:fldCharType="begin"/>
        </w:r>
        <w:r>
          <w:instrText xml:space="preserve"> PAGEREF _Toc17592 \h </w:instrText>
        </w:r>
        <w:r>
          <w:fldChar w:fldCharType="separate"/>
        </w:r>
        <w:r>
          <w:t>3</w:t>
        </w:r>
        <w:r>
          <w:fldChar w:fldCharType="end"/>
        </w:r>
      </w:hyperlink>
    </w:p>
    <w:p>
      <w:pPr>
        <w:pStyle w:val="TOC1"/>
        <w:tabs>
          <w:tab w:val="right" w:leader="dot" w:pos="8306"/>
        </w:tabs>
      </w:pPr>
      <w:hyperlink w:anchor="_Toc3455" w:history="1">
        <w:r>
          <w:rPr>
            <w:rFonts w:ascii="仿宋" w:eastAsia="仿宋" w:hAnsi="仿宋" w:cs="仿宋" w:hint="eastAsia"/>
            <w:lang w:eastAsia="zh-CN"/>
          </w:rPr>
          <w:t>一、工艺说明</w:t>
        </w:r>
        <w:r>
          <w:tab/>
        </w:r>
        <w:r>
          <w:fldChar w:fldCharType="begin"/>
        </w:r>
        <w:r>
          <w:instrText xml:space="preserve"> PAGEREF _Toc3455 \h </w:instrText>
        </w:r>
        <w:r>
          <w:fldChar w:fldCharType="separate"/>
        </w:r>
        <w:r>
          <w:t>3</w:t>
        </w:r>
        <w:r>
          <w:fldChar w:fldCharType="end"/>
        </w:r>
      </w:hyperlink>
    </w:p>
    <w:p>
      <w:pPr>
        <w:pStyle w:val="TOC2"/>
        <w:tabs>
          <w:tab w:val="right" w:leader="dot" w:pos="8306"/>
        </w:tabs>
      </w:pPr>
      <w:hyperlink w:anchor="_Toc13494" w:history="1">
        <w:r>
          <w:rPr>
            <w:rFonts w:ascii="仿宋" w:eastAsia="仿宋" w:hAnsi="仿宋" w:cs="仿宋" w:hint="eastAsia"/>
            <w:lang w:eastAsia="zh-CN"/>
          </w:rPr>
          <w:t>(一)、技术管理特点</w:t>
        </w:r>
        <w:r>
          <w:tab/>
        </w:r>
        <w:r>
          <w:fldChar w:fldCharType="begin"/>
        </w:r>
        <w:r>
          <w:instrText xml:space="preserve"> PAGEREF _Toc13494 \h </w:instrText>
        </w:r>
        <w:r>
          <w:fldChar w:fldCharType="separate"/>
        </w:r>
        <w:r>
          <w:t>3</w:t>
        </w:r>
        <w:r>
          <w:fldChar w:fldCharType="end"/>
        </w:r>
      </w:hyperlink>
    </w:p>
    <w:p>
      <w:pPr>
        <w:pStyle w:val="TOC2"/>
        <w:tabs>
          <w:tab w:val="right" w:leader="dot" w:pos="8306"/>
        </w:tabs>
      </w:pPr>
      <w:hyperlink w:anchor="_Toc24602" w:history="1">
        <w:r>
          <w:rPr>
            <w:rFonts w:ascii="仿宋" w:eastAsia="仿宋" w:hAnsi="仿宋" w:cs="仿宋" w:hint="eastAsia"/>
            <w:lang w:eastAsia="zh-CN"/>
          </w:rPr>
          <w:t>(二)、医用空气压缩机项目工艺技术设计方案</w:t>
        </w:r>
        <w:r>
          <w:tab/>
        </w:r>
        <w:r>
          <w:fldChar w:fldCharType="begin"/>
        </w:r>
        <w:r>
          <w:instrText xml:space="preserve"> PAGEREF _Toc24602 \h </w:instrText>
        </w:r>
        <w:r>
          <w:fldChar w:fldCharType="separate"/>
        </w:r>
        <w:r>
          <w:t>4</w:t>
        </w:r>
        <w:r>
          <w:fldChar w:fldCharType="end"/>
        </w:r>
      </w:hyperlink>
    </w:p>
    <w:p>
      <w:pPr>
        <w:pStyle w:val="TOC2"/>
        <w:tabs>
          <w:tab w:val="right" w:leader="dot" w:pos="8306"/>
        </w:tabs>
      </w:pPr>
      <w:hyperlink w:anchor="_Toc18888" w:history="1">
        <w:r>
          <w:rPr>
            <w:rFonts w:ascii="仿宋" w:eastAsia="仿宋" w:hAnsi="仿宋" w:cs="仿宋" w:hint="eastAsia"/>
            <w:lang w:eastAsia="zh-CN"/>
          </w:rPr>
          <w:t>(三)、设备选型方案</w:t>
        </w:r>
        <w:r>
          <w:tab/>
        </w:r>
        <w:r>
          <w:fldChar w:fldCharType="begin"/>
        </w:r>
        <w:r>
          <w:instrText xml:space="preserve"> PAGEREF _Toc18888 \h </w:instrText>
        </w:r>
        <w:r>
          <w:fldChar w:fldCharType="separate"/>
        </w:r>
        <w:r>
          <w:t>5</w:t>
        </w:r>
        <w:r>
          <w:fldChar w:fldCharType="end"/>
        </w:r>
      </w:hyperlink>
    </w:p>
    <w:p>
      <w:pPr>
        <w:pStyle w:val="TOC1"/>
        <w:tabs>
          <w:tab w:val="right" w:leader="dot" w:pos="8306"/>
        </w:tabs>
      </w:pPr>
      <w:hyperlink w:anchor="_Toc7260" w:history="1">
        <w:r>
          <w:rPr>
            <w:rFonts w:ascii="仿宋" w:eastAsia="仿宋" w:hAnsi="仿宋" w:cs="仿宋" w:hint="eastAsia"/>
            <w:lang w:eastAsia="zh-CN"/>
          </w:rPr>
          <w:t>二、医用空气压缩机项目建设单位说明</w:t>
        </w:r>
        <w:r>
          <w:tab/>
        </w:r>
        <w:r>
          <w:fldChar w:fldCharType="begin"/>
        </w:r>
        <w:r>
          <w:instrText xml:space="preserve"> PAGEREF _Toc7260 \h </w:instrText>
        </w:r>
        <w:r>
          <w:fldChar w:fldCharType="separate"/>
        </w:r>
        <w:r>
          <w:t>7</w:t>
        </w:r>
        <w:r>
          <w:fldChar w:fldCharType="end"/>
        </w:r>
      </w:hyperlink>
    </w:p>
    <w:p>
      <w:pPr>
        <w:pStyle w:val="TOC2"/>
        <w:tabs>
          <w:tab w:val="right" w:leader="dot" w:pos="8306"/>
        </w:tabs>
      </w:pPr>
      <w:hyperlink w:anchor="_Toc15411" w:history="1">
        <w:r>
          <w:rPr>
            <w:rFonts w:ascii="仿宋" w:eastAsia="仿宋" w:hAnsi="仿宋" w:cs="仿宋" w:hint="eastAsia"/>
            <w:lang w:eastAsia="zh-CN"/>
          </w:rPr>
          <w:t>(一)、医用空气压缩机项目承办单位基本情况</w:t>
        </w:r>
        <w:r>
          <w:tab/>
        </w:r>
        <w:r>
          <w:fldChar w:fldCharType="begin"/>
        </w:r>
        <w:r>
          <w:instrText xml:space="preserve"> PAGEREF _Toc15411 \h </w:instrText>
        </w:r>
        <w:r>
          <w:fldChar w:fldCharType="separate"/>
        </w:r>
        <w:r>
          <w:t>7</w:t>
        </w:r>
        <w:r>
          <w:fldChar w:fldCharType="end"/>
        </w:r>
      </w:hyperlink>
    </w:p>
    <w:p>
      <w:pPr>
        <w:pStyle w:val="TOC2"/>
        <w:tabs>
          <w:tab w:val="right" w:leader="dot" w:pos="8306"/>
        </w:tabs>
      </w:pPr>
      <w:hyperlink w:anchor="_Toc676" w:history="1">
        <w:r>
          <w:rPr>
            <w:rFonts w:ascii="仿宋" w:eastAsia="仿宋" w:hAnsi="仿宋" w:cs="仿宋" w:hint="eastAsia"/>
            <w:lang w:eastAsia="zh-CN"/>
          </w:rPr>
          <w:t>(二)、公司经济效益分析</w:t>
        </w:r>
        <w:r>
          <w:tab/>
        </w:r>
        <w:r>
          <w:fldChar w:fldCharType="begin"/>
        </w:r>
        <w:r>
          <w:instrText xml:space="preserve"> PAGEREF _Toc676 \h </w:instrText>
        </w:r>
        <w:r>
          <w:fldChar w:fldCharType="separate"/>
        </w:r>
        <w:r>
          <w:t>7</w:t>
        </w:r>
        <w:r>
          <w:fldChar w:fldCharType="end"/>
        </w:r>
      </w:hyperlink>
    </w:p>
    <w:p>
      <w:pPr>
        <w:pStyle w:val="TOC1"/>
        <w:tabs>
          <w:tab w:val="right" w:leader="dot" w:pos="8306"/>
        </w:tabs>
      </w:pPr>
      <w:hyperlink w:anchor="_Toc14178" w:history="1">
        <w:r>
          <w:rPr>
            <w:rFonts w:ascii="仿宋" w:eastAsia="仿宋" w:hAnsi="仿宋" w:cs="仿宋" w:hint="eastAsia"/>
            <w:lang w:eastAsia="zh-CN"/>
          </w:rPr>
          <w:t>三、医用空气压缩机项目可持续发展</w:t>
        </w:r>
        <w:r>
          <w:tab/>
        </w:r>
        <w:r>
          <w:fldChar w:fldCharType="begin"/>
        </w:r>
        <w:r>
          <w:instrText xml:space="preserve"> PAGEREF _Toc14178 \h </w:instrText>
        </w:r>
        <w:r>
          <w:fldChar w:fldCharType="separate"/>
        </w:r>
        <w:r>
          <w:t>8</w:t>
        </w:r>
        <w:r>
          <w:fldChar w:fldCharType="end"/>
        </w:r>
      </w:hyperlink>
    </w:p>
    <w:p>
      <w:pPr>
        <w:pStyle w:val="TOC2"/>
        <w:tabs>
          <w:tab w:val="right" w:leader="dot" w:pos="8306"/>
        </w:tabs>
      </w:pPr>
      <w:hyperlink w:anchor="_Toc21291" w:history="1">
        <w:r>
          <w:rPr>
            <w:rFonts w:ascii="仿宋" w:eastAsia="仿宋" w:hAnsi="仿宋" w:cs="仿宋" w:hint="eastAsia"/>
            <w:lang w:eastAsia="zh-CN"/>
          </w:rPr>
          <w:t>(一)、可持续战略与实践</w:t>
        </w:r>
        <w:r>
          <w:tab/>
        </w:r>
        <w:r>
          <w:fldChar w:fldCharType="begin"/>
        </w:r>
        <w:r>
          <w:instrText xml:space="preserve"> PAGEREF _Toc21291 \h </w:instrText>
        </w:r>
        <w:r>
          <w:fldChar w:fldCharType="separate"/>
        </w:r>
        <w:r>
          <w:t>8</w:t>
        </w:r>
        <w:r>
          <w:fldChar w:fldCharType="end"/>
        </w:r>
      </w:hyperlink>
    </w:p>
    <w:p>
      <w:pPr>
        <w:pStyle w:val="TOC2"/>
        <w:tabs>
          <w:tab w:val="right" w:leader="dot" w:pos="8306"/>
        </w:tabs>
      </w:pPr>
      <w:hyperlink w:anchor="_Toc6964" w:history="1">
        <w:r>
          <w:rPr>
            <w:rFonts w:ascii="仿宋" w:eastAsia="仿宋" w:hAnsi="仿宋" w:cs="仿宋" w:hint="eastAsia"/>
            <w:lang w:eastAsia="zh-CN"/>
          </w:rPr>
          <w:t>(二)、环保与社会责任</w:t>
        </w:r>
        <w:r>
          <w:tab/>
        </w:r>
        <w:r>
          <w:fldChar w:fldCharType="begin"/>
        </w:r>
        <w:r>
          <w:instrText xml:space="preserve"> PAGEREF _Toc6964 \h </w:instrText>
        </w:r>
        <w:r>
          <w:fldChar w:fldCharType="separate"/>
        </w:r>
        <w:r>
          <w:t>9</w:t>
        </w:r>
        <w:r>
          <w:fldChar w:fldCharType="end"/>
        </w:r>
      </w:hyperlink>
    </w:p>
    <w:p>
      <w:pPr>
        <w:pStyle w:val="TOC1"/>
        <w:tabs>
          <w:tab w:val="right" w:leader="dot" w:pos="8306"/>
        </w:tabs>
      </w:pPr>
      <w:hyperlink w:anchor="_Toc21658" w:history="1">
        <w:r>
          <w:rPr>
            <w:rFonts w:ascii="仿宋" w:eastAsia="仿宋" w:hAnsi="仿宋" w:cs="仿宋" w:hint="eastAsia"/>
            <w:lang w:eastAsia="zh-CN"/>
          </w:rPr>
          <w:t>四、市场分析、调研</w:t>
        </w:r>
        <w:r>
          <w:tab/>
        </w:r>
        <w:r>
          <w:fldChar w:fldCharType="begin"/>
        </w:r>
        <w:r>
          <w:instrText xml:space="preserve"> PAGEREF _Toc21658 \h </w:instrText>
        </w:r>
        <w:r>
          <w:fldChar w:fldCharType="separate"/>
        </w:r>
        <w:r>
          <w:t>10</w:t>
        </w:r>
        <w:r>
          <w:fldChar w:fldCharType="end"/>
        </w:r>
      </w:hyperlink>
    </w:p>
    <w:p>
      <w:pPr>
        <w:pStyle w:val="TOC2"/>
        <w:tabs>
          <w:tab w:val="right" w:leader="dot" w:pos="8306"/>
        </w:tabs>
      </w:pPr>
      <w:hyperlink w:anchor="_Toc2264" w:history="1">
        <w:r>
          <w:rPr>
            <w:rFonts w:ascii="仿宋" w:eastAsia="仿宋" w:hAnsi="仿宋" w:cs="仿宋" w:hint="eastAsia"/>
            <w:lang w:eastAsia="zh-CN"/>
          </w:rPr>
          <w:t>(一)、医用空气压缩机行业分析</w:t>
        </w:r>
        <w:r>
          <w:tab/>
        </w:r>
        <w:r>
          <w:fldChar w:fldCharType="begin"/>
        </w:r>
        <w:r>
          <w:instrText xml:space="preserve"> PAGEREF _Toc2264 \h </w:instrText>
        </w:r>
        <w:r>
          <w:fldChar w:fldCharType="separate"/>
        </w:r>
        <w:r>
          <w:t>10</w:t>
        </w:r>
        <w:r>
          <w:fldChar w:fldCharType="end"/>
        </w:r>
      </w:hyperlink>
    </w:p>
    <w:p>
      <w:pPr>
        <w:pStyle w:val="TOC2"/>
        <w:tabs>
          <w:tab w:val="right" w:leader="dot" w:pos="8306"/>
        </w:tabs>
      </w:pPr>
      <w:hyperlink w:anchor="_Toc19457" w:history="1">
        <w:r>
          <w:rPr>
            <w:rFonts w:ascii="仿宋" w:eastAsia="仿宋" w:hAnsi="仿宋" w:cs="仿宋" w:hint="eastAsia"/>
            <w:lang w:eastAsia="zh-CN"/>
          </w:rPr>
          <w:t>(二)、医用空气压缩机市场分析预测</w:t>
        </w:r>
        <w:r>
          <w:tab/>
        </w:r>
        <w:r>
          <w:fldChar w:fldCharType="begin"/>
        </w:r>
        <w:r>
          <w:instrText xml:space="preserve"> PAGEREF _Toc19457 \h </w:instrText>
        </w:r>
        <w:r>
          <w:fldChar w:fldCharType="separate"/>
        </w:r>
        <w:r>
          <w:t>11</w:t>
        </w:r>
        <w:r>
          <w:fldChar w:fldCharType="end"/>
        </w:r>
      </w:hyperlink>
    </w:p>
    <w:p>
      <w:pPr>
        <w:pStyle w:val="TOC1"/>
        <w:tabs>
          <w:tab w:val="right" w:leader="dot" w:pos="8306"/>
        </w:tabs>
      </w:pPr>
      <w:hyperlink w:anchor="_Toc8010" w:history="1">
        <w:r>
          <w:rPr>
            <w:rFonts w:ascii="仿宋" w:eastAsia="仿宋" w:hAnsi="仿宋" w:cs="仿宋" w:hint="eastAsia"/>
            <w:lang w:eastAsia="zh-CN"/>
          </w:rPr>
          <w:t>五、医用空气压缩机项目选址可行性分析</w:t>
        </w:r>
        <w:r>
          <w:tab/>
        </w:r>
        <w:r>
          <w:fldChar w:fldCharType="begin"/>
        </w:r>
        <w:r>
          <w:instrText xml:space="preserve"> PAGEREF _Toc8010 \h </w:instrText>
        </w:r>
        <w:r>
          <w:fldChar w:fldCharType="separate"/>
        </w:r>
        <w:r>
          <w:t>12</w:t>
        </w:r>
        <w:r>
          <w:fldChar w:fldCharType="end"/>
        </w:r>
      </w:hyperlink>
    </w:p>
    <w:p>
      <w:pPr>
        <w:pStyle w:val="TOC2"/>
        <w:tabs>
          <w:tab w:val="right" w:leader="dot" w:pos="8306"/>
        </w:tabs>
      </w:pPr>
      <w:hyperlink w:anchor="_Toc22998" w:history="1">
        <w:r>
          <w:rPr>
            <w:rFonts w:ascii="仿宋" w:eastAsia="仿宋" w:hAnsi="仿宋" w:cs="仿宋" w:hint="eastAsia"/>
            <w:lang w:eastAsia="zh-CN"/>
          </w:rPr>
          <w:t>(一)、医用空气压缩机项目选址</w:t>
        </w:r>
        <w:r>
          <w:tab/>
        </w:r>
        <w:r>
          <w:fldChar w:fldCharType="begin"/>
        </w:r>
        <w:r>
          <w:instrText xml:space="preserve"> PAGEREF _Toc22998 \h </w:instrText>
        </w:r>
        <w:r>
          <w:fldChar w:fldCharType="separate"/>
        </w:r>
        <w:r>
          <w:t>12</w:t>
        </w:r>
        <w:r>
          <w:fldChar w:fldCharType="end"/>
        </w:r>
      </w:hyperlink>
    </w:p>
    <w:p>
      <w:pPr>
        <w:pStyle w:val="TOC2"/>
        <w:tabs>
          <w:tab w:val="right" w:leader="dot" w:pos="8306"/>
        </w:tabs>
      </w:pPr>
      <w:hyperlink w:anchor="_Toc11500" w:history="1">
        <w:r>
          <w:rPr>
            <w:rFonts w:ascii="仿宋" w:eastAsia="仿宋" w:hAnsi="仿宋" w:cs="仿宋" w:hint="eastAsia"/>
            <w:lang w:eastAsia="zh-CN"/>
          </w:rPr>
          <w:t>(二)、用地控制指标</w:t>
        </w:r>
        <w:r>
          <w:tab/>
        </w:r>
        <w:r>
          <w:fldChar w:fldCharType="begin"/>
        </w:r>
        <w:r>
          <w:instrText xml:space="preserve"> PAGEREF _Toc11500 \h </w:instrText>
        </w:r>
        <w:r>
          <w:fldChar w:fldCharType="separate"/>
        </w:r>
        <w:r>
          <w:t>12</w:t>
        </w:r>
        <w:r>
          <w:fldChar w:fldCharType="end"/>
        </w:r>
      </w:hyperlink>
    </w:p>
    <w:p>
      <w:pPr>
        <w:pStyle w:val="TOC2"/>
        <w:tabs>
          <w:tab w:val="right" w:leader="dot" w:pos="8306"/>
        </w:tabs>
      </w:pPr>
      <w:hyperlink w:anchor="_Toc2986" w:history="1">
        <w:r>
          <w:rPr>
            <w:rFonts w:ascii="仿宋" w:eastAsia="仿宋" w:hAnsi="仿宋" w:cs="仿宋" w:hint="eastAsia"/>
            <w:lang w:eastAsia="zh-CN"/>
          </w:rPr>
          <w:t>(三)、节约用地措施</w:t>
        </w:r>
        <w:r>
          <w:tab/>
        </w:r>
        <w:r>
          <w:fldChar w:fldCharType="begin"/>
        </w:r>
        <w:r>
          <w:instrText xml:space="preserve"> PAGEREF _Toc2986 \h </w:instrText>
        </w:r>
        <w:r>
          <w:fldChar w:fldCharType="separate"/>
        </w:r>
        <w:r>
          <w:t>14</w:t>
        </w:r>
        <w:r>
          <w:fldChar w:fldCharType="end"/>
        </w:r>
      </w:hyperlink>
    </w:p>
    <w:p>
      <w:pPr>
        <w:pStyle w:val="TOC2"/>
        <w:tabs>
          <w:tab w:val="right" w:leader="dot" w:pos="8306"/>
        </w:tabs>
      </w:pPr>
      <w:hyperlink w:anchor="_Toc1757" w:history="1">
        <w:r>
          <w:rPr>
            <w:rFonts w:ascii="仿宋" w:eastAsia="仿宋" w:hAnsi="仿宋" w:cs="仿宋" w:hint="eastAsia"/>
            <w:lang w:eastAsia="zh-CN"/>
          </w:rPr>
          <w:t>(四)、总图布置方案</w:t>
        </w:r>
        <w:r>
          <w:tab/>
        </w:r>
        <w:r>
          <w:fldChar w:fldCharType="begin"/>
        </w:r>
        <w:r>
          <w:instrText xml:space="preserve"> PAGEREF _Toc1757 \h </w:instrText>
        </w:r>
        <w:r>
          <w:fldChar w:fldCharType="separate"/>
        </w:r>
        <w:r>
          <w:t>15</w:t>
        </w:r>
        <w:r>
          <w:fldChar w:fldCharType="end"/>
        </w:r>
      </w:hyperlink>
    </w:p>
    <w:p>
      <w:pPr>
        <w:pStyle w:val="TOC2"/>
        <w:tabs>
          <w:tab w:val="right" w:leader="dot" w:pos="8306"/>
        </w:tabs>
      </w:pPr>
      <w:hyperlink w:anchor="_Toc12461" w:history="1">
        <w:r>
          <w:rPr>
            <w:rFonts w:ascii="仿宋" w:eastAsia="仿宋" w:hAnsi="仿宋" w:cs="仿宋" w:hint="eastAsia"/>
            <w:lang w:eastAsia="zh-CN"/>
          </w:rPr>
          <w:t>(五)、选址综合评价</w:t>
        </w:r>
        <w:r>
          <w:tab/>
        </w:r>
        <w:r>
          <w:fldChar w:fldCharType="begin"/>
        </w:r>
        <w:r>
          <w:instrText xml:space="preserve"> PAGEREF _Toc12461 \h </w:instrText>
        </w:r>
        <w:r>
          <w:fldChar w:fldCharType="separate"/>
        </w:r>
        <w:r>
          <w:t>16</w:t>
        </w:r>
        <w:r>
          <w:fldChar w:fldCharType="end"/>
        </w:r>
      </w:hyperlink>
    </w:p>
    <w:p>
      <w:pPr>
        <w:pStyle w:val="TOC1"/>
        <w:tabs>
          <w:tab w:val="right" w:leader="dot" w:pos="8306"/>
        </w:tabs>
      </w:pPr>
      <w:hyperlink w:anchor="_Toc31728" w:history="1">
        <w:r>
          <w:rPr>
            <w:rFonts w:ascii="仿宋" w:eastAsia="仿宋" w:hAnsi="仿宋" w:cs="仿宋" w:hint="eastAsia"/>
            <w:lang w:eastAsia="zh-CN"/>
          </w:rPr>
          <w:t>六、医用空气压缩机项目绩效评估</w:t>
        </w:r>
        <w:r>
          <w:tab/>
        </w:r>
        <w:r>
          <w:fldChar w:fldCharType="begin"/>
        </w:r>
        <w:r>
          <w:instrText xml:space="preserve"> PAGEREF _Toc31728 \h </w:instrText>
        </w:r>
        <w:r>
          <w:fldChar w:fldCharType="separate"/>
        </w:r>
        <w:r>
          <w:t>17</w:t>
        </w:r>
        <w:r>
          <w:fldChar w:fldCharType="end"/>
        </w:r>
      </w:hyperlink>
    </w:p>
    <w:p>
      <w:pPr>
        <w:pStyle w:val="TOC2"/>
        <w:tabs>
          <w:tab w:val="right" w:leader="dot" w:pos="8306"/>
        </w:tabs>
      </w:pPr>
      <w:hyperlink w:anchor="_Toc12096" w:history="1">
        <w:r>
          <w:rPr>
            <w:rFonts w:ascii="仿宋" w:eastAsia="仿宋" w:hAnsi="仿宋" w:cs="仿宋" w:hint="eastAsia"/>
            <w:lang w:eastAsia="zh-CN"/>
          </w:rPr>
          <w:t>(一)、绩效评估指标</w:t>
        </w:r>
        <w:r>
          <w:tab/>
        </w:r>
        <w:r>
          <w:fldChar w:fldCharType="begin"/>
        </w:r>
        <w:r>
          <w:instrText xml:space="preserve"> PAGEREF _Toc12096 \h </w:instrText>
        </w:r>
        <w:r>
          <w:fldChar w:fldCharType="separate"/>
        </w:r>
        <w:r>
          <w:t>17</w:t>
        </w:r>
        <w:r>
          <w:fldChar w:fldCharType="end"/>
        </w:r>
      </w:hyperlink>
    </w:p>
    <w:p>
      <w:pPr>
        <w:pStyle w:val="TOC2"/>
        <w:tabs>
          <w:tab w:val="right" w:leader="dot" w:pos="8306"/>
        </w:tabs>
      </w:pPr>
      <w:hyperlink w:anchor="_Toc18547" w:history="1">
        <w:r>
          <w:rPr>
            <w:rFonts w:ascii="仿宋" w:eastAsia="仿宋" w:hAnsi="仿宋" w:cs="仿宋" w:hint="eastAsia"/>
            <w:lang w:eastAsia="zh-CN"/>
          </w:rPr>
          <w:t>(二)、绩效评估方法</w:t>
        </w:r>
        <w:r>
          <w:tab/>
        </w:r>
        <w:r>
          <w:fldChar w:fldCharType="begin"/>
        </w:r>
        <w:r>
          <w:instrText xml:space="preserve"> PAGEREF _Toc18547 \h </w:instrText>
        </w:r>
        <w:r>
          <w:fldChar w:fldCharType="separate"/>
        </w:r>
        <w:r>
          <w:t>18</w:t>
        </w:r>
        <w:r>
          <w:fldChar w:fldCharType="end"/>
        </w:r>
      </w:hyperlink>
    </w:p>
    <w:p>
      <w:pPr>
        <w:pStyle w:val="TOC2"/>
        <w:tabs>
          <w:tab w:val="right" w:leader="dot" w:pos="8306"/>
        </w:tabs>
      </w:pPr>
      <w:hyperlink w:anchor="_Toc19490" w:history="1">
        <w:r>
          <w:rPr>
            <w:rFonts w:ascii="仿宋" w:eastAsia="仿宋" w:hAnsi="仿宋" w:cs="仿宋" w:hint="eastAsia"/>
            <w:lang w:eastAsia="zh-CN"/>
          </w:rPr>
          <w:t>(三)、绩效评估周期</w:t>
        </w:r>
        <w:r>
          <w:tab/>
        </w:r>
        <w:r>
          <w:fldChar w:fldCharType="begin"/>
        </w:r>
        <w:r>
          <w:instrText xml:space="preserve"> PAGEREF _Toc19490 \h </w:instrText>
        </w:r>
        <w:r>
          <w:fldChar w:fldCharType="separate"/>
        </w:r>
        <w:r>
          <w:t>19</w:t>
        </w:r>
        <w:r>
          <w:fldChar w:fldCharType="end"/>
        </w:r>
      </w:hyperlink>
    </w:p>
    <w:p>
      <w:pPr>
        <w:pStyle w:val="TOC1"/>
        <w:tabs>
          <w:tab w:val="right" w:leader="dot" w:pos="8306"/>
        </w:tabs>
      </w:pPr>
      <w:hyperlink w:anchor="_Toc22828" w:history="1">
        <w:r>
          <w:rPr>
            <w:rFonts w:ascii="仿宋" w:eastAsia="仿宋" w:hAnsi="仿宋" w:cs="仿宋" w:hint="eastAsia"/>
            <w:lang w:eastAsia="zh-CN"/>
          </w:rPr>
          <w:t>七、医用空气压缩机项目技术管理</w:t>
        </w:r>
        <w:r>
          <w:tab/>
        </w:r>
        <w:r>
          <w:fldChar w:fldCharType="begin"/>
        </w:r>
        <w:r>
          <w:instrText xml:space="preserve"> PAGEREF _Toc22828 \h </w:instrText>
        </w:r>
        <w:r>
          <w:fldChar w:fldCharType="separate"/>
        </w:r>
        <w:r>
          <w:t>20</w:t>
        </w:r>
        <w:r>
          <w:fldChar w:fldCharType="end"/>
        </w:r>
      </w:hyperlink>
    </w:p>
    <w:p>
      <w:pPr>
        <w:pStyle w:val="TOC2"/>
        <w:tabs>
          <w:tab w:val="right" w:leader="dot" w:pos="8306"/>
        </w:tabs>
      </w:pPr>
      <w:hyperlink w:anchor="_Toc6140" w:history="1">
        <w:r>
          <w:rPr>
            <w:rFonts w:ascii="仿宋" w:eastAsia="仿宋" w:hAnsi="仿宋" w:cs="仿宋" w:hint="eastAsia"/>
            <w:lang w:eastAsia="zh-CN"/>
          </w:rPr>
          <w:t>(一)、技术方案选用方向</w:t>
        </w:r>
        <w:r>
          <w:tab/>
        </w:r>
        <w:r>
          <w:fldChar w:fldCharType="begin"/>
        </w:r>
        <w:r>
          <w:instrText xml:space="preserve"> PAGEREF _Toc6140 \h </w:instrText>
        </w:r>
        <w:r>
          <w:fldChar w:fldCharType="separate"/>
        </w:r>
        <w:r>
          <w:t>20</w:t>
        </w:r>
        <w:r>
          <w:fldChar w:fldCharType="end"/>
        </w:r>
      </w:hyperlink>
    </w:p>
    <w:p>
      <w:pPr>
        <w:pStyle w:val="TOC2"/>
        <w:tabs>
          <w:tab w:val="right" w:leader="dot" w:pos="8306"/>
        </w:tabs>
      </w:pPr>
      <w:hyperlink w:anchor="_Toc24367" w:history="1">
        <w:r>
          <w:rPr>
            <w:rFonts w:ascii="仿宋" w:eastAsia="仿宋" w:hAnsi="仿宋" w:cs="仿宋" w:hint="eastAsia"/>
            <w:lang w:eastAsia="zh-CN"/>
          </w:rPr>
          <w:t>(二)、工艺技术方案选用原则</w:t>
        </w:r>
        <w:r>
          <w:tab/>
        </w:r>
        <w:r>
          <w:fldChar w:fldCharType="begin"/>
        </w:r>
        <w:r>
          <w:instrText xml:space="preserve"> PAGEREF _Toc24367 \h </w:instrText>
        </w:r>
        <w:r>
          <w:fldChar w:fldCharType="separate"/>
        </w:r>
        <w:r>
          <w:t>22</w:t>
        </w:r>
        <w:r>
          <w:fldChar w:fldCharType="end"/>
        </w:r>
      </w:hyperlink>
    </w:p>
    <w:p>
      <w:pPr>
        <w:pStyle w:val="TOC2"/>
        <w:tabs>
          <w:tab w:val="right" w:leader="dot" w:pos="8306"/>
        </w:tabs>
      </w:pPr>
      <w:hyperlink w:anchor="_Toc7770" w:history="1">
        <w:r>
          <w:rPr>
            <w:rFonts w:ascii="仿宋" w:eastAsia="仿宋" w:hAnsi="仿宋" w:cs="仿宋" w:hint="eastAsia"/>
            <w:lang w:eastAsia="zh-CN"/>
          </w:rPr>
          <w:t>(三)、工艺技术方案要求</w:t>
        </w:r>
        <w:r>
          <w:tab/>
        </w:r>
        <w:r>
          <w:fldChar w:fldCharType="begin"/>
        </w:r>
        <w:r>
          <w:instrText xml:space="preserve"> PAGEREF _Toc7770 \h </w:instrText>
        </w:r>
        <w:r>
          <w:fldChar w:fldCharType="separate"/>
        </w:r>
        <w:r>
          <w:t>24</w:t>
        </w:r>
        <w:r>
          <w:fldChar w:fldCharType="end"/>
        </w:r>
      </w:hyperlink>
    </w:p>
    <w:p>
      <w:pPr>
        <w:pStyle w:val="TOC1"/>
        <w:tabs>
          <w:tab w:val="right" w:leader="dot" w:pos="8306"/>
        </w:tabs>
      </w:pPr>
      <w:hyperlink w:anchor="_Toc896" w:history="1">
        <w:r>
          <w:rPr>
            <w:rFonts w:ascii="仿宋" w:eastAsia="仿宋" w:hAnsi="仿宋" w:cs="仿宋" w:hint="eastAsia"/>
            <w:lang w:eastAsia="zh-CN"/>
          </w:rPr>
          <w:t>八、医用空气压缩机项目风险管理</w:t>
        </w:r>
        <w:r>
          <w:tab/>
        </w:r>
        <w:r>
          <w:fldChar w:fldCharType="begin"/>
        </w:r>
        <w:r>
          <w:instrText xml:space="preserve"> PAGEREF _Toc896 \h </w:instrText>
        </w:r>
        <w:r>
          <w:fldChar w:fldCharType="separate"/>
        </w:r>
        <w:r>
          <w:t>27</w:t>
        </w:r>
        <w:r>
          <w:fldChar w:fldCharType="end"/>
        </w:r>
      </w:hyperlink>
    </w:p>
    <w:p>
      <w:pPr>
        <w:pStyle w:val="TOC2"/>
        <w:tabs>
          <w:tab w:val="right" w:leader="dot" w:pos="8306"/>
        </w:tabs>
      </w:pPr>
      <w:hyperlink w:anchor="_Toc2381" w:history="1">
        <w:r>
          <w:rPr>
            <w:rFonts w:ascii="仿宋" w:eastAsia="仿宋" w:hAnsi="仿宋" w:cs="仿宋" w:hint="eastAsia"/>
            <w:lang w:eastAsia="zh-CN"/>
          </w:rPr>
          <w:t>(一)、风险识别与评估</w:t>
        </w:r>
        <w:r>
          <w:tab/>
        </w:r>
        <w:r>
          <w:fldChar w:fldCharType="begin"/>
        </w:r>
        <w:r>
          <w:instrText xml:space="preserve"> PAGEREF _Toc2381 \h </w:instrText>
        </w:r>
        <w:r>
          <w:fldChar w:fldCharType="separate"/>
        </w:r>
        <w:r>
          <w:t>27</w:t>
        </w:r>
        <w:r>
          <w:fldChar w:fldCharType="end"/>
        </w:r>
      </w:hyperlink>
    </w:p>
    <w:p>
      <w:pPr>
        <w:pStyle w:val="TOC2"/>
        <w:tabs>
          <w:tab w:val="right" w:leader="dot" w:pos="8306"/>
        </w:tabs>
      </w:pPr>
      <w:hyperlink w:anchor="_Toc16536" w:history="1">
        <w:r>
          <w:rPr>
            <w:rFonts w:ascii="仿宋" w:eastAsia="仿宋" w:hAnsi="仿宋" w:cs="仿宋" w:hint="eastAsia"/>
            <w:lang w:eastAsia="zh-CN"/>
          </w:rPr>
          <w:t>(二)、风险应对策略</w:t>
        </w:r>
        <w:r>
          <w:tab/>
        </w:r>
        <w:r>
          <w:fldChar w:fldCharType="begin"/>
        </w:r>
        <w:r>
          <w:instrText xml:space="preserve"> PAGEREF _Toc16536 \h </w:instrText>
        </w:r>
        <w:r>
          <w:fldChar w:fldCharType="separate"/>
        </w:r>
        <w:r>
          <w:t>28</w:t>
        </w:r>
        <w:r>
          <w:fldChar w:fldCharType="end"/>
        </w:r>
      </w:hyperlink>
    </w:p>
    <w:p>
      <w:pPr>
        <w:pStyle w:val="TOC2"/>
        <w:tabs>
          <w:tab w:val="right" w:leader="dot" w:pos="8306"/>
        </w:tabs>
      </w:pPr>
      <w:hyperlink w:anchor="_Toc18256" w:history="1">
        <w:r>
          <w:rPr>
            <w:rFonts w:ascii="仿宋" w:eastAsia="仿宋" w:hAnsi="仿宋" w:cs="仿宋" w:hint="eastAsia"/>
            <w:lang w:eastAsia="zh-CN"/>
          </w:rPr>
          <w:t>(三)、风险监控与控制</w:t>
        </w:r>
        <w:r>
          <w:tab/>
        </w:r>
        <w:r>
          <w:fldChar w:fldCharType="begin"/>
        </w:r>
        <w:r>
          <w:instrText xml:space="preserve"> PAGEREF _Toc18256 \h </w:instrText>
        </w:r>
        <w:r>
          <w:fldChar w:fldCharType="separate"/>
        </w:r>
        <w:r>
          <w:t>30</w:t>
        </w:r>
        <w:r>
          <w:fldChar w:fldCharType="end"/>
        </w:r>
      </w:hyperlink>
    </w:p>
    <w:p>
      <w:pPr>
        <w:pStyle w:val="TOC1"/>
        <w:tabs>
          <w:tab w:val="right" w:leader="dot" w:pos="8306"/>
        </w:tabs>
      </w:pPr>
      <w:hyperlink w:anchor="_Toc22859" w:history="1">
        <w:r>
          <w:rPr>
            <w:rFonts w:ascii="仿宋" w:eastAsia="仿宋" w:hAnsi="仿宋" w:cs="仿宋" w:hint="eastAsia"/>
            <w:lang w:eastAsia="zh-CN"/>
          </w:rPr>
          <w:t>九、医用空气压缩机项目经营效益</w:t>
        </w:r>
        <w:r>
          <w:tab/>
        </w:r>
        <w:r>
          <w:fldChar w:fldCharType="begin"/>
        </w:r>
        <w:r>
          <w:instrText xml:space="preserve"> PAGEREF _Toc22859 \h </w:instrText>
        </w:r>
        <w:r>
          <w:fldChar w:fldCharType="separate"/>
        </w:r>
        <w:r>
          <w:t>31</w:t>
        </w:r>
        <w:r>
          <w:fldChar w:fldCharType="end"/>
        </w:r>
      </w:hyperlink>
    </w:p>
    <w:p>
      <w:pPr>
        <w:pStyle w:val="TOC2"/>
        <w:tabs>
          <w:tab w:val="right" w:leader="dot" w:pos="8306"/>
        </w:tabs>
      </w:pPr>
      <w:hyperlink w:anchor="_Toc27943" w:history="1">
        <w:r>
          <w:rPr>
            <w:rFonts w:ascii="仿宋" w:eastAsia="仿宋" w:hAnsi="仿宋" w:cs="仿宋" w:hint="eastAsia"/>
            <w:lang w:eastAsia="zh-CN"/>
          </w:rPr>
          <w:t>(一)、经济评价财务测算</w:t>
        </w:r>
        <w:r>
          <w:tab/>
        </w:r>
        <w:r>
          <w:fldChar w:fldCharType="begin"/>
        </w:r>
        <w:r>
          <w:instrText xml:space="preserve"> PAGEREF _Toc27943 \h </w:instrText>
        </w:r>
        <w:r>
          <w:fldChar w:fldCharType="separate"/>
        </w:r>
        <w:r>
          <w:t>31</w:t>
        </w:r>
        <w:r>
          <w:fldChar w:fldCharType="end"/>
        </w:r>
      </w:hyperlink>
    </w:p>
    <w:p>
      <w:pPr>
        <w:pStyle w:val="TOC2"/>
        <w:tabs>
          <w:tab w:val="right" w:leader="dot" w:pos="8306"/>
        </w:tabs>
      </w:pPr>
      <w:hyperlink w:anchor="_Toc24477" w:history="1">
        <w:r>
          <w:rPr>
            <w:rFonts w:ascii="仿宋" w:eastAsia="仿宋" w:hAnsi="仿宋" w:cs="仿宋" w:hint="eastAsia"/>
            <w:lang w:eastAsia="zh-CN"/>
          </w:rPr>
          <w:t>(二)、医用空气压缩机项目盈利能力分析</w:t>
        </w:r>
        <w:r>
          <w:tab/>
        </w:r>
        <w:r>
          <w:fldChar w:fldCharType="begin"/>
        </w:r>
        <w:r>
          <w:instrText xml:space="preserve"> PAGEREF _Toc24477 \h </w:instrText>
        </w:r>
        <w:r>
          <w:fldChar w:fldCharType="separate"/>
        </w:r>
        <w:r>
          <w:t>32</w:t>
        </w:r>
        <w:r>
          <w:fldChar w:fldCharType="end"/>
        </w:r>
      </w:hyperlink>
    </w:p>
    <w:p>
      <w:pPr>
        <w:pStyle w:val="TOC1"/>
        <w:tabs>
          <w:tab w:val="right" w:leader="dot" w:pos="8306"/>
        </w:tabs>
      </w:pPr>
      <w:hyperlink w:anchor="_Toc7114" w:history="1">
        <w:r>
          <w:rPr>
            <w:rFonts w:ascii="仿宋" w:eastAsia="仿宋" w:hAnsi="仿宋" w:cs="仿宋" w:hint="eastAsia"/>
            <w:lang w:eastAsia="zh-CN"/>
          </w:rPr>
          <w:t>十、生产安全保护</w:t>
        </w:r>
        <w:r>
          <w:tab/>
        </w:r>
        <w:r>
          <w:fldChar w:fldCharType="begin"/>
        </w:r>
        <w:r>
          <w:instrText xml:space="preserve"> PAGEREF _Toc7114 \h </w:instrText>
        </w:r>
        <w:r>
          <w:fldChar w:fldCharType="separate"/>
        </w:r>
        <w:r>
          <w:t>33</w:t>
        </w:r>
        <w:r>
          <w:fldChar w:fldCharType="end"/>
        </w:r>
      </w:hyperlink>
    </w:p>
    <w:p>
      <w:pPr>
        <w:pStyle w:val="TOC2"/>
        <w:tabs>
          <w:tab w:val="right" w:leader="dot" w:pos="8306"/>
        </w:tabs>
      </w:pPr>
      <w:hyperlink w:anchor="_Toc5003" w:history="1">
        <w:r>
          <w:rPr>
            <w:rFonts w:ascii="仿宋" w:eastAsia="仿宋" w:hAnsi="仿宋" w:cs="仿宋" w:hint="eastAsia"/>
            <w:lang w:eastAsia="zh-CN"/>
          </w:rPr>
          <w:t>(一)、消防安全</w:t>
        </w:r>
        <w:r>
          <w:tab/>
        </w:r>
        <w:r>
          <w:fldChar w:fldCharType="begin"/>
        </w:r>
        <w:r>
          <w:instrText xml:space="preserve"> PAGEREF _Toc5003 \h </w:instrText>
        </w:r>
        <w:r>
          <w:fldChar w:fldCharType="separate"/>
        </w:r>
        <w:r>
          <w:t>33</w:t>
        </w:r>
        <w:r>
          <w:fldChar w:fldCharType="end"/>
        </w:r>
      </w:hyperlink>
    </w:p>
    <w:p>
      <w:pPr>
        <w:pStyle w:val="TOC2"/>
        <w:tabs>
          <w:tab w:val="right" w:leader="dot" w:pos="8306"/>
        </w:tabs>
      </w:pPr>
      <w:hyperlink w:anchor="_Toc12958" w:history="1">
        <w:r>
          <w:rPr>
            <w:rFonts w:ascii="仿宋" w:eastAsia="仿宋" w:hAnsi="仿宋" w:cs="仿宋" w:hint="eastAsia"/>
            <w:lang w:eastAsia="zh-CN"/>
          </w:rPr>
          <w:t>(二)、防火防爆总图布置措施</w:t>
        </w:r>
        <w:r>
          <w:tab/>
        </w:r>
        <w:r>
          <w:fldChar w:fldCharType="begin"/>
        </w:r>
        <w:r>
          <w:instrText xml:space="preserve"> PAGEREF _Toc12958 \h </w:instrText>
        </w:r>
        <w:r>
          <w:fldChar w:fldCharType="separate"/>
        </w:r>
        <w:r>
          <w:t>34</w:t>
        </w:r>
        <w:r>
          <w:fldChar w:fldCharType="end"/>
        </w:r>
      </w:hyperlink>
    </w:p>
    <w:p>
      <w:pPr>
        <w:pStyle w:val="TOC2"/>
        <w:tabs>
          <w:tab w:val="right" w:leader="dot" w:pos="8306"/>
        </w:tabs>
      </w:pPr>
      <w:hyperlink w:anchor="_Toc24789" w:history="1">
        <w:r>
          <w:rPr>
            <w:rFonts w:ascii="仿宋" w:eastAsia="仿宋" w:hAnsi="仿宋" w:cs="仿宋" w:hint="eastAsia"/>
            <w:lang w:eastAsia="zh-CN"/>
          </w:rPr>
          <w:t>(三)、自然灾害防范措施</w:t>
        </w:r>
        <w:r>
          <w:tab/>
        </w:r>
        <w:r>
          <w:fldChar w:fldCharType="begin"/>
        </w:r>
        <w:r>
          <w:instrText xml:space="preserve"> PAGEREF _Toc24789 \h </w:instrText>
        </w:r>
        <w:r>
          <w:fldChar w:fldCharType="separate"/>
        </w:r>
        <w:r>
          <w:t>35</w:t>
        </w:r>
        <w:r>
          <w:fldChar w:fldCharType="end"/>
        </w:r>
      </w:hyperlink>
    </w:p>
    <w:p>
      <w:pPr>
        <w:pStyle w:val="TOC2"/>
        <w:tabs>
          <w:tab w:val="right" w:leader="dot" w:pos="8306"/>
        </w:tabs>
      </w:pPr>
      <w:hyperlink w:anchor="_Toc6284" w:history="1">
        <w:r>
          <w:rPr>
            <w:rFonts w:ascii="仿宋" w:eastAsia="仿宋" w:hAnsi="仿宋" w:cs="仿宋" w:hint="eastAsia"/>
            <w:lang w:eastAsia="zh-CN"/>
          </w:rPr>
          <w:t>(四)、安全色及安全标志使用要求</w:t>
        </w:r>
        <w:r>
          <w:tab/>
        </w:r>
        <w:r>
          <w:fldChar w:fldCharType="begin"/>
        </w:r>
        <w:r>
          <w:instrText xml:space="preserve"> PAGEREF _Toc6284 \h </w:instrText>
        </w:r>
        <w:r>
          <w:fldChar w:fldCharType="separate"/>
        </w:r>
        <w:r>
          <w:t>36</w:t>
        </w:r>
        <w:r>
          <w:fldChar w:fldCharType="end"/>
        </w:r>
      </w:hyperlink>
    </w:p>
    <w:p>
      <w:pPr>
        <w:pStyle w:val="TOC2"/>
        <w:tabs>
          <w:tab w:val="right" w:leader="dot" w:pos="8306"/>
        </w:tabs>
      </w:pPr>
      <w:hyperlink w:anchor="_Toc15429" w:history="1">
        <w:r>
          <w:rPr>
            <w:rFonts w:ascii="仿宋" w:eastAsia="仿宋" w:hAnsi="仿宋" w:cs="仿宋" w:hint="eastAsia"/>
            <w:lang w:eastAsia="zh-CN"/>
          </w:rPr>
          <w:t>(五)、防尘防毒措施</w:t>
        </w:r>
        <w:r>
          <w:tab/>
        </w:r>
        <w:r>
          <w:fldChar w:fldCharType="begin"/>
        </w:r>
        <w:r>
          <w:instrText xml:space="preserve"> PAGEREF _Toc15429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1" w:history="1">
        <w:r>
          <w:rPr>
            <w:rFonts w:ascii="仿宋" w:eastAsia="仿宋" w:hAnsi="仿宋" w:cs="仿宋" w:hint="eastAsia"/>
            <w:lang w:eastAsia="zh-CN"/>
          </w:rPr>
          <w:t>(六)、防静电、触电防护及防雷措施</w:t>
        </w:r>
        <w:r>
          <w:tab/>
        </w:r>
        <w:r>
          <w:fldChar w:fldCharType="begin"/>
        </w:r>
        <w:r>
          <w:instrText xml:space="preserve"> PAGEREF _Toc31411 \h </w:instrText>
        </w:r>
        <w:r>
          <w:fldChar w:fldCharType="separate"/>
        </w:r>
        <w:r>
          <w:t>38</w:t>
        </w:r>
        <w:r>
          <w:fldChar w:fldCharType="end"/>
        </w:r>
      </w:hyperlink>
    </w:p>
    <w:p>
      <w:pPr>
        <w:pStyle w:val="TOC2"/>
        <w:tabs>
          <w:tab w:val="right" w:leader="dot" w:pos="8306"/>
        </w:tabs>
      </w:pPr>
      <w:hyperlink w:anchor="_Toc25611" w:history="1">
        <w:r>
          <w:rPr>
            <w:rFonts w:ascii="仿宋" w:eastAsia="仿宋" w:hAnsi="仿宋" w:cs="仿宋" w:hint="eastAsia"/>
            <w:lang w:eastAsia="zh-CN"/>
          </w:rPr>
          <w:t>(七)、机械设备安全保障措施</w:t>
        </w:r>
        <w:r>
          <w:tab/>
        </w:r>
        <w:r>
          <w:fldChar w:fldCharType="begin"/>
        </w:r>
        <w:r>
          <w:instrText xml:space="preserve"> PAGEREF _Toc25611 \h </w:instrText>
        </w:r>
        <w:r>
          <w:fldChar w:fldCharType="separate"/>
        </w:r>
        <w:r>
          <w:t>40</w:t>
        </w:r>
        <w:r>
          <w:fldChar w:fldCharType="end"/>
        </w:r>
      </w:hyperlink>
    </w:p>
    <w:p>
      <w:pPr>
        <w:pStyle w:val="TOC1"/>
        <w:tabs>
          <w:tab w:val="right" w:leader="dot" w:pos="8306"/>
        </w:tabs>
      </w:pPr>
      <w:hyperlink w:anchor="_Toc5579" w:history="1">
        <w:r>
          <w:rPr>
            <w:rFonts w:ascii="仿宋" w:eastAsia="仿宋" w:hAnsi="仿宋" w:cs="仿宋" w:hint="eastAsia"/>
            <w:lang w:eastAsia="zh-CN"/>
          </w:rPr>
          <w:t>十一、医用空气压缩机项目计划安排</w:t>
        </w:r>
        <w:r>
          <w:tab/>
        </w:r>
        <w:r>
          <w:fldChar w:fldCharType="begin"/>
        </w:r>
        <w:r>
          <w:instrText xml:space="preserve"> PAGEREF _Toc5579 \h </w:instrText>
        </w:r>
        <w:r>
          <w:fldChar w:fldCharType="separate"/>
        </w:r>
        <w:r>
          <w:t>41</w:t>
        </w:r>
        <w:r>
          <w:fldChar w:fldCharType="end"/>
        </w:r>
      </w:hyperlink>
    </w:p>
    <w:p>
      <w:pPr>
        <w:pStyle w:val="TOC2"/>
        <w:tabs>
          <w:tab w:val="right" w:leader="dot" w:pos="8306"/>
        </w:tabs>
      </w:pPr>
      <w:hyperlink w:anchor="_Toc25639" w:history="1">
        <w:r>
          <w:rPr>
            <w:rFonts w:ascii="仿宋" w:eastAsia="仿宋" w:hAnsi="仿宋" w:cs="仿宋" w:hint="eastAsia"/>
            <w:lang w:eastAsia="zh-CN"/>
          </w:rPr>
          <w:t>(一)、建设周期</w:t>
        </w:r>
        <w:r>
          <w:tab/>
        </w:r>
        <w:r>
          <w:fldChar w:fldCharType="begin"/>
        </w:r>
        <w:r>
          <w:instrText xml:space="preserve"> PAGEREF _Toc25639 \h </w:instrText>
        </w:r>
        <w:r>
          <w:fldChar w:fldCharType="separate"/>
        </w:r>
        <w:r>
          <w:t>41</w:t>
        </w:r>
        <w:r>
          <w:fldChar w:fldCharType="end"/>
        </w:r>
      </w:hyperlink>
    </w:p>
    <w:p>
      <w:pPr>
        <w:pStyle w:val="TOC2"/>
        <w:tabs>
          <w:tab w:val="right" w:leader="dot" w:pos="8306"/>
        </w:tabs>
      </w:pPr>
      <w:hyperlink w:anchor="_Toc1902" w:history="1">
        <w:r>
          <w:rPr>
            <w:rFonts w:ascii="仿宋" w:eastAsia="仿宋" w:hAnsi="仿宋" w:cs="仿宋" w:hint="eastAsia"/>
            <w:lang w:eastAsia="zh-CN"/>
          </w:rPr>
          <w:t>(二)、建设进度</w:t>
        </w:r>
        <w:r>
          <w:tab/>
        </w:r>
        <w:r>
          <w:fldChar w:fldCharType="begin"/>
        </w:r>
        <w:r>
          <w:instrText xml:space="preserve"> PAGEREF _Toc1902 \h </w:instrText>
        </w:r>
        <w:r>
          <w:fldChar w:fldCharType="separate"/>
        </w:r>
        <w:r>
          <w:t>42</w:t>
        </w:r>
        <w:r>
          <w:fldChar w:fldCharType="end"/>
        </w:r>
      </w:hyperlink>
    </w:p>
    <w:p>
      <w:pPr>
        <w:pStyle w:val="TOC2"/>
        <w:tabs>
          <w:tab w:val="right" w:leader="dot" w:pos="8306"/>
        </w:tabs>
      </w:pPr>
      <w:hyperlink w:anchor="_Toc1785" w:history="1">
        <w:r>
          <w:rPr>
            <w:rFonts w:ascii="仿宋" w:eastAsia="仿宋" w:hAnsi="仿宋" w:cs="仿宋" w:hint="eastAsia"/>
            <w:lang w:eastAsia="zh-CN"/>
          </w:rPr>
          <w:t>(三)、进度安排注意事项</w:t>
        </w:r>
        <w:r>
          <w:tab/>
        </w:r>
        <w:r>
          <w:fldChar w:fldCharType="begin"/>
        </w:r>
        <w:r>
          <w:instrText xml:space="preserve"> PAGEREF _Toc1785 \h </w:instrText>
        </w:r>
        <w:r>
          <w:fldChar w:fldCharType="separate"/>
        </w:r>
        <w:r>
          <w:t>43</w:t>
        </w:r>
        <w:r>
          <w:fldChar w:fldCharType="end"/>
        </w:r>
      </w:hyperlink>
    </w:p>
    <w:p>
      <w:pPr>
        <w:pStyle w:val="TOC2"/>
        <w:tabs>
          <w:tab w:val="right" w:leader="dot" w:pos="8306"/>
        </w:tabs>
      </w:pPr>
      <w:hyperlink w:anchor="_Toc20196" w:history="1">
        <w:r>
          <w:rPr>
            <w:rFonts w:ascii="仿宋" w:eastAsia="仿宋" w:hAnsi="仿宋" w:cs="仿宋" w:hint="eastAsia"/>
            <w:lang w:eastAsia="zh-CN"/>
          </w:rPr>
          <w:t>(四)、人力资源配置</w:t>
        </w:r>
        <w:r>
          <w:tab/>
        </w:r>
        <w:r>
          <w:fldChar w:fldCharType="begin"/>
        </w:r>
        <w:r>
          <w:instrText xml:space="preserve"> PAGEREF _Toc20196 \h </w:instrText>
        </w:r>
        <w:r>
          <w:fldChar w:fldCharType="separate"/>
        </w:r>
        <w:r>
          <w:t>45</w:t>
        </w:r>
        <w:r>
          <w:fldChar w:fldCharType="end"/>
        </w:r>
      </w:hyperlink>
    </w:p>
    <w:p>
      <w:pPr>
        <w:pStyle w:val="TOC1"/>
        <w:tabs>
          <w:tab w:val="right" w:leader="dot" w:pos="8306"/>
        </w:tabs>
      </w:pPr>
      <w:hyperlink w:anchor="_Toc23404" w:history="1">
        <w:r>
          <w:rPr>
            <w:rFonts w:ascii="仿宋" w:eastAsia="仿宋" w:hAnsi="仿宋" w:cs="仿宋" w:hint="eastAsia"/>
            <w:lang w:eastAsia="zh-CN"/>
          </w:rPr>
          <w:t>十二、医用空气压缩机项目人力资源管理</w:t>
        </w:r>
        <w:r>
          <w:tab/>
        </w:r>
        <w:r>
          <w:fldChar w:fldCharType="begin"/>
        </w:r>
        <w:r>
          <w:instrText xml:space="preserve"> PAGEREF _Toc23404 \h </w:instrText>
        </w:r>
        <w:r>
          <w:fldChar w:fldCharType="separate"/>
        </w:r>
        <w:r>
          <w:t>45</w:t>
        </w:r>
        <w:r>
          <w:fldChar w:fldCharType="end"/>
        </w:r>
      </w:hyperlink>
    </w:p>
    <w:p>
      <w:pPr>
        <w:pStyle w:val="TOC2"/>
        <w:tabs>
          <w:tab w:val="right" w:leader="dot" w:pos="8306"/>
        </w:tabs>
      </w:pPr>
      <w:hyperlink w:anchor="_Toc8493" w:history="1">
        <w:r>
          <w:rPr>
            <w:rFonts w:ascii="仿宋" w:eastAsia="仿宋" w:hAnsi="仿宋" w:cs="仿宋" w:hint="eastAsia"/>
            <w:lang w:eastAsia="zh-CN"/>
          </w:rPr>
          <w:t>(一)、建立健全的预算管理制度</w:t>
        </w:r>
        <w:r>
          <w:tab/>
        </w:r>
        <w:r>
          <w:fldChar w:fldCharType="begin"/>
        </w:r>
        <w:r>
          <w:instrText xml:space="preserve"> PAGEREF _Toc8493 \h </w:instrText>
        </w:r>
        <w:r>
          <w:fldChar w:fldCharType="separate"/>
        </w:r>
        <w:r>
          <w:t>45</w:t>
        </w:r>
        <w:r>
          <w:fldChar w:fldCharType="end"/>
        </w:r>
      </w:hyperlink>
    </w:p>
    <w:p>
      <w:pPr>
        <w:pStyle w:val="TOC2"/>
        <w:tabs>
          <w:tab w:val="right" w:leader="dot" w:pos="8306"/>
        </w:tabs>
      </w:pPr>
      <w:hyperlink w:anchor="_Toc1364" w:history="1">
        <w:r>
          <w:rPr>
            <w:rFonts w:ascii="仿宋" w:eastAsia="仿宋" w:hAnsi="仿宋" w:cs="仿宋" w:hint="eastAsia"/>
            <w:lang w:eastAsia="zh-CN"/>
          </w:rPr>
          <w:t>(二)、加强资金流动监控</w:t>
        </w:r>
        <w:r>
          <w:tab/>
        </w:r>
        <w:r>
          <w:fldChar w:fldCharType="begin"/>
        </w:r>
        <w:r>
          <w:instrText xml:space="preserve"> PAGEREF _Toc1364 \h </w:instrText>
        </w:r>
        <w:r>
          <w:fldChar w:fldCharType="separate"/>
        </w:r>
        <w:r>
          <w:t>47</w:t>
        </w:r>
        <w:r>
          <w:fldChar w:fldCharType="end"/>
        </w:r>
      </w:hyperlink>
    </w:p>
    <w:p>
      <w:pPr>
        <w:pStyle w:val="TOC2"/>
        <w:tabs>
          <w:tab w:val="right" w:leader="dot" w:pos="8306"/>
        </w:tabs>
      </w:pPr>
      <w:hyperlink w:anchor="_Toc4686" w:history="1">
        <w:r>
          <w:rPr>
            <w:rFonts w:ascii="仿宋" w:eastAsia="仿宋" w:hAnsi="仿宋" w:cs="仿宋" w:hint="eastAsia"/>
            <w:lang w:eastAsia="zh-CN"/>
          </w:rPr>
          <w:t>(三)、制定完善的风险控制机制</w:t>
        </w:r>
        <w:r>
          <w:tab/>
        </w:r>
        <w:r>
          <w:fldChar w:fldCharType="begin"/>
        </w:r>
        <w:r>
          <w:instrText xml:space="preserve"> PAGEREF _Toc4686 \h </w:instrText>
        </w:r>
        <w:r>
          <w:fldChar w:fldCharType="separate"/>
        </w:r>
        <w:r>
          <w:t>48</w:t>
        </w:r>
        <w:r>
          <w:fldChar w:fldCharType="end"/>
        </w:r>
      </w:hyperlink>
    </w:p>
    <w:p>
      <w:pPr>
        <w:pStyle w:val="TOC2"/>
        <w:tabs>
          <w:tab w:val="right" w:leader="dot" w:pos="8306"/>
        </w:tabs>
      </w:pPr>
      <w:hyperlink w:anchor="_Toc29184" w:history="1">
        <w:r>
          <w:rPr>
            <w:rFonts w:ascii="仿宋" w:eastAsia="仿宋" w:hAnsi="仿宋" w:cs="仿宋" w:hint="eastAsia"/>
            <w:lang w:eastAsia="zh-CN"/>
          </w:rPr>
          <w:t>(四)、优化成本管理</w:t>
        </w:r>
        <w:r>
          <w:tab/>
        </w:r>
        <w:r>
          <w:fldChar w:fldCharType="begin"/>
        </w:r>
        <w:r>
          <w:instrText xml:space="preserve"> PAGEREF _Toc29184 \h </w:instrText>
        </w:r>
        <w:r>
          <w:fldChar w:fldCharType="separate"/>
        </w:r>
        <w:r>
          <w:t>50</w:t>
        </w:r>
        <w:r>
          <w:fldChar w:fldCharType="end"/>
        </w:r>
      </w:hyperlink>
    </w:p>
    <w:p>
      <w:pPr>
        <w:pStyle w:val="TOC1"/>
        <w:tabs>
          <w:tab w:val="right" w:leader="dot" w:pos="8306"/>
        </w:tabs>
      </w:pPr>
      <w:hyperlink w:anchor="_Toc26171" w:history="1">
        <w:r>
          <w:rPr>
            <w:rFonts w:ascii="仿宋" w:eastAsia="仿宋" w:hAnsi="仿宋" w:cs="仿宋" w:hint="eastAsia"/>
            <w:lang w:eastAsia="zh-CN"/>
          </w:rPr>
          <w:t>十三、供应链管理</w:t>
        </w:r>
        <w:r>
          <w:tab/>
        </w:r>
        <w:r>
          <w:fldChar w:fldCharType="begin"/>
        </w:r>
        <w:r>
          <w:instrText xml:space="preserve"> PAGEREF _Toc26171 \h </w:instrText>
        </w:r>
        <w:r>
          <w:fldChar w:fldCharType="separate"/>
        </w:r>
        <w:r>
          <w:t>51</w:t>
        </w:r>
        <w:r>
          <w:fldChar w:fldCharType="end"/>
        </w:r>
      </w:hyperlink>
    </w:p>
    <w:p>
      <w:pPr>
        <w:pStyle w:val="TOC2"/>
        <w:tabs>
          <w:tab w:val="right" w:leader="dot" w:pos="8306"/>
        </w:tabs>
      </w:pPr>
      <w:hyperlink w:anchor="_Toc6665" w:history="1">
        <w:r>
          <w:rPr>
            <w:rFonts w:ascii="仿宋" w:eastAsia="仿宋" w:hAnsi="仿宋" w:cs="仿宋" w:hint="eastAsia"/>
            <w:lang w:eastAsia="zh-CN"/>
          </w:rPr>
          <w:t>(一)、供应链战略规划</w:t>
        </w:r>
        <w:r>
          <w:tab/>
        </w:r>
        <w:r>
          <w:fldChar w:fldCharType="begin"/>
        </w:r>
        <w:r>
          <w:instrText xml:space="preserve"> PAGEREF _Toc6665 \h </w:instrText>
        </w:r>
        <w:r>
          <w:fldChar w:fldCharType="separate"/>
        </w:r>
        <w:r>
          <w:t>51</w:t>
        </w:r>
        <w:r>
          <w:fldChar w:fldCharType="end"/>
        </w:r>
      </w:hyperlink>
    </w:p>
    <w:p>
      <w:pPr>
        <w:pStyle w:val="TOC2"/>
        <w:tabs>
          <w:tab w:val="right" w:leader="dot" w:pos="8306"/>
        </w:tabs>
      </w:pPr>
      <w:hyperlink w:anchor="_Toc11725" w:history="1">
        <w:r>
          <w:rPr>
            <w:rFonts w:ascii="仿宋" w:eastAsia="仿宋" w:hAnsi="仿宋" w:cs="仿宋" w:hint="eastAsia"/>
            <w:lang w:eastAsia="zh-CN"/>
          </w:rPr>
          <w:t>(二)、供应商选择与合作</w:t>
        </w:r>
        <w:r>
          <w:tab/>
        </w:r>
        <w:r>
          <w:fldChar w:fldCharType="begin"/>
        </w:r>
        <w:r>
          <w:instrText xml:space="preserve"> PAGEREF _Toc11725 \h </w:instrText>
        </w:r>
        <w:r>
          <w:fldChar w:fldCharType="separate"/>
        </w:r>
        <w:r>
          <w:t>53</w:t>
        </w:r>
        <w:r>
          <w:fldChar w:fldCharType="end"/>
        </w:r>
      </w:hyperlink>
    </w:p>
    <w:p>
      <w:pPr>
        <w:pStyle w:val="TOC2"/>
        <w:tabs>
          <w:tab w:val="right" w:leader="dot" w:pos="8306"/>
        </w:tabs>
      </w:pPr>
      <w:hyperlink w:anchor="_Toc740" w:history="1">
        <w:r>
          <w:rPr>
            <w:rFonts w:ascii="仿宋" w:eastAsia="仿宋" w:hAnsi="仿宋" w:cs="仿宋" w:hint="eastAsia"/>
            <w:lang w:eastAsia="zh-CN"/>
          </w:rPr>
          <w:t>(三)、物流与库存管理</w:t>
        </w:r>
        <w:r>
          <w:tab/>
        </w:r>
        <w:r>
          <w:fldChar w:fldCharType="begin"/>
        </w:r>
        <w:r>
          <w:instrText xml:space="preserve"> PAGEREF _Toc740 \h </w:instrText>
        </w:r>
        <w:r>
          <w:fldChar w:fldCharType="separate"/>
        </w:r>
        <w:r>
          <w:t>54</w:t>
        </w:r>
        <w:r>
          <w:fldChar w:fldCharType="end"/>
        </w:r>
      </w:hyperlink>
    </w:p>
    <w:p>
      <w:pPr>
        <w:pStyle w:val="TOC1"/>
        <w:tabs>
          <w:tab w:val="right" w:leader="dot" w:pos="8306"/>
        </w:tabs>
      </w:pPr>
      <w:hyperlink w:anchor="_Toc14500" w:history="1">
        <w:r>
          <w:rPr>
            <w:rFonts w:ascii="仿宋" w:eastAsia="仿宋" w:hAnsi="仿宋" w:cs="仿宋" w:hint="eastAsia"/>
            <w:lang w:eastAsia="zh-CN"/>
          </w:rPr>
          <w:t>十四、医用空气压缩机项目治理与监督</w:t>
        </w:r>
        <w:r>
          <w:tab/>
        </w:r>
        <w:r>
          <w:fldChar w:fldCharType="begin"/>
        </w:r>
        <w:r>
          <w:instrText xml:space="preserve"> PAGEREF _Toc14500 \h </w:instrText>
        </w:r>
        <w:r>
          <w:fldChar w:fldCharType="separate"/>
        </w:r>
        <w:r>
          <w:t>55</w:t>
        </w:r>
        <w:r>
          <w:fldChar w:fldCharType="end"/>
        </w:r>
      </w:hyperlink>
    </w:p>
    <w:p>
      <w:pPr>
        <w:pStyle w:val="TOC2"/>
        <w:tabs>
          <w:tab w:val="right" w:leader="dot" w:pos="8306"/>
        </w:tabs>
      </w:pPr>
      <w:hyperlink w:anchor="_Toc1479" w:history="1">
        <w:r>
          <w:rPr>
            <w:rFonts w:ascii="仿宋" w:eastAsia="仿宋" w:hAnsi="仿宋" w:cs="仿宋" w:hint="eastAsia"/>
            <w:lang w:eastAsia="zh-CN"/>
          </w:rPr>
          <w:t>(一)、医用空气压缩机项目治理结构</w:t>
        </w:r>
        <w:r>
          <w:tab/>
        </w:r>
        <w:r>
          <w:fldChar w:fldCharType="begin"/>
        </w:r>
        <w:r>
          <w:instrText xml:space="preserve"> PAGEREF _Toc1479 \h </w:instrText>
        </w:r>
        <w:r>
          <w:fldChar w:fldCharType="separate"/>
        </w:r>
        <w:r>
          <w:t>55</w:t>
        </w:r>
        <w:r>
          <w:fldChar w:fldCharType="end"/>
        </w:r>
      </w:hyperlink>
    </w:p>
    <w:p>
      <w:pPr>
        <w:pStyle w:val="TOC2"/>
        <w:tabs>
          <w:tab w:val="right" w:leader="dot" w:pos="8306"/>
        </w:tabs>
      </w:pPr>
      <w:hyperlink w:anchor="_Toc27369" w:history="1">
        <w:r>
          <w:rPr>
            <w:rFonts w:ascii="仿宋" w:eastAsia="仿宋" w:hAnsi="仿宋" w:cs="仿宋" w:hint="eastAsia"/>
            <w:lang w:eastAsia="zh-CN"/>
          </w:rPr>
          <w:t>(二)、监督与审计</w:t>
        </w:r>
        <w:r>
          <w:tab/>
        </w:r>
        <w:r>
          <w:fldChar w:fldCharType="begin"/>
        </w:r>
        <w:r>
          <w:instrText xml:space="preserve"> PAGEREF _Toc27369 \h </w:instrText>
        </w:r>
        <w:r>
          <w:fldChar w:fldCharType="separate"/>
        </w:r>
        <w:r>
          <w:t>57</w:t>
        </w:r>
        <w:r>
          <w:fldChar w:fldCharType="end"/>
        </w:r>
      </w:hyperlink>
    </w:p>
    <w:p>
      <w:pPr>
        <w:pStyle w:val="TOC1"/>
        <w:tabs>
          <w:tab w:val="right" w:leader="dot" w:pos="8306"/>
        </w:tabs>
      </w:pPr>
      <w:hyperlink w:anchor="_Toc20181" w:history="1">
        <w:r>
          <w:rPr>
            <w:rFonts w:ascii="仿宋" w:eastAsia="仿宋" w:hAnsi="仿宋" w:cs="仿宋" w:hint="eastAsia"/>
            <w:lang w:eastAsia="zh-CN"/>
          </w:rPr>
          <w:t>十五、医用空气压缩机项目变更管理</w:t>
        </w:r>
        <w:r>
          <w:tab/>
        </w:r>
        <w:r>
          <w:fldChar w:fldCharType="begin"/>
        </w:r>
        <w:r>
          <w:instrText xml:space="preserve"> PAGEREF _Toc20181 \h </w:instrText>
        </w:r>
        <w:r>
          <w:fldChar w:fldCharType="separate"/>
        </w:r>
        <w:r>
          <w:t>58</w:t>
        </w:r>
        <w:r>
          <w:fldChar w:fldCharType="end"/>
        </w:r>
      </w:hyperlink>
    </w:p>
    <w:p>
      <w:pPr>
        <w:pStyle w:val="TOC2"/>
        <w:tabs>
          <w:tab w:val="right" w:leader="dot" w:pos="8306"/>
        </w:tabs>
      </w:pPr>
      <w:hyperlink w:anchor="_Toc15944" w:history="1">
        <w:r>
          <w:rPr>
            <w:rFonts w:ascii="仿宋" w:eastAsia="仿宋" w:hAnsi="仿宋" w:cs="仿宋" w:hint="eastAsia"/>
            <w:lang w:eastAsia="zh-CN"/>
          </w:rPr>
          <w:t>(一)、变更申请与评估</w:t>
        </w:r>
        <w:r>
          <w:tab/>
        </w:r>
        <w:r>
          <w:fldChar w:fldCharType="begin"/>
        </w:r>
        <w:r>
          <w:instrText xml:space="preserve"> PAGEREF _Toc15944 \h </w:instrText>
        </w:r>
        <w:r>
          <w:fldChar w:fldCharType="separate"/>
        </w:r>
        <w:r>
          <w:t>58</w:t>
        </w:r>
        <w:r>
          <w:fldChar w:fldCharType="end"/>
        </w:r>
      </w:hyperlink>
    </w:p>
    <w:p>
      <w:pPr>
        <w:pStyle w:val="TOC2"/>
        <w:tabs>
          <w:tab w:val="right" w:leader="dot" w:pos="8306"/>
        </w:tabs>
      </w:pPr>
      <w:hyperlink w:anchor="_Toc24253" w:history="1">
        <w:r>
          <w:rPr>
            <w:rFonts w:ascii="仿宋" w:eastAsia="仿宋" w:hAnsi="仿宋" w:cs="仿宋" w:hint="eastAsia"/>
            <w:lang w:eastAsia="zh-CN"/>
          </w:rPr>
          <w:t>(二)、变更实施与控制</w:t>
        </w:r>
        <w:r>
          <w:tab/>
        </w:r>
        <w:r>
          <w:fldChar w:fldCharType="begin"/>
        </w:r>
        <w:r>
          <w:instrText xml:space="preserve"> PAGEREF _Toc24253 \h </w:instrText>
        </w:r>
        <w:r>
          <w:fldChar w:fldCharType="separate"/>
        </w:r>
        <w:r>
          <w:t>59</w:t>
        </w:r>
        <w:r>
          <w:fldChar w:fldCharType="end"/>
        </w:r>
      </w:hyperlink>
    </w:p>
    <w:p>
      <w:pPr>
        <w:pStyle w:val="TOC1"/>
        <w:tabs>
          <w:tab w:val="right" w:leader="dot" w:pos="8306"/>
        </w:tabs>
      </w:pPr>
      <w:hyperlink w:anchor="_Toc12191" w:history="1">
        <w:r>
          <w:rPr>
            <w:rFonts w:ascii="仿宋" w:eastAsia="仿宋" w:hAnsi="仿宋" w:cs="仿宋" w:hint="eastAsia"/>
            <w:lang w:eastAsia="zh-CN"/>
          </w:rPr>
          <w:t>十六、利益相关者分析与沟通计划</w:t>
        </w:r>
        <w:r>
          <w:tab/>
        </w:r>
        <w:r>
          <w:fldChar w:fldCharType="begin"/>
        </w:r>
        <w:r>
          <w:instrText xml:space="preserve"> PAGEREF _Toc12191 \h </w:instrText>
        </w:r>
        <w:r>
          <w:fldChar w:fldCharType="separate"/>
        </w:r>
        <w:r>
          <w:t>59</w:t>
        </w:r>
        <w:r>
          <w:fldChar w:fldCharType="end"/>
        </w:r>
      </w:hyperlink>
    </w:p>
    <w:p>
      <w:pPr>
        <w:pStyle w:val="TOC2"/>
        <w:tabs>
          <w:tab w:val="right" w:leader="dot" w:pos="8306"/>
        </w:tabs>
      </w:pPr>
      <w:hyperlink w:anchor="_Toc27176" w:history="1">
        <w:r>
          <w:rPr>
            <w:rFonts w:ascii="仿宋" w:eastAsia="仿宋" w:hAnsi="仿宋" w:cs="仿宋" w:hint="eastAsia"/>
            <w:lang w:eastAsia="zh-CN"/>
          </w:rPr>
          <w:t>(一)、利益相关者分析</w:t>
        </w:r>
        <w:r>
          <w:tab/>
        </w:r>
        <w:r>
          <w:fldChar w:fldCharType="begin"/>
        </w:r>
        <w:r>
          <w:instrText xml:space="preserve"> PAGEREF _Toc27176 \h </w:instrText>
        </w:r>
        <w:r>
          <w:fldChar w:fldCharType="separate"/>
        </w:r>
        <w:r>
          <w:t>59</w:t>
        </w:r>
        <w:r>
          <w:fldChar w:fldCharType="end"/>
        </w:r>
      </w:hyperlink>
    </w:p>
    <w:p>
      <w:pPr>
        <w:pStyle w:val="TOC2"/>
        <w:tabs>
          <w:tab w:val="right" w:leader="dot" w:pos="8306"/>
        </w:tabs>
      </w:pPr>
      <w:hyperlink w:anchor="_Toc10031" w:history="1">
        <w:r>
          <w:rPr>
            <w:rFonts w:ascii="仿宋" w:eastAsia="仿宋" w:hAnsi="仿宋" w:cs="仿宋" w:hint="eastAsia"/>
            <w:lang w:eastAsia="zh-CN"/>
          </w:rPr>
          <w:t>(二)、沟通计划</w:t>
        </w:r>
        <w:r>
          <w:tab/>
        </w:r>
        <w:r>
          <w:fldChar w:fldCharType="begin"/>
        </w:r>
        <w:r>
          <w:instrText xml:space="preserve"> PAGEREF _Toc10031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4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项目的技术管理特点体现在其创新导向。通过引入最先进的技术趋势和解决方案，医用空气压缩机项目致力于提升科技含量、提高质量和效率水平。这意味着我们将采用最新的工具和方法，确保医用空气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空气压缩机项目技术管理的显著特征。通过整合不同领域的技术资源，我们实现了跨学科的协同工作。这有助于优化技术架构，提高整体效能。此外，整合性策略还促进了不同技术团队之间的紧密沟通和高效合作，确保医用空气压缩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空气压缩机项目所采用的技术。通过不断优化技术方案，医用空气压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空气压缩机项目团队将在医用空气压缩机项目初期识别可能的技术风险，并采取相应的预防和应对措施。通过建立健全的风险评估机制，医用空气压缩机项目能够在实施过程中及时发现并解决潜在的技术问题，保障医用空气压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空气压缩机项目中，技术将成为医用空气压缩机项目成功的有力支持。这一深度剖析揭示了技术管理在医用空气压缩机项目实施中的关键作用，为医用空气压缩机项目的技术基础奠定了坚实的基础。</w:t>
      </w:r>
    </w:p>
    <w:p>
      <w:pPr>
        <w:pStyle w:val="Heading2"/>
        <w:ind w:firstLine="560" w:firstLineChars="200"/>
        <w:rPr>
          <w:rFonts w:ascii="仿宋" w:eastAsia="仿宋" w:hAnsi="仿宋" w:cs="仿宋" w:hint="eastAsia"/>
          <w:sz w:val="28"/>
          <w:lang w:eastAsia="zh-CN"/>
        </w:rPr>
      </w:pPr>
      <w:bookmarkStart w:id="4" w:name="_Toc24602"/>
      <w:r>
        <w:rPr>
          <w:rFonts w:ascii="仿宋" w:eastAsia="仿宋" w:hAnsi="仿宋" w:cs="仿宋" w:hint="eastAsia"/>
          <w:sz w:val="28"/>
          <w:lang w:eastAsia="zh-CN"/>
        </w:rPr>
        <w:t>(二)、医用空气压缩机项目工艺技术设计方案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空气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空气压缩机项目将严格按照相关行业规范要求进行组织。通过有效控制产品质量，医用空气压缩机项目将致力于为顾客提供优质的医用空气压缩机项目产品和良好的服务。这体现了医用空气压缩机项目对于生产活动合规性和质量标准的高度重视，为医用空气压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空气压缩机项目注重生态效益和清洁生产原则。医用空气压缩机项目建设将紧密结合地方特色经济发展，与社会经济发展规划和区域环境保护规划方案相协调一致。通过与当地区域自然生态系统的结合，医用空气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空气压缩机项目产品具有多样化的客户需求和个性化的特点。因此，医用空气压缩机项目产品规格品种多样，且单批生产数量较小。为满足这一特点，医用空气压缩机项目承办单位将建设先进的柔性制造生产线。通过广泛应用柔性制造技术，医用空气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空气压缩机项目采用的技术具有较高的技术含量和自动化水平，处于国内先进水平。这一技术选用不仅体现了对生产效率、质量和环境友好性的高标准要求，同时为医用空气压缩机项目的可持续发展奠定了坚实的基础。</w:t>
      </w:r>
    </w:p>
    <w:p>
      <w:pPr>
        <w:pStyle w:val="Heading2"/>
        <w:ind w:firstLine="560" w:firstLineChars="200"/>
        <w:rPr>
          <w:rFonts w:ascii="仿宋" w:eastAsia="仿宋" w:hAnsi="仿宋" w:cs="仿宋" w:hint="eastAsia"/>
          <w:sz w:val="28"/>
          <w:lang w:eastAsia="zh-CN"/>
        </w:rPr>
      </w:pPr>
      <w:bookmarkStart w:id="5" w:name="_Toc188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为确保医用空气压缩机项目的高效生产和技术实施，我们制定了一套精心设计的设备选型方案，以满足医用空气压缩机项目生产、质量和环保的要求。该方案的主要特点如下：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空气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针对医用空气压缩机项目产品的多样性和小批量生产的特点，我们将建设柔性制造生产线。通过在设备选型中考虑柔性制造技术，可以灵活应对不同产品规格和生产需求，实现生产线的高度灵活性和适应性。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260"/>
      <w:r>
        <w:rPr>
          <w:rFonts w:ascii="仿宋" w:eastAsia="仿宋" w:hAnsi="仿宋" w:cs="仿宋" w:hint="eastAsia"/>
          <w:sz w:val="28"/>
          <w:lang w:eastAsia="zh-CN"/>
        </w:rPr>
        <w:t>二、医用空气压缩机项目建设单位说明</w:t>
      </w:r>
      <w:bookmarkEnd w:id="6"/>
    </w:p>
    <w:p>
      <w:pPr>
        <w:pStyle w:val="Heading2"/>
        <w:rPr>
          <w:rFonts w:ascii="仿宋" w:eastAsia="仿宋" w:hAnsi="仿宋" w:cs="仿宋" w:hint="eastAsia"/>
          <w:lang w:eastAsia="zh-CN"/>
        </w:rPr>
      </w:pPr>
      <w:bookmarkStart w:id="7" w:name="_Toc15411"/>
      <w:r>
        <w:rPr>
          <w:rFonts w:ascii="仿宋" w:eastAsia="仿宋" w:hAnsi="仿宋" w:cs="仿宋" w:hint="eastAsia"/>
          <w:lang w:eastAsia="zh-CN"/>
        </w:rPr>
        <w:t>(一)、医用空气压缩机项目承办单位基本情况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7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空气压缩机项目承办单位的XXXX，我们着眼于实现可持续的经济效益。通过技术创新和解决方案的提供，公司预计在医用空气压缩机项目执行期间将获得可观的收入增长。这一收入来源主要包括医用空气压缩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同时，我们注重成本控制和效率提升，以确保医用空气压缩机项目的可持续盈利。透过精细的管理和资源优化，公司期望实现医用空气压缩机项目利润最大化。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空气压缩机项目实施进行全面的投资评估，包括医用空气压缩机项目启动阶段的资金投入和后续运营成本。通过对医用空气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空气压缩机项目实施过程中具备足够的资金流动性，公司将进行详尽的现金流分析。这包括资金需求的合理预测、医用空气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4178"/>
      <w:r>
        <w:rPr>
          <w:rFonts w:ascii="仿宋" w:eastAsia="仿宋" w:hAnsi="仿宋" w:cs="仿宋" w:hint="eastAsia"/>
          <w:sz w:val="28"/>
          <w:lang w:eastAsia="zh-CN"/>
        </w:rPr>
        <w:t>三、医用空气压缩机项目可持续发展</w:t>
      </w:r>
      <w:bookmarkEnd w:id="9"/>
    </w:p>
    <w:p>
      <w:pPr>
        <w:pStyle w:val="Heading2"/>
        <w:rPr>
          <w:rFonts w:ascii="仿宋" w:eastAsia="仿宋" w:hAnsi="仿宋" w:cs="仿宋" w:hint="eastAsia"/>
          <w:lang w:eastAsia="zh-CN"/>
        </w:rPr>
      </w:pPr>
      <w:bookmarkStart w:id="10" w:name="_Toc2129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项目中，医用空气压缩机项目团队着眼于未来，明确了可持续发展的战略方向。制定的具体可持续发展目标包括降低资源使用、采用环保技术、最大化社会效益等。这一步骤不仅有助于医用空气压缩机项目在环保和社会责任方面达到最高标准，也为未来提供了明确的指引，确保医用空气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可持续实践的融入医用空气压缩机项目管理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空气压缩机项目管理周期。从医用空气压缩机项目规划开始，医用空气压缩机项目团队就考虑了环境和社会的因素。在执行阶段，医用空气压缩机项目团队积极推动绿色技术的应用，优化资源利用。此外，关注员工的社会责任，通过培训和沟通活动提高员工对可持续发展的认知，使他们能够在日常工作中践行可持续实践。这些举措不仅为医用空气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96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扎根于医用空气压缩机项目的可持续发展理念，我们深信环保与社会责任是医用空气压缩机项目成功的关键支柱。在医用空气压缩机项目的每一步，我们都致力于通过创新和实践，履行对环境和社会的坚定责任。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空气压缩机项目团队通过引入先进的环保技术、建立高效的废物处理系统以及推动能源节约措施，积极履行环保责任。定期的环保监测和评估确保医用空气压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项目不仅致力于自身可持续发展，还注重对社会的回馈。通过支持社区医用空气压缩机项目、参与慈善事业、提供培训机会等方式，医用空气压缩机项目积极履行社会责任。与当地社区建立积极互动，关注员工的工作与生活平衡，以及员工的身心健康，是医用空气压缩机项目在社会责任层面的关键举措。这样的实践不仅增强了医用空气压缩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6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64"/>
      <w:r>
        <w:rPr>
          <w:rFonts w:ascii="仿宋" w:eastAsia="仿宋" w:hAnsi="仿宋" w:cs="仿宋" w:hint="eastAsia"/>
          <w:lang w:eastAsia="zh-CN"/>
        </w:rPr>
        <w:t>(一)、医用空气压缩机行业分析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行业一直以来都是市场的关注焦点。行业内的发展趋势、竞争态势以及潜在机会都对医用空气压缩机项目的推进产生深远的影响。通过深入研究行业的整体概貌，我们将更好地理解行业的核心特征，为医用空气压缩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医用空气压缩机行业，技术一直是推动创新和发展的关键因素。我们将对当前技术趋势进行详尽分析，包括但不限于人工智能、大数据应用、先进制造技术等。这有助于医用空气压缩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空气压缩机项目成功的基础。我们将对主要竞争对手进行深入研究，包括其市场份额、产品特点、市场定位等。通过全面了解竞争对手的优势和劣势，医用空气压缩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457"/>
      <w:r>
        <w:rPr>
          <w:rFonts w:ascii="仿宋" w:eastAsia="仿宋" w:hAnsi="仿宋" w:cs="仿宋" w:hint="eastAsia"/>
          <w:sz w:val="28"/>
          <w:lang w:eastAsia="zh-CN"/>
        </w:rPr>
        <w:t>(二)、医用空气压缩机市场分析预测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空气压缩机市场未来的增长趋势。这包括市场的整体规模、各细分领域的发展趋势等。医用空气压缩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空气压缩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空气压缩机项目实施过程中需要充分考虑的因素。我们将对市场风险进行全面评估，包括但不限于政策法规风险、市场竞争风险、技术变革风险等。通过对潜在风险的深入分析，医用空气压缩机项目可以制定相应的风险缓解策略，降低不确定性对医用空气压缩机项目的影响。</w:t>
      </w:r>
    </w:p>
    <w:p>
      <w:pPr>
        <w:pStyle w:val="Heading1"/>
        <w:ind w:firstLine="560" w:firstLineChars="200"/>
        <w:rPr>
          <w:rFonts w:ascii="仿宋" w:eastAsia="仿宋" w:hAnsi="仿宋" w:cs="仿宋" w:hint="eastAsia"/>
          <w:sz w:val="28"/>
          <w:lang w:eastAsia="zh-CN"/>
        </w:rPr>
      </w:pPr>
      <w:bookmarkStart w:id="15" w:name="_Toc8010"/>
      <w:r>
        <w:rPr>
          <w:rFonts w:ascii="仿宋" w:eastAsia="仿宋" w:hAnsi="仿宋" w:cs="仿宋" w:hint="eastAsia"/>
          <w:sz w:val="28"/>
          <w:lang w:eastAsia="zh-CN"/>
        </w:rPr>
        <w:t>五、医用空气压缩机项目选址可行性分析</w:t>
      </w:r>
      <w:bookmarkEnd w:id="15"/>
    </w:p>
    <w:p>
      <w:pPr>
        <w:pStyle w:val="Heading2"/>
        <w:rPr>
          <w:rFonts w:ascii="仿宋" w:eastAsia="仿宋" w:hAnsi="仿宋" w:cs="仿宋" w:hint="eastAsia"/>
          <w:lang w:eastAsia="zh-CN"/>
        </w:rPr>
      </w:pPr>
      <w:bookmarkStart w:id="16" w:name="_Toc22998"/>
      <w:r>
        <w:rPr>
          <w:rFonts w:ascii="仿宋" w:eastAsia="仿宋" w:hAnsi="仿宋" w:cs="仿宋" w:hint="eastAsia"/>
          <w:lang w:eastAsia="zh-CN"/>
        </w:rPr>
        <w:t>(一)、医用空气压缩机项目选址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该医用空气压缩机项目选址位于XX省XX市XX区XXX街道</w:t>
      </w:r>
    </w:p>
    <w:p>
      <w:pPr>
        <w:pStyle w:val="Heading2"/>
        <w:ind w:firstLine="560" w:firstLineChars="200"/>
        <w:rPr>
          <w:rFonts w:ascii="仿宋" w:eastAsia="仿宋" w:hAnsi="仿宋" w:cs="仿宋" w:hint="eastAsia"/>
          <w:sz w:val="28"/>
          <w:lang w:eastAsia="zh-CN"/>
        </w:rPr>
      </w:pPr>
      <w:bookmarkStart w:id="17" w:name="_Toc1150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医用空气压缩机项目的征地面积将根据医用空气压缩机项目的实际规模和需求进行精确规划。具体面积XXX平方米，旨在确保医用空气压缩机项目不仅能够满足当前的发展需求，还能够预留空间以适应未来的扩展。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净用地面积是在征地面积基础上去除不可利用面积后的实际可开发用地。具体面积XXX平方米，考虑到环保、交通、安全等多方面因素，以确保医用空气压缩机项目在整体利用效率上达到最优。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医用空气压缩机项目计划建设的建筑总规模具体面积XXX平方米。这一规模的确定综合考虑了医用空气压缩机项目的性质、规模，以及城市规划的相关要求，确保建筑布局与周边环境协调一致。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绿地率是医用空气压缩机项目用地中被规划为绿地的比例。具体面积XXX平方米，旨在通过合理规划绿地，改善医用空气压缩机项目周边环境，提升居民生活质量，并符合城市整体绿化规划。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容积率是用地上可以建设的建筑总体积与用地面积之比。具体面积XXX，通过合理的容积率规划，确保医用空气压缩机项目建筑规模与周边环境和谐共生。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空气压缩机项目选址与当地城市规划相一致，具体面积XXX平方米。通过与城市规划部门深入沟通，确保医用空气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空气压缩机项目选址符合当地产业政策，具体面积XXX平方米。这包括医用空气压缩机项目对当地经济的促进作用，以及对相关产业的带动效应，确保医用空气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用地总体要求必须符合环保和可持续发展的原则，具体面积XXX平方米。通过采用绿色建筑设计、节能减排等措施，确保医用空气压缩机项目在建设和运营过程中对环境的影响最小化，达到可持续发展的要求。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确保医用空气压缩机项目选址具备必要的公共设施配套，具体面积XXX平方米。这包括交通便利性、教育、医疗等基础设施，以提高居民生活品质，使得医用空气压缩机项目选址更具吸引力。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考虑用地总体要求对当地社会稳定性的影响，具体面积XXX平方米。通过深入了解当地社区反馈，确保医用空气压缩机项目的选址和建设过程对当地社会和谐稳定产生积极作用。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空气压缩机项目选址不仅符合法规和规划，还在实际操作中具有可行性。这一全面规划将为医用空气压缩机项目的成功实施提供坚实的基础，确保医用空气压缩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8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空气压缩机项目的设备规划和空间设计中，我们将采取灵活设备布局的措施。设备布局将根据实际需求进行灵活设计，避免不必要的浪费。通过合理规划设备摆放位置，我们将提高设备的利用率，减少设备间距，以确保医用空气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空气压缩机项目内部引入共享设施的概念，例如共享会议室、办公区等。通过这种方式，我们可以减少对资源的重复建设，提高资源共享效率，从而减小医用空气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75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空气压缩机项目的总图布置中，我们将不同功能区域进行明确的规划，以最大程度满足医用空气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246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空气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空气压缩机项目对环境的影响是综合评价的重要因素之一。我们将详细考虑选址周边的自然环境、生态保护区、水源地等情况，确保医用空气压缩机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https://d.book118.com/375141201114011100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6072A"/>
    <w:rsid w:val="77F60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4120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2024-01-18T05:28:00Z</dcterms:created>
  <dcterms:modified xsi:type="dcterms:W3CDTF">2024-01-18T05:28:39Z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E145F46EDC87489B91F0C9B9D09C2816_11</vt:lpwstr>
  </property>
  <property fmtid="{D5CDD505-2E9C-101B-9397-08002B2CF9AE}" pid="3" name="KSOProductBuildVer">
    <vt:lpwstr>2052-12.1.0.16120</vt:lpwstr>
  </property>
</Properties>
</file>