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锁及其附件项目可行性研究报告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42" w:history="1">
        <w:r>
          <w:rPr>
            <w:rFonts w:ascii="仿宋" w:eastAsia="仿宋" w:hAnsi="仿宋" w:cs="仿宋" w:hint="eastAsia"/>
            <w:lang w:eastAsia="zh-CN"/>
          </w:rPr>
          <w:t>概论</w:t>
        </w:r>
        <w:r>
          <w:tab/>
        </w:r>
        <w:r>
          <w:fldChar w:fldCharType="begin"/>
        </w:r>
        <w:r>
          <w:instrText xml:space="preserve"> PAGEREF _Toc13442 \h </w:instrText>
        </w:r>
        <w:r>
          <w:fldChar w:fldCharType="separate"/>
        </w:r>
        <w:r>
          <w:t>3</w:t>
        </w:r>
        <w:r>
          <w:fldChar w:fldCharType="end"/>
        </w:r>
      </w:hyperlink>
    </w:p>
    <w:p>
      <w:pPr>
        <w:pStyle w:val="TOC1"/>
        <w:tabs>
          <w:tab w:val="right" w:leader="dot" w:pos="8306"/>
        </w:tabs>
      </w:pPr>
      <w:hyperlink w:anchor="_Toc7746" w:history="1">
        <w:r>
          <w:rPr>
            <w:rFonts w:ascii="仿宋" w:eastAsia="仿宋" w:hAnsi="仿宋" w:cs="仿宋" w:hint="eastAsia"/>
            <w:lang w:eastAsia="zh-CN"/>
          </w:rPr>
          <w:t>一、法人治理</w:t>
        </w:r>
        <w:r>
          <w:tab/>
        </w:r>
        <w:r>
          <w:fldChar w:fldCharType="begin"/>
        </w:r>
        <w:r>
          <w:instrText xml:space="preserve"> PAGEREF _Toc7746 \h </w:instrText>
        </w:r>
        <w:r>
          <w:fldChar w:fldCharType="separate"/>
        </w:r>
        <w:r>
          <w:t>3</w:t>
        </w:r>
        <w:r>
          <w:fldChar w:fldCharType="end"/>
        </w:r>
      </w:hyperlink>
    </w:p>
    <w:p>
      <w:pPr>
        <w:pStyle w:val="TOC2"/>
        <w:tabs>
          <w:tab w:val="right" w:leader="dot" w:pos="8306"/>
        </w:tabs>
      </w:pPr>
      <w:hyperlink w:anchor="_Toc21772" w:history="1">
        <w:r>
          <w:rPr>
            <w:rFonts w:ascii="仿宋" w:eastAsia="仿宋" w:hAnsi="仿宋" w:cs="仿宋" w:hint="eastAsia"/>
            <w:lang w:eastAsia="zh-CN"/>
          </w:rPr>
          <w:t>(一)、股东权利及义务</w:t>
        </w:r>
        <w:r>
          <w:tab/>
        </w:r>
        <w:r>
          <w:fldChar w:fldCharType="begin"/>
        </w:r>
        <w:r>
          <w:instrText xml:space="preserve"> PAGEREF _Toc21772 \h </w:instrText>
        </w:r>
        <w:r>
          <w:fldChar w:fldCharType="separate"/>
        </w:r>
        <w:r>
          <w:t>3</w:t>
        </w:r>
        <w:r>
          <w:fldChar w:fldCharType="end"/>
        </w:r>
      </w:hyperlink>
    </w:p>
    <w:p>
      <w:pPr>
        <w:pStyle w:val="TOC2"/>
        <w:tabs>
          <w:tab w:val="right" w:leader="dot" w:pos="8306"/>
        </w:tabs>
      </w:pPr>
      <w:hyperlink w:anchor="_Toc11838" w:history="1">
        <w:r>
          <w:rPr>
            <w:rFonts w:ascii="仿宋" w:eastAsia="仿宋" w:hAnsi="仿宋" w:cs="仿宋" w:hint="eastAsia"/>
            <w:lang w:eastAsia="zh-CN"/>
          </w:rPr>
          <w:t>(二)、董事</w:t>
        </w:r>
        <w:r>
          <w:tab/>
        </w:r>
        <w:r>
          <w:fldChar w:fldCharType="begin"/>
        </w:r>
        <w:r>
          <w:instrText xml:space="preserve"> PAGEREF _Toc11838 \h </w:instrText>
        </w:r>
        <w:r>
          <w:fldChar w:fldCharType="separate"/>
        </w:r>
        <w:r>
          <w:t>6</w:t>
        </w:r>
        <w:r>
          <w:fldChar w:fldCharType="end"/>
        </w:r>
      </w:hyperlink>
    </w:p>
    <w:p>
      <w:pPr>
        <w:pStyle w:val="TOC2"/>
        <w:tabs>
          <w:tab w:val="right" w:leader="dot" w:pos="8306"/>
        </w:tabs>
      </w:pPr>
      <w:hyperlink w:anchor="_Toc23783" w:history="1">
        <w:r>
          <w:rPr>
            <w:rFonts w:ascii="仿宋" w:eastAsia="仿宋" w:hAnsi="仿宋" w:cs="仿宋" w:hint="eastAsia"/>
            <w:lang w:eastAsia="zh-CN"/>
          </w:rPr>
          <w:t>(三)、高级管理人员</w:t>
        </w:r>
        <w:r>
          <w:tab/>
        </w:r>
        <w:r>
          <w:fldChar w:fldCharType="begin"/>
        </w:r>
        <w:r>
          <w:instrText xml:space="preserve"> PAGEREF _Toc23783 \h </w:instrText>
        </w:r>
        <w:r>
          <w:fldChar w:fldCharType="separate"/>
        </w:r>
        <w:r>
          <w:t>9</w:t>
        </w:r>
        <w:r>
          <w:fldChar w:fldCharType="end"/>
        </w:r>
      </w:hyperlink>
    </w:p>
    <w:p>
      <w:pPr>
        <w:pStyle w:val="TOC2"/>
        <w:tabs>
          <w:tab w:val="right" w:leader="dot" w:pos="8306"/>
        </w:tabs>
      </w:pPr>
      <w:hyperlink w:anchor="_Toc18782" w:history="1">
        <w:r>
          <w:rPr>
            <w:rFonts w:ascii="仿宋" w:eastAsia="仿宋" w:hAnsi="仿宋" w:cs="仿宋" w:hint="eastAsia"/>
            <w:lang w:eastAsia="zh-CN"/>
          </w:rPr>
          <w:t>(四)、监事</w:t>
        </w:r>
        <w:r>
          <w:tab/>
        </w:r>
        <w:r>
          <w:fldChar w:fldCharType="begin"/>
        </w:r>
        <w:r>
          <w:instrText xml:space="preserve"> PAGEREF _Toc18782 \h </w:instrText>
        </w:r>
        <w:r>
          <w:fldChar w:fldCharType="separate"/>
        </w:r>
        <w:r>
          <w:t>10</w:t>
        </w:r>
        <w:r>
          <w:fldChar w:fldCharType="end"/>
        </w:r>
      </w:hyperlink>
    </w:p>
    <w:p>
      <w:pPr>
        <w:pStyle w:val="TOC1"/>
        <w:tabs>
          <w:tab w:val="right" w:leader="dot" w:pos="8306"/>
        </w:tabs>
      </w:pPr>
      <w:hyperlink w:anchor="_Toc25881" w:history="1">
        <w:r>
          <w:rPr>
            <w:rFonts w:ascii="仿宋" w:eastAsia="仿宋" w:hAnsi="仿宋" w:cs="仿宋" w:hint="eastAsia"/>
            <w:lang w:eastAsia="zh-CN"/>
          </w:rPr>
          <w:t>二、SWOT分析</w:t>
        </w:r>
        <w:r>
          <w:tab/>
        </w:r>
        <w:r>
          <w:fldChar w:fldCharType="begin"/>
        </w:r>
        <w:r>
          <w:instrText xml:space="preserve"> PAGEREF _Toc25881 \h </w:instrText>
        </w:r>
        <w:r>
          <w:fldChar w:fldCharType="separate"/>
        </w:r>
        <w:r>
          <w:t>11</w:t>
        </w:r>
        <w:r>
          <w:fldChar w:fldCharType="end"/>
        </w:r>
      </w:hyperlink>
    </w:p>
    <w:p>
      <w:pPr>
        <w:pStyle w:val="TOC2"/>
        <w:tabs>
          <w:tab w:val="right" w:leader="dot" w:pos="8306"/>
        </w:tabs>
      </w:pPr>
      <w:hyperlink w:anchor="_Toc20278" w:history="1">
        <w:r>
          <w:rPr>
            <w:rFonts w:ascii="仿宋" w:eastAsia="仿宋" w:hAnsi="仿宋" w:cs="仿宋" w:hint="eastAsia"/>
            <w:lang w:eastAsia="zh-CN"/>
          </w:rPr>
          <w:t>(一)、优势分析(S)</w:t>
        </w:r>
        <w:r>
          <w:tab/>
        </w:r>
        <w:r>
          <w:fldChar w:fldCharType="begin"/>
        </w:r>
        <w:r>
          <w:instrText xml:space="preserve"> PAGEREF _Toc20278 \h </w:instrText>
        </w:r>
        <w:r>
          <w:fldChar w:fldCharType="separate"/>
        </w:r>
        <w:r>
          <w:t>11</w:t>
        </w:r>
        <w:r>
          <w:fldChar w:fldCharType="end"/>
        </w:r>
      </w:hyperlink>
    </w:p>
    <w:p>
      <w:pPr>
        <w:pStyle w:val="TOC2"/>
        <w:tabs>
          <w:tab w:val="right" w:leader="dot" w:pos="8306"/>
        </w:tabs>
      </w:pPr>
      <w:hyperlink w:anchor="_Toc30434" w:history="1">
        <w:r>
          <w:rPr>
            <w:rFonts w:ascii="仿宋" w:eastAsia="仿宋" w:hAnsi="仿宋" w:cs="仿宋" w:hint="eastAsia"/>
            <w:lang w:eastAsia="zh-CN"/>
          </w:rPr>
          <w:t>(二)、劣势分析(W)</w:t>
        </w:r>
        <w:r>
          <w:tab/>
        </w:r>
        <w:r>
          <w:fldChar w:fldCharType="begin"/>
        </w:r>
        <w:r>
          <w:instrText xml:space="preserve"> PAGEREF _Toc30434 \h </w:instrText>
        </w:r>
        <w:r>
          <w:fldChar w:fldCharType="separate"/>
        </w:r>
        <w:r>
          <w:t>12</w:t>
        </w:r>
        <w:r>
          <w:fldChar w:fldCharType="end"/>
        </w:r>
      </w:hyperlink>
    </w:p>
    <w:p>
      <w:pPr>
        <w:pStyle w:val="TOC2"/>
        <w:tabs>
          <w:tab w:val="right" w:leader="dot" w:pos="8306"/>
        </w:tabs>
      </w:pPr>
      <w:hyperlink w:anchor="_Toc13314" w:history="1">
        <w:r>
          <w:rPr>
            <w:rFonts w:ascii="仿宋" w:eastAsia="仿宋" w:hAnsi="仿宋" w:cs="仿宋" w:hint="eastAsia"/>
            <w:lang w:eastAsia="zh-CN"/>
          </w:rPr>
          <w:t>(三)、机会分析(O)</w:t>
        </w:r>
        <w:r>
          <w:tab/>
        </w:r>
        <w:r>
          <w:fldChar w:fldCharType="begin"/>
        </w:r>
        <w:r>
          <w:instrText xml:space="preserve"> PAGEREF _Toc13314 \h </w:instrText>
        </w:r>
        <w:r>
          <w:fldChar w:fldCharType="separate"/>
        </w:r>
        <w:r>
          <w:t>14</w:t>
        </w:r>
        <w:r>
          <w:fldChar w:fldCharType="end"/>
        </w:r>
      </w:hyperlink>
    </w:p>
    <w:p>
      <w:pPr>
        <w:pStyle w:val="TOC2"/>
        <w:tabs>
          <w:tab w:val="right" w:leader="dot" w:pos="8306"/>
        </w:tabs>
      </w:pPr>
      <w:hyperlink w:anchor="_Toc28068" w:history="1">
        <w:r>
          <w:rPr>
            <w:rFonts w:ascii="仿宋" w:eastAsia="仿宋" w:hAnsi="仿宋" w:cs="仿宋" w:hint="eastAsia"/>
            <w:lang w:eastAsia="zh-CN"/>
          </w:rPr>
          <w:t>(四)、威胁分析(T)</w:t>
        </w:r>
        <w:r>
          <w:tab/>
        </w:r>
        <w:r>
          <w:fldChar w:fldCharType="begin"/>
        </w:r>
        <w:r>
          <w:instrText xml:space="preserve"> PAGEREF _Toc28068 \h </w:instrText>
        </w:r>
        <w:r>
          <w:fldChar w:fldCharType="separate"/>
        </w:r>
        <w:r>
          <w:t>16</w:t>
        </w:r>
        <w:r>
          <w:fldChar w:fldCharType="end"/>
        </w:r>
      </w:hyperlink>
    </w:p>
    <w:p>
      <w:pPr>
        <w:pStyle w:val="TOC1"/>
        <w:tabs>
          <w:tab w:val="right" w:leader="dot" w:pos="8306"/>
        </w:tabs>
      </w:pPr>
      <w:hyperlink w:anchor="_Toc1384" w:history="1">
        <w:r>
          <w:rPr>
            <w:rFonts w:ascii="仿宋" w:eastAsia="仿宋" w:hAnsi="仿宋" w:cs="仿宋" w:hint="eastAsia"/>
            <w:lang w:eastAsia="zh-CN"/>
          </w:rPr>
          <w:t>三、项目后期运营与拓展</w:t>
        </w:r>
        <w:r>
          <w:tab/>
        </w:r>
        <w:r>
          <w:fldChar w:fldCharType="begin"/>
        </w:r>
        <w:r>
          <w:instrText xml:space="preserve"> PAGEREF _Toc1384 \h </w:instrText>
        </w:r>
        <w:r>
          <w:fldChar w:fldCharType="separate"/>
        </w:r>
        <w:r>
          <w:t>19</w:t>
        </w:r>
        <w:r>
          <w:fldChar w:fldCharType="end"/>
        </w:r>
      </w:hyperlink>
    </w:p>
    <w:p>
      <w:pPr>
        <w:pStyle w:val="TOC2"/>
        <w:tabs>
          <w:tab w:val="right" w:leader="dot" w:pos="8306"/>
        </w:tabs>
      </w:pPr>
      <w:hyperlink w:anchor="_Toc26895" w:history="1">
        <w:r>
          <w:rPr>
            <w:rFonts w:ascii="仿宋" w:eastAsia="仿宋" w:hAnsi="仿宋" w:cs="仿宋" w:hint="eastAsia"/>
            <w:lang w:eastAsia="zh-CN"/>
          </w:rPr>
          <w:t>(一)、后期运营计划</w:t>
        </w:r>
        <w:r>
          <w:tab/>
        </w:r>
        <w:r>
          <w:fldChar w:fldCharType="begin"/>
        </w:r>
        <w:r>
          <w:instrText xml:space="preserve"> PAGEREF _Toc26895 \h </w:instrText>
        </w:r>
        <w:r>
          <w:fldChar w:fldCharType="separate"/>
        </w:r>
        <w:r>
          <w:t>19</w:t>
        </w:r>
        <w:r>
          <w:fldChar w:fldCharType="end"/>
        </w:r>
      </w:hyperlink>
    </w:p>
    <w:p>
      <w:pPr>
        <w:pStyle w:val="TOC2"/>
        <w:tabs>
          <w:tab w:val="right" w:leader="dot" w:pos="8306"/>
        </w:tabs>
      </w:pPr>
      <w:hyperlink w:anchor="_Toc4720" w:history="1">
        <w:r>
          <w:rPr>
            <w:rFonts w:ascii="仿宋" w:eastAsia="仿宋" w:hAnsi="仿宋" w:cs="仿宋" w:hint="eastAsia"/>
            <w:lang w:eastAsia="zh-CN"/>
          </w:rPr>
          <w:t>(二)、市场拓展与多元化发展</w:t>
        </w:r>
        <w:r>
          <w:tab/>
        </w:r>
        <w:r>
          <w:fldChar w:fldCharType="begin"/>
        </w:r>
        <w:r>
          <w:instrText xml:space="preserve"> PAGEREF _Toc4720 \h </w:instrText>
        </w:r>
        <w:r>
          <w:fldChar w:fldCharType="separate"/>
        </w:r>
        <w:r>
          <w:t>21</w:t>
        </w:r>
        <w:r>
          <w:fldChar w:fldCharType="end"/>
        </w:r>
      </w:hyperlink>
    </w:p>
    <w:p>
      <w:pPr>
        <w:pStyle w:val="TOC2"/>
        <w:tabs>
          <w:tab w:val="right" w:leader="dot" w:pos="8306"/>
        </w:tabs>
      </w:pPr>
      <w:hyperlink w:anchor="_Toc22975" w:history="1">
        <w:r>
          <w:rPr>
            <w:rFonts w:ascii="仿宋" w:eastAsia="仿宋" w:hAnsi="仿宋" w:cs="仿宋" w:hint="eastAsia"/>
            <w:lang w:eastAsia="zh-CN"/>
          </w:rPr>
          <w:t>(三)、技术创新与升级计划</w:t>
        </w:r>
        <w:r>
          <w:tab/>
        </w:r>
        <w:r>
          <w:fldChar w:fldCharType="begin"/>
        </w:r>
        <w:r>
          <w:instrText xml:space="preserve"> PAGEREF _Toc22975 \h </w:instrText>
        </w:r>
        <w:r>
          <w:fldChar w:fldCharType="separate"/>
        </w:r>
        <w:r>
          <w:t>22</w:t>
        </w:r>
        <w:r>
          <w:fldChar w:fldCharType="end"/>
        </w:r>
      </w:hyperlink>
    </w:p>
    <w:p>
      <w:pPr>
        <w:pStyle w:val="TOC1"/>
        <w:tabs>
          <w:tab w:val="right" w:leader="dot" w:pos="8306"/>
        </w:tabs>
      </w:pPr>
      <w:hyperlink w:anchor="_Toc14386" w:history="1">
        <w:r>
          <w:rPr>
            <w:rFonts w:ascii="仿宋" w:eastAsia="仿宋" w:hAnsi="仿宋" w:cs="仿宋" w:hint="eastAsia"/>
            <w:lang w:eastAsia="zh-CN"/>
          </w:rPr>
          <w:t>四、建筑物技术方案</w:t>
        </w:r>
        <w:r>
          <w:tab/>
        </w:r>
        <w:r>
          <w:fldChar w:fldCharType="begin"/>
        </w:r>
        <w:r>
          <w:instrText xml:space="preserve"> PAGEREF _Toc14386 \h </w:instrText>
        </w:r>
        <w:r>
          <w:fldChar w:fldCharType="separate"/>
        </w:r>
        <w:r>
          <w:t>23</w:t>
        </w:r>
        <w:r>
          <w:fldChar w:fldCharType="end"/>
        </w:r>
      </w:hyperlink>
    </w:p>
    <w:p>
      <w:pPr>
        <w:pStyle w:val="TOC2"/>
        <w:tabs>
          <w:tab w:val="right" w:leader="dot" w:pos="8306"/>
        </w:tabs>
      </w:pPr>
      <w:hyperlink w:anchor="_Toc17318" w:history="1">
        <w:r>
          <w:rPr>
            <w:rFonts w:ascii="仿宋" w:eastAsia="仿宋" w:hAnsi="仿宋" w:cs="仿宋" w:hint="eastAsia"/>
            <w:lang w:eastAsia="zh-CN"/>
          </w:rPr>
          <w:t>(一)、项目工程设计总体要求</w:t>
        </w:r>
        <w:r>
          <w:tab/>
        </w:r>
        <w:r>
          <w:fldChar w:fldCharType="begin"/>
        </w:r>
        <w:r>
          <w:instrText xml:space="preserve"> PAGEREF _Toc17318 \h </w:instrText>
        </w:r>
        <w:r>
          <w:fldChar w:fldCharType="separate"/>
        </w:r>
        <w:r>
          <w:t>23</w:t>
        </w:r>
        <w:r>
          <w:fldChar w:fldCharType="end"/>
        </w:r>
      </w:hyperlink>
    </w:p>
    <w:p>
      <w:pPr>
        <w:pStyle w:val="TOC2"/>
        <w:tabs>
          <w:tab w:val="right" w:leader="dot" w:pos="8306"/>
        </w:tabs>
      </w:pPr>
      <w:hyperlink w:anchor="_Toc8462" w:history="1">
        <w:r>
          <w:rPr>
            <w:rFonts w:ascii="仿宋" w:eastAsia="仿宋" w:hAnsi="仿宋" w:cs="仿宋" w:hint="eastAsia"/>
            <w:lang w:eastAsia="zh-CN"/>
          </w:rPr>
          <w:t>(二)、建设方案</w:t>
        </w:r>
        <w:r>
          <w:tab/>
        </w:r>
        <w:r>
          <w:fldChar w:fldCharType="begin"/>
        </w:r>
        <w:r>
          <w:instrText xml:space="preserve"> PAGEREF _Toc8462 \h </w:instrText>
        </w:r>
        <w:r>
          <w:fldChar w:fldCharType="separate"/>
        </w:r>
        <w:r>
          <w:t>24</w:t>
        </w:r>
        <w:r>
          <w:fldChar w:fldCharType="end"/>
        </w:r>
      </w:hyperlink>
    </w:p>
    <w:p>
      <w:pPr>
        <w:pStyle w:val="TOC2"/>
        <w:tabs>
          <w:tab w:val="right" w:leader="dot" w:pos="8306"/>
        </w:tabs>
      </w:pPr>
      <w:hyperlink w:anchor="_Toc27904" w:history="1">
        <w:r>
          <w:rPr>
            <w:rFonts w:ascii="仿宋" w:eastAsia="仿宋" w:hAnsi="仿宋" w:cs="仿宋" w:hint="eastAsia"/>
            <w:lang w:eastAsia="zh-CN"/>
          </w:rPr>
          <w:t>(三)、建筑工程建设指标</w:t>
        </w:r>
        <w:r>
          <w:tab/>
        </w:r>
        <w:r>
          <w:fldChar w:fldCharType="begin"/>
        </w:r>
        <w:r>
          <w:instrText xml:space="preserve"> PAGEREF _Toc27904 \h </w:instrText>
        </w:r>
        <w:r>
          <w:fldChar w:fldCharType="separate"/>
        </w:r>
        <w:r>
          <w:t>25</w:t>
        </w:r>
        <w:r>
          <w:fldChar w:fldCharType="end"/>
        </w:r>
      </w:hyperlink>
    </w:p>
    <w:p>
      <w:pPr>
        <w:pStyle w:val="TOC1"/>
        <w:tabs>
          <w:tab w:val="right" w:leader="dot" w:pos="8306"/>
        </w:tabs>
      </w:pPr>
      <w:hyperlink w:anchor="_Toc29276" w:history="1">
        <w:r>
          <w:rPr>
            <w:rFonts w:ascii="仿宋" w:eastAsia="仿宋" w:hAnsi="仿宋" w:cs="仿宋" w:hint="eastAsia"/>
            <w:lang w:eastAsia="zh-CN"/>
          </w:rPr>
          <w:t>五、运营管理</w:t>
        </w:r>
        <w:r>
          <w:tab/>
        </w:r>
        <w:r>
          <w:fldChar w:fldCharType="begin"/>
        </w:r>
        <w:r>
          <w:instrText xml:space="preserve"> PAGEREF _Toc29276 \h </w:instrText>
        </w:r>
        <w:r>
          <w:fldChar w:fldCharType="separate"/>
        </w:r>
        <w:r>
          <w:t>25</w:t>
        </w:r>
        <w:r>
          <w:fldChar w:fldCharType="end"/>
        </w:r>
      </w:hyperlink>
    </w:p>
    <w:p>
      <w:pPr>
        <w:pStyle w:val="TOC2"/>
        <w:tabs>
          <w:tab w:val="right" w:leader="dot" w:pos="8306"/>
        </w:tabs>
      </w:pPr>
      <w:hyperlink w:anchor="_Toc9631" w:history="1">
        <w:r>
          <w:rPr>
            <w:rFonts w:ascii="仿宋" w:eastAsia="仿宋" w:hAnsi="仿宋" w:cs="仿宋" w:hint="eastAsia"/>
            <w:lang w:eastAsia="zh-CN"/>
          </w:rPr>
          <w:t>(一)、公司经营宗旨</w:t>
        </w:r>
        <w:r>
          <w:tab/>
        </w:r>
        <w:r>
          <w:fldChar w:fldCharType="begin"/>
        </w:r>
        <w:r>
          <w:instrText xml:space="preserve"> PAGEREF _Toc9631 \h </w:instrText>
        </w:r>
        <w:r>
          <w:fldChar w:fldCharType="separate"/>
        </w:r>
        <w:r>
          <w:t>25</w:t>
        </w:r>
        <w:r>
          <w:fldChar w:fldCharType="end"/>
        </w:r>
      </w:hyperlink>
    </w:p>
    <w:p>
      <w:pPr>
        <w:pStyle w:val="TOC2"/>
        <w:tabs>
          <w:tab w:val="right" w:leader="dot" w:pos="8306"/>
        </w:tabs>
      </w:pPr>
      <w:hyperlink w:anchor="_Toc1280" w:history="1">
        <w:r>
          <w:rPr>
            <w:rFonts w:ascii="仿宋" w:eastAsia="仿宋" w:hAnsi="仿宋" w:cs="仿宋" w:hint="eastAsia"/>
            <w:lang w:eastAsia="zh-CN"/>
          </w:rPr>
          <w:t>(二)、公司目标与主职责</w:t>
        </w:r>
        <w:r>
          <w:tab/>
        </w:r>
        <w:r>
          <w:fldChar w:fldCharType="begin"/>
        </w:r>
        <w:r>
          <w:instrText xml:space="preserve"> PAGEREF _Toc1280 \h </w:instrText>
        </w:r>
        <w:r>
          <w:fldChar w:fldCharType="separate"/>
        </w:r>
        <w:r>
          <w:t>26</w:t>
        </w:r>
        <w:r>
          <w:fldChar w:fldCharType="end"/>
        </w:r>
      </w:hyperlink>
    </w:p>
    <w:p>
      <w:pPr>
        <w:pStyle w:val="TOC2"/>
        <w:tabs>
          <w:tab w:val="right" w:leader="dot" w:pos="8306"/>
        </w:tabs>
      </w:pPr>
      <w:hyperlink w:anchor="_Toc29132" w:history="1">
        <w:r>
          <w:rPr>
            <w:rFonts w:ascii="仿宋" w:eastAsia="仿宋" w:hAnsi="仿宋" w:cs="仿宋" w:hint="eastAsia"/>
            <w:lang w:eastAsia="zh-CN"/>
          </w:rPr>
          <w:t>(三)、各部门职责及权限</w:t>
        </w:r>
        <w:r>
          <w:tab/>
        </w:r>
        <w:r>
          <w:fldChar w:fldCharType="begin"/>
        </w:r>
        <w:r>
          <w:instrText xml:space="preserve"> PAGEREF _Toc29132 \h </w:instrText>
        </w:r>
        <w:r>
          <w:fldChar w:fldCharType="separate"/>
        </w:r>
        <w:r>
          <w:t>26</w:t>
        </w:r>
        <w:r>
          <w:fldChar w:fldCharType="end"/>
        </w:r>
      </w:hyperlink>
    </w:p>
    <w:p>
      <w:pPr>
        <w:pStyle w:val="TOC2"/>
        <w:tabs>
          <w:tab w:val="right" w:leader="dot" w:pos="8306"/>
        </w:tabs>
      </w:pPr>
      <w:hyperlink w:anchor="_Toc26443" w:history="1">
        <w:r>
          <w:rPr>
            <w:rFonts w:ascii="仿宋" w:eastAsia="仿宋" w:hAnsi="仿宋" w:cs="仿宋" w:hint="eastAsia"/>
            <w:lang w:eastAsia="zh-CN"/>
          </w:rPr>
          <w:t>(四)、财务会计制度</w:t>
        </w:r>
        <w:r>
          <w:tab/>
        </w:r>
        <w:r>
          <w:fldChar w:fldCharType="begin"/>
        </w:r>
        <w:r>
          <w:instrText xml:space="preserve"> PAGEREF _Toc26443 \h </w:instrText>
        </w:r>
        <w:r>
          <w:fldChar w:fldCharType="separate"/>
        </w:r>
        <w:r>
          <w:t>30</w:t>
        </w:r>
        <w:r>
          <w:fldChar w:fldCharType="end"/>
        </w:r>
      </w:hyperlink>
    </w:p>
    <w:p>
      <w:pPr>
        <w:pStyle w:val="TOC1"/>
        <w:tabs>
          <w:tab w:val="right" w:leader="dot" w:pos="8306"/>
        </w:tabs>
      </w:pPr>
      <w:hyperlink w:anchor="_Toc32026" w:history="1">
        <w:r>
          <w:rPr>
            <w:rFonts w:ascii="仿宋" w:eastAsia="仿宋" w:hAnsi="仿宋" w:cs="仿宋" w:hint="eastAsia"/>
            <w:lang w:eastAsia="zh-CN"/>
          </w:rPr>
          <w:t>六、项目招标方案及组织管理</w:t>
        </w:r>
        <w:r>
          <w:tab/>
        </w:r>
        <w:r>
          <w:fldChar w:fldCharType="begin"/>
        </w:r>
        <w:r>
          <w:instrText xml:space="preserve"> PAGEREF _Toc32026 \h </w:instrText>
        </w:r>
        <w:r>
          <w:fldChar w:fldCharType="separate"/>
        </w:r>
        <w:r>
          <w:t>32</w:t>
        </w:r>
        <w:r>
          <w:fldChar w:fldCharType="end"/>
        </w:r>
      </w:hyperlink>
    </w:p>
    <w:p>
      <w:pPr>
        <w:pStyle w:val="TOC2"/>
        <w:tabs>
          <w:tab w:val="right" w:leader="dot" w:pos="8306"/>
        </w:tabs>
      </w:pPr>
      <w:hyperlink w:anchor="_Toc6908" w:history="1">
        <w:r>
          <w:rPr>
            <w:rFonts w:ascii="仿宋" w:eastAsia="仿宋" w:hAnsi="仿宋" w:cs="仿宋" w:hint="eastAsia"/>
            <w:lang w:eastAsia="zh-CN"/>
          </w:rPr>
          <w:t>(一)、项目建设管理</w:t>
        </w:r>
        <w:r>
          <w:tab/>
        </w:r>
        <w:r>
          <w:fldChar w:fldCharType="begin"/>
        </w:r>
        <w:r>
          <w:instrText xml:space="preserve"> PAGEREF _Toc6908 \h </w:instrText>
        </w:r>
        <w:r>
          <w:fldChar w:fldCharType="separate"/>
        </w:r>
        <w:r>
          <w:t>32</w:t>
        </w:r>
        <w:r>
          <w:fldChar w:fldCharType="end"/>
        </w:r>
      </w:hyperlink>
    </w:p>
    <w:p>
      <w:pPr>
        <w:pStyle w:val="TOC2"/>
        <w:tabs>
          <w:tab w:val="right" w:leader="dot" w:pos="8306"/>
        </w:tabs>
      </w:pPr>
      <w:hyperlink w:anchor="_Toc7381" w:history="1">
        <w:r>
          <w:rPr>
            <w:rFonts w:ascii="仿宋" w:eastAsia="仿宋" w:hAnsi="仿宋" w:cs="仿宋" w:hint="eastAsia"/>
            <w:lang w:eastAsia="zh-CN"/>
          </w:rPr>
          <w:t>(二)、招投标初步方案</w:t>
        </w:r>
        <w:r>
          <w:tab/>
        </w:r>
        <w:r>
          <w:fldChar w:fldCharType="begin"/>
        </w:r>
        <w:r>
          <w:instrText xml:space="preserve"> PAGEREF _Toc7381 \h </w:instrText>
        </w:r>
        <w:r>
          <w:fldChar w:fldCharType="separate"/>
        </w:r>
        <w:r>
          <w:t>34</w:t>
        </w:r>
        <w:r>
          <w:fldChar w:fldCharType="end"/>
        </w:r>
      </w:hyperlink>
    </w:p>
    <w:p>
      <w:pPr>
        <w:pStyle w:val="TOC2"/>
        <w:tabs>
          <w:tab w:val="right" w:leader="dot" w:pos="8306"/>
        </w:tabs>
      </w:pPr>
      <w:hyperlink w:anchor="_Toc22647" w:history="1">
        <w:r>
          <w:rPr>
            <w:rFonts w:ascii="仿宋" w:eastAsia="仿宋" w:hAnsi="仿宋" w:cs="仿宋" w:hint="eastAsia"/>
            <w:lang w:eastAsia="zh-CN"/>
          </w:rPr>
          <w:t>(三)、工程评标</w:t>
        </w:r>
        <w:r>
          <w:tab/>
        </w:r>
        <w:r>
          <w:fldChar w:fldCharType="begin"/>
        </w:r>
        <w:r>
          <w:instrText xml:space="preserve"> PAGEREF _Toc22647 \h </w:instrText>
        </w:r>
        <w:r>
          <w:fldChar w:fldCharType="separate"/>
        </w:r>
        <w:r>
          <w:t>35</w:t>
        </w:r>
        <w:r>
          <w:fldChar w:fldCharType="end"/>
        </w:r>
      </w:hyperlink>
    </w:p>
    <w:p>
      <w:pPr>
        <w:pStyle w:val="TOC2"/>
        <w:tabs>
          <w:tab w:val="right" w:leader="dot" w:pos="8306"/>
        </w:tabs>
      </w:pPr>
      <w:hyperlink w:anchor="_Toc9981" w:history="1">
        <w:r>
          <w:rPr>
            <w:rFonts w:ascii="仿宋" w:eastAsia="仿宋" w:hAnsi="仿宋" w:cs="仿宋" w:hint="eastAsia"/>
            <w:lang w:eastAsia="zh-CN"/>
          </w:rPr>
          <w:t>(四)、项目组织机构与人力资源配置</w:t>
        </w:r>
        <w:r>
          <w:tab/>
        </w:r>
        <w:r>
          <w:fldChar w:fldCharType="begin"/>
        </w:r>
        <w:r>
          <w:instrText xml:space="preserve"> PAGEREF _Toc9981 \h </w:instrText>
        </w:r>
        <w:r>
          <w:fldChar w:fldCharType="separate"/>
        </w:r>
        <w:r>
          <w:t>36</w:t>
        </w:r>
        <w:r>
          <w:fldChar w:fldCharType="end"/>
        </w:r>
      </w:hyperlink>
    </w:p>
    <w:p>
      <w:pPr>
        <w:pStyle w:val="TOC1"/>
        <w:tabs>
          <w:tab w:val="right" w:leader="dot" w:pos="8306"/>
        </w:tabs>
      </w:pPr>
      <w:hyperlink w:anchor="_Toc10330" w:history="1">
        <w:r>
          <w:rPr>
            <w:rFonts w:ascii="仿宋" w:eastAsia="仿宋" w:hAnsi="仿宋" w:cs="仿宋" w:hint="eastAsia"/>
            <w:lang w:eastAsia="zh-CN"/>
          </w:rPr>
          <w:t>七、项目风险分析及防范措施</w:t>
        </w:r>
        <w:r>
          <w:tab/>
        </w:r>
        <w:r>
          <w:fldChar w:fldCharType="begin"/>
        </w:r>
        <w:r>
          <w:instrText xml:space="preserve"> PAGEREF _Toc10330 \h </w:instrText>
        </w:r>
        <w:r>
          <w:fldChar w:fldCharType="separate"/>
        </w:r>
        <w:r>
          <w:t>38</w:t>
        </w:r>
        <w:r>
          <w:fldChar w:fldCharType="end"/>
        </w:r>
      </w:hyperlink>
    </w:p>
    <w:p>
      <w:pPr>
        <w:pStyle w:val="TOC2"/>
        <w:tabs>
          <w:tab w:val="right" w:leader="dot" w:pos="8306"/>
        </w:tabs>
      </w:pPr>
      <w:hyperlink w:anchor="_Toc18914" w:history="1">
        <w:r>
          <w:rPr>
            <w:rFonts w:ascii="仿宋" w:eastAsia="仿宋" w:hAnsi="仿宋" w:cs="仿宋" w:hint="eastAsia"/>
            <w:lang w:eastAsia="zh-CN"/>
          </w:rPr>
          <w:t>(一)、项目的要紧风险因素识别</w:t>
        </w:r>
        <w:r>
          <w:tab/>
        </w:r>
        <w:r>
          <w:fldChar w:fldCharType="begin"/>
        </w:r>
        <w:r>
          <w:instrText xml:space="preserve"> PAGEREF _Toc18914 \h </w:instrText>
        </w:r>
        <w:r>
          <w:fldChar w:fldCharType="separate"/>
        </w:r>
        <w:r>
          <w:t>38</w:t>
        </w:r>
        <w:r>
          <w:fldChar w:fldCharType="end"/>
        </w:r>
      </w:hyperlink>
    </w:p>
    <w:p>
      <w:pPr>
        <w:pStyle w:val="TOC2"/>
        <w:tabs>
          <w:tab w:val="right" w:leader="dot" w:pos="8306"/>
        </w:tabs>
      </w:pPr>
      <w:hyperlink w:anchor="_Toc28447" w:history="1">
        <w:r>
          <w:rPr>
            <w:rFonts w:ascii="仿宋" w:eastAsia="仿宋" w:hAnsi="仿宋" w:cs="仿宋" w:hint="eastAsia"/>
            <w:lang w:eastAsia="zh-CN"/>
          </w:rPr>
          <w:t>(二)、风险程度分析</w:t>
        </w:r>
        <w:r>
          <w:tab/>
        </w:r>
        <w:r>
          <w:fldChar w:fldCharType="begin"/>
        </w:r>
        <w:r>
          <w:instrText xml:space="preserve"> PAGEREF _Toc28447 \h </w:instrText>
        </w:r>
        <w:r>
          <w:fldChar w:fldCharType="separate"/>
        </w:r>
        <w:r>
          <w:t>39</w:t>
        </w:r>
        <w:r>
          <w:fldChar w:fldCharType="end"/>
        </w:r>
      </w:hyperlink>
    </w:p>
    <w:p>
      <w:pPr>
        <w:pStyle w:val="TOC2"/>
        <w:tabs>
          <w:tab w:val="right" w:leader="dot" w:pos="8306"/>
        </w:tabs>
      </w:pPr>
      <w:hyperlink w:anchor="_Toc12767" w:history="1">
        <w:r>
          <w:rPr>
            <w:rFonts w:ascii="仿宋" w:eastAsia="仿宋" w:hAnsi="仿宋" w:cs="仿宋" w:hint="eastAsia"/>
            <w:lang w:eastAsia="zh-CN"/>
          </w:rPr>
          <w:t>(三)、防范与降低风险的计策</w:t>
        </w:r>
        <w:r>
          <w:tab/>
        </w:r>
        <w:r>
          <w:fldChar w:fldCharType="begin"/>
        </w:r>
        <w:r>
          <w:instrText xml:space="preserve"> PAGEREF _Toc12767 \h </w:instrText>
        </w:r>
        <w:r>
          <w:fldChar w:fldCharType="separate"/>
        </w:r>
        <w:r>
          <w:t>40</w:t>
        </w:r>
        <w:r>
          <w:fldChar w:fldCharType="end"/>
        </w:r>
      </w:hyperlink>
    </w:p>
    <w:p>
      <w:pPr>
        <w:pStyle w:val="TOC1"/>
        <w:tabs>
          <w:tab w:val="right" w:leader="dot" w:pos="8306"/>
        </w:tabs>
      </w:pPr>
      <w:hyperlink w:anchor="_Toc8811" w:history="1">
        <w:r>
          <w:rPr>
            <w:rFonts w:ascii="仿宋" w:eastAsia="仿宋" w:hAnsi="仿宋" w:cs="仿宋" w:hint="eastAsia"/>
            <w:lang w:eastAsia="zh-CN"/>
          </w:rPr>
          <w:t>八、风险评估</w:t>
        </w:r>
        <w:r>
          <w:tab/>
        </w:r>
        <w:r>
          <w:fldChar w:fldCharType="begin"/>
        </w:r>
        <w:r>
          <w:instrText xml:space="preserve"> PAGEREF _Toc8811 \h </w:instrText>
        </w:r>
        <w:r>
          <w:fldChar w:fldCharType="separate"/>
        </w:r>
        <w:r>
          <w:t>41</w:t>
        </w:r>
        <w:r>
          <w:fldChar w:fldCharType="end"/>
        </w:r>
      </w:hyperlink>
    </w:p>
    <w:p>
      <w:pPr>
        <w:pStyle w:val="TOC2"/>
        <w:tabs>
          <w:tab w:val="right" w:leader="dot" w:pos="8306"/>
        </w:tabs>
      </w:pPr>
      <w:hyperlink w:anchor="_Toc30159" w:history="1">
        <w:r>
          <w:rPr>
            <w:rFonts w:ascii="仿宋" w:eastAsia="仿宋" w:hAnsi="仿宋" w:cs="仿宋" w:hint="eastAsia"/>
            <w:lang w:eastAsia="zh-CN"/>
          </w:rPr>
          <w:t>(一)、项目风险分析</w:t>
        </w:r>
        <w:r>
          <w:tab/>
        </w:r>
        <w:r>
          <w:fldChar w:fldCharType="begin"/>
        </w:r>
        <w:r>
          <w:instrText xml:space="preserve"> PAGEREF _Toc30159 \h </w:instrText>
        </w:r>
        <w:r>
          <w:fldChar w:fldCharType="separate"/>
        </w:r>
        <w:r>
          <w:t>41</w:t>
        </w:r>
        <w:r>
          <w:fldChar w:fldCharType="end"/>
        </w:r>
      </w:hyperlink>
    </w:p>
    <w:p>
      <w:pPr>
        <w:pStyle w:val="TOC2"/>
        <w:tabs>
          <w:tab w:val="right" w:leader="dot" w:pos="8306"/>
        </w:tabs>
      </w:pPr>
      <w:hyperlink w:anchor="_Toc24123" w:history="1">
        <w:r>
          <w:rPr>
            <w:rFonts w:ascii="仿宋" w:eastAsia="仿宋" w:hAnsi="仿宋" w:cs="仿宋" w:hint="eastAsia"/>
            <w:lang w:eastAsia="zh-CN"/>
          </w:rPr>
          <w:t>(二)、项目风险对策</w:t>
        </w:r>
        <w:r>
          <w:tab/>
        </w:r>
        <w:r>
          <w:fldChar w:fldCharType="begin"/>
        </w:r>
        <w:r>
          <w:instrText xml:space="preserve"> PAGEREF _Toc24123 \h </w:instrText>
        </w:r>
        <w:r>
          <w:fldChar w:fldCharType="separate"/>
        </w:r>
        <w:r>
          <w:t>43</w:t>
        </w:r>
        <w:r>
          <w:fldChar w:fldCharType="end"/>
        </w:r>
      </w:hyperlink>
    </w:p>
    <w:p>
      <w:pPr>
        <w:pStyle w:val="TOC1"/>
        <w:tabs>
          <w:tab w:val="right" w:leader="dot" w:pos="8306"/>
        </w:tabs>
      </w:pPr>
      <w:hyperlink w:anchor="_Toc18469" w:history="1">
        <w:r>
          <w:rPr>
            <w:rFonts w:ascii="仿宋" w:eastAsia="仿宋" w:hAnsi="仿宋" w:cs="仿宋" w:hint="eastAsia"/>
            <w:lang w:eastAsia="zh-CN"/>
          </w:rPr>
          <w:t>九、法规合规与审计</w:t>
        </w:r>
        <w:r>
          <w:tab/>
        </w:r>
        <w:r>
          <w:fldChar w:fldCharType="begin"/>
        </w:r>
        <w:r>
          <w:instrText xml:space="preserve"> PAGEREF _Toc18469 \h </w:instrText>
        </w:r>
        <w:r>
          <w:fldChar w:fldCharType="separate"/>
        </w:r>
        <w:r>
          <w:t>45</w:t>
        </w:r>
        <w:r>
          <w:fldChar w:fldCharType="end"/>
        </w:r>
      </w:hyperlink>
    </w:p>
    <w:p>
      <w:pPr>
        <w:pStyle w:val="TOC2"/>
        <w:tabs>
          <w:tab w:val="right" w:leader="dot" w:pos="8306"/>
        </w:tabs>
      </w:pPr>
      <w:hyperlink w:anchor="_Toc12" w:history="1">
        <w:r>
          <w:rPr>
            <w:rFonts w:ascii="仿宋" w:eastAsia="仿宋" w:hAnsi="仿宋" w:cs="仿宋" w:hint="eastAsia"/>
            <w:lang w:eastAsia="zh-CN"/>
          </w:rPr>
          <w:t>(一)、法规遵从与合规性</w:t>
        </w:r>
        <w:r>
          <w:tab/>
        </w:r>
        <w:r>
          <w:fldChar w:fldCharType="begin"/>
        </w:r>
        <w:r>
          <w:instrText xml:space="preserve"> PAGEREF _Toc12 \h </w:instrText>
        </w:r>
        <w:r>
          <w:fldChar w:fldCharType="separate"/>
        </w:r>
        <w:r>
          <w:t>45</w:t>
        </w:r>
        <w:r>
          <w:fldChar w:fldCharType="end"/>
        </w:r>
      </w:hyperlink>
    </w:p>
    <w:p>
      <w:pPr>
        <w:pStyle w:val="TOC2"/>
        <w:tabs>
          <w:tab w:val="right" w:leader="dot" w:pos="8306"/>
        </w:tabs>
      </w:pPr>
      <w:hyperlink w:anchor="_Toc6612" w:history="1">
        <w:r>
          <w:rPr>
            <w:rFonts w:ascii="仿宋" w:eastAsia="仿宋" w:hAnsi="仿宋" w:cs="仿宋" w:hint="eastAsia"/>
            <w:lang w:eastAsia="zh-CN"/>
          </w:rPr>
          <w:t>(二)、内部审计计划</w:t>
        </w:r>
        <w:r>
          <w:tab/>
        </w:r>
        <w:r>
          <w:fldChar w:fldCharType="begin"/>
        </w:r>
        <w:r>
          <w:instrText xml:space="preserve"> PAGEREF _Toc6612 \h </w:instrText>
        </w:r>
        <w:r>
          <w:fldChar w:fldCharType="separate"/>
        </w:r>
        <w:r>
          <w:t>46</w:t>
        </w:r>
        <w:r>
          <w:fldChar w:fldCharType="end"/>
        </w:r>
      </w:hyperlink>
    </w:p>
    <w:p>
      <w:pPr>
        <w:pStyle w:val="TOC2"/>
        <w:tabs>
          <w:tab w:val="right" w:leader="dot" w:pos="8306"/>
        </w:tabs>
      </w:pPr>
      <w:hyperlink w:anchor="_Toc24754" w:history="1">
        <w:r>
          <w:rPr>
            <w:rFonts w:ascii="仿宋" w:eastAsia="仿宋" w:hAnsi="仿宋" w:cs="仿宋" w:hint="eastAsia"/>
            <w:lang w:eastAsia="zh-CN"/>
          </w:rPr>
          <w:t>(三)、外部审计准备</w:t>
        </w:r>
        <w:r>
          <w:tab/>
        </w:r>
        <w:r>
          <w:fldChar w:fldCharType="begin"/>
        </w:r>
        <w:r>
          <w:instrText xml:space="preserve"> PAGEREF _Toc24754 \h </w:instrText>
        </w:r>
        <w:r>
          <w:fldChar w:fldCharType="separate"/>
        </w:r>
        <w:r>
          <w:t>46</w:t>
        </w:r>
        <w:r>
          <w:fldChar w:fldCharType="end"/>
        </w:r>
      </w:hyperlink>
    </w:p>
    <w:p>
      <w:pPr>
        <w:pStyle w:val="TOC2"/>
        <w:tabs>
          <w:tab w:val="right" w:leader="dot" w:pos="8306"/>
        </w:tabs>
      </w:pPr>
      <w:hyperlink w:anchor="_Toc1386" w:history="1">
        <w:r>
          <w:rPr>
            <w:rFonts w:ascii="仿宋" w:eastAsia="仿宋" w:hAnsi="仿宋" w:cs="仿宋" w:hint="eastAsia"/>
            <w:lang w:eastAsia="zh-CN"/>
          </w:rPr>
          <w:t>(四)、审计结果整改</w:t>
        </w:r>
        <w:r>
          <w:tab/>
        </w:r>
        <w:r>
          <w:fldChar w:fldCharType="begin"/>
        </w:r>
        <w:r>
          <w:instrText xml:space="preserve"> PAGEREF _Toc1386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11" w:history="1">
        <w:r>
          <w:rPr>
            <w:rFonts w:ascii="仿宋" w:eastAsia="仿宋" w:hAnsi="仿宋" w:cs="仿宋" w:hint="eastAsia"/>
            <w:lang w:eastAsia="zh-CN"/>
          </w:rPr>
          <w:t>十、环境可持续性管理</w:t>
        </w:r>
        <w:r>
          <w:tab/>
        </w:r>
        <w:r>
          <w:fldChar w:fldCharType="begin"/>
        </w:r>
        <w:r>
          <w:instrText xml:space="preserve"> PAGEREF _Toc18811 \h </w:instrText>
        </w:r>
        <w:r>
          <w:fldChar w:fldCharType="separate"/>
        </w:r>
        <w:r>
          <w:t>47</w:t>
        </w:r>
        <w:r>
          <w:fldChar w:fldCharType="end"/>
        </w:r>
      </w:hyperlink>
    </w:p>
    <w:p>
      <w:pPr>
        <w:pStyle w:val="TOC2"/>
        <w:tabs>
          <w:tab w:val="right" w:leader="dot" w:pos="8306"/>
        </w:tabs>
      </w:pPr>
      <w:hyperlink w:anchor="_Toc19466" w:history="1">
        <w:r>
          <w:rPr>
            <w:rFonts w:ascii="仿宋" w:eastAsia="仿宋" w:hAnsi="仿宋" w:cs="仿宋" w:hint="eastAsia"/>
            <w:lang w:eastAsia="zh-CN"/>
          </w:rPr>
          <w:t>(一)、环境友好型生产策略</w:t>
        </w:r>
        <w:r>
          <w:tab/>
        </w:r>
        <w:r>
          <w:fldChar w:fldCharType="begin"/>
        </w:r>
        <w:r>
          <w:instrText xml:space="preserve"> PAGEREF _Toc19466 \h </w:instrText>
        </w:r>
        <w:r>
          <w:fldChar w:fldCharType="separate"/>
        </w:r>
        <w:r>
          <w:t>47</w:t>
        </w:r>
        <w:r>
          <w:fldChar w:fldCharType="end"/>
        </w:r>
      </w:hyperlink>
    </w:p>
    <w:p>
      <w:pPr>
        <w:pStyle w:val="TOC2"/>
        <w:tabs>
          <w:tab w:val="right" w:leader="dot" w:pos="8306"/>
        </w:tabs>
      </w:pPr>
      <w:hyperlink w:anchor="_Toc26573" w:history="1">
        <w:r>
          <w:rPr>
            <w:rFonts w:ascii="仿宋" w:eastAsia="仿宋" w:hAnsi="仿宋" w:cs="仿宋" w:hint="eastAsia"/>
            <w:lang w:eastAsia="zh-CN"/>
          </w:rPr>
          <w:t>(二)、绿色供应链管理</w:t>
        </w:r>
        <w:r>
          <w:tab/>
        </w:r>
        <w:r>
          <w:fldChar w:fldCharType="begin"/>
        </w:r>
        <w:r>
          <w:instrText xml:space="preserve"> PAGEREF _Toc26573 \h </w:instrText>
        </w:r>
        <w:r>
          <w:fldChar w:fldCharType="separate"/>
        </w:r>
        <w:r>
          <w:t>48</w:t>
        </w:r>
        <w:r>
          <w:fldChar w:fldCharType="end"/>
        </w:r>
      </w:hyperlink>
    </w:p>
    <w:p>
      <w:pPr>
        <w:pStyle w:val="TOC2"/>
        <w:tabs>
          <w:tab w:val="right" w:leader="dot" w:pos="8306"/>
        </w:tabs>
      </w:pPr>
      <w:hyperlink w:anchor="_Toc15141" w:history="1">
        <w:r>
          <w:rPr>
            <w:rFonts w:ascii="仿宋" w:eastAsia="仿宋" w:hAnsi="仿宋" w:cs="仿宋" w:hint="eastAsia"/>
            <w:lang w:eastAsia="zh-CN"/>
          </w:rPr>
          <w:t>(三)、能源与资源节约计划</w:t>
        </w:r>
        <w:r>
          <w:tab/>
        </w:r>
        <w:r>
          <w:fldChar w:fldCharType="begin"/>
        </w:r>
        <w:r>
          <w:instrText xml:space="preserve"> PAGEREF _Toc15141 \h </w:instrText>
        </w:r>
        <w:r>
          <w:fldChar w:fldCharType="separate"/>
        </w:r>
        <w:r>
          <w:t>49</w:t>
        </w:r>
        <w:r>
          <w:fldChar w:fldCharType="end"/>
        </w:r>
      </w:hyperlink>
    </w:p>
    <w:p>
      <w:pPr>
        <w:pStyle w:val="TOC2"/>
        <w:tabs>
          <w:tab w:val="right" w:leader="dot" w:pos="8306"/>
        </w:tabs>
      </w:pPr>
      <w:hyperlink w:anchor="_Toc23145" w:history="1">
        <w:r>
          <w:rPr>
            <w:rFonts w:ascii="仿宋" w:eastAsia="仿宋" w:hAnsi="仿宋" w:cs="仿宋" w:hint="eastAsia"/>
            <w:lang w:eastAsia="zh-CN"/>
          </w:rPr>
          <w:t>(四)、企业社会责任履行</w:t>
        </w:r>
        <w:r>
          <w:tab/>
        </w:r>
        <w:r>
          <w:fldChar w:fldCharType="begin"/>
        </w:r>
        <w:r>
          <w:instrText xml:space="preserve"> PAGEREF _Toc23145 \h </w:instrText>
        </w:r>
        <w:r>
          <w:fldChar w:fldCharType="separate"/>
        </w:r>
        <w:r>
          <w:t>50</w:t>
        </w:r>
        <w:r>
          <w:fldChar w:fldCharType="end"/>
        </w:r>
      </w:hyperlink>
    </w:p>
    <w:p>
      <w:pPr>
        <w:pStyle w:val="TOC1"/>
        <w:tabs>
          <w:tab w:val="right" w:leader="dot" w:pos="8306"/>
        </w:tabs>
      </w:pPr>
      <w:hyperlink w:anchor="_Toc18730" w:history="1">
        <w:r>
          <w:rPr>
            <w:rFonts w:ascii="仿宋" w:eastAsia="仿宋" w:hAnsi="仿宋" w:cs="仿宋" w:hint="eastAsia"/>
            <w:lang w:eastAsia="zh-CN"/>
          </w:rPr>
          <w:t>十一、项目运营管理</w:t>
        </w:r>
        <w:r>
          <w:tab/>
        </w:r>
        <w:r>
          <w:fldChar w:fldCharType="begin"/>
        </w:r>
        <w:r>
          <w:instrText xml:space="preserve"> PAGEREF _Toc18730 \h </w:instrText>
        </w:r>
        <w:r>
          <w:fldChar w:fldCharType="separate"/>
        </w:r>
        <w:r>
          <w:t>51</w:t>
        </w:r>
        <w:r>
          <w:fldChar w:fldCharType="end"/>
        </w:r>
      </w:hyperlink>
    </w:p>
    <w:p>
      <w:pPr>
        <w:pStyle w:val="TOC2"/>
        <w:tabs>
          <w:tab w:val="right" w:leader="dot" w:pos="8306"/>
        </w:tabs>
      </w:pPr>
      <w:hyperlink w:anchor="_Toc3563" w:history="1">
        <w:r>
          <w:rPr>
            <w:rFonts w:ascii="仿宋" w:eastAsia="仿宋" w:hAnsi="仿宋" w:cs="仿宋" w:hint="eastAsia"/>
            <w:lang w:eastAsia="zh-CN"/>
          </w:rPr>
          <w:t>(一)、项目管理体系建设</w:t>
        </w:r>
        <w:r>
          <w:tab/>
        </w:r>
        <w:r>
          <w:fldChar w:fldCharType="begin"/>
        </w:r>
        <w:r>
          <w:instrText xml:space="preserve"> PAGEREF _Toc3563 \h </w:instrText>
        </w:r>
        <w:r>
          <w:fldChar w:fldCharType="separate"/>
        </w:r>
        <w:r>
          <w:t>51</w:t>
        </w:r>
        <w:r>
          <w:fldChar w:fldCharType="end"/>
        </w:r>
      </w:hyperlink>
    </w:p>
    <w:p>
      <w:pPr>
        <w:pStyle w:val="TOC2"/>
        <w:tabs>
          <w:tab w:val="right" w:leader="dot" w:pos="8306"/>
        </w:tabs>
      </w:pPr>
      <w:hyperlink w:anchor="_Toc26757" w:history="1">
        <w:r>
          <w:rPr>
            <w:rFonts w:ascii="仿宋" w:eastAsia="仿宋" w:hAnsi="仿宋" w:cs="仿宋" w:hint="eastAsia"/>
            <w:lang w:eastAsia="zh-CN"/>
          </w:rPr>
          <w:t>(二)、运营计划</w:t>
        </w:r>
        <w:r>
          <w:tab/>
        </w:r>
        <w:r>
          <w:fldChar w:fldCharType="begin"/>
        </w:r>
        <w:r>
          <w:instrText xml:space="preserve"> PAGEREF _Toc26757 \h </w:instrText>
        </w:r>
        <w:r>
          <w:fldChar w:fldCharType="separate"/>
        </w:r>
        <w:r>
          <w:t>52</w:t>
        </w:r>
        <w:r>
          <w:fldChar w:fldCharType="end"/>
        </w:r>
      </w:hyperlink>
    </w:p>
    <w:p>
      <w:pPr>
        <w:pStyle w:val="TOC2"/>
        <w:tabs>
          <w:tab w:val="right" w:leader="dot" w:pos="8306"/>
        </w:tabs>
      </w:pPr>
      <w:hyperlink w:anchor="_Toc2640" w:history="1">
        <w:r>
          <w:rPr>
            <w:rFonts w:ascii="仿宋" w:eastAsia="仿宋" w:hAnsi="仿宋" w:cs="仿宋" w:hint="eastAsia"/>
            <w:lang w:eastAsia="zh-CN"/>
          </w:rPr>
          <w:t>(三)、运营管理措施</w:t>
        </w:r>
        <w:r>
          <w:tab/>
        </w:r>
        <w:r>
          <w:fldChar w:fldCharType="begin"/>
        </w:r>
        <w:r>
          <w:instrText xml:space="preserve"> PAGEREF _Toc2640 \h </w:instrText>
        </w:r>
        <w:r>
          <w:fldChar w:fldCharType="separate"/>
        </w:r>
        <w:r>
          <w:t>53</w:t>
        </w:r>
        <w:r>
          <w:fldChar w:fldCharType="end"/>
        </w:r>
      </w:hyperlink>
    </w:p>
    <w:p>
      <w:pPr>
        <w:pStyle w:val="TOC2"/>
        <w:tabs>
          <w:tab w:val="right" w:leader="dot" w:pos="8306"/>
        </w:tabs>
      </w:pPr>
      <w:hyperlink w:anchor="_Toc19352" w:history="1">
        <w:r>
          <w:rPr>
            <w:rFonts w:ascii="仿宋" w:eastAsia="仿宋" w:hAnsi="仿宋" w:cs="仿宋" w:hint="eastAsia"/>
            <w:lang w:eastAsia="zh-CN"/>
          </w:rPr>
          <w:t>(四)、项目监测与改进</w:t>
        </w:r>
        <w:r>
          <w:tab/>
        </w:r>
        <w:r>
          <w:fldChar w:fldCharType="begin"/>
        </w:r>
        <w:r>
          <w:instrText xml:space="preserve"> PAGEREF _Toc19352 \h </w:instrText>
        </w:r>
        <w:r>
          <w:fldChar w:fldCharType="separate"/>
        </w:r>
        <w:r>
          <w:t>54</w:t>
        </w:r>
        <w:r>
          <w:fldChar w:fldCharType="end"/>
        </w:r>
      </w:hyperlink>
    </w:p>
    <w:p>
      <w:pPr>
        <w:pStyle w:val="TOC1"/>
        <w:tabs>
          <w:tab w:val="right" w:leader="dot" w:pos="8306"/>
        </w:tabs>
      </w:pPr>
      <w:hyperlink w:anchor="_Toc8567" w:history="1">
        <w:r>
          <w:rPr>
            <w:rFonts w:ascii="仿宋" w:eastAsia="仿宋" w:hAnsi="仿宋" w:cs="仿宋" w:hint="eastAsia"/>
            <w:lang w:eastAsia="zh-CN"/>
          </w:rPr>
          <w:t>十二、市场营销策略</w:t>
        </w:r>
        <w:r>
          <w:tab/>
        </w:r>
        <w:r>
          <w:fldChar w:fldCharType="begin"/>
        </w:r>
        <w:r>
          <w:instrText xml:space="preserve"> PAGEREF _Toc8567 \h </w:instrText>
        </w:r>
        <w:r>
          <w:fldChar w:fldCharType="separate"/>
        </w:r>
        <w:r>
          <w:t>55</w:t>
        </w:r>
        <w:r>
          <w:fldChar w:fldCharType="end"/>
        </w:r>
      </w:hyperlink>
    </w:p>
    <w:p>
      <w:pPr>
        <w:pStyle w:val="TOC2"/>
        <w:tabs>
          <w:tab w:val="right" w:leader="dot" w:pos="8306"/>
        </w:tabs>
      </w:pPr>
      <w:hyperlink w:anchor="_Toc27040" w:history="1">
        <w:r>
          <w:rPr>
            <w:rFonts w:ascii="仿宋" w:eastAsia="仿宋" w:hAnsi="仿宋" w:cs="仿宋" w:hint="eastAsia"/>
            <w:lang w:eastAsia="zh-CN"/>
          </w:rPr>
          <w:t>(一)、市场定位与目标客户</w:t>
        </w:r>
        <w:r>
          <w:tab/>
        </w:r>
        <w:r>
          <w:fldChar w:fldCharType="begin"/>
        </w:r>
        <w:r>
          <w:instrText xml:space="preserve"> PAGEREF _Toc27040 \h </w:instrText>
        </w:r>
        <w:r>
          <w:fldChar w:fldCharType="separate"/>
        </w:r>
        <w:r>
          <w:t>55</w:t>
        </w:r>
        <w:r>
          <w:fldChar w:fldCharType="end"/>
        </w:r>
      </w:hyperlink>
    </w:p>
    <w:p>
      <w:pPr>
        <w:pStyle w:val="TOC2"/>
        <w:tabs>
          <w:tab w:val="right" w:leader="dot" w:pos="8306"/>
        </w:tabs>
      </w:pPr>
      <w:hyperlink w:anchor="_Toc12038" w:history="1">
        <w:r>
          <w:rPr>
            <w:rFonts w:ascii="仿宋" w:eastAsia="仿宋" w:hAnsi="仿宋" w:cs="仿宋" w:hint="eastAsia"/>
            <w:lang w:eastAsia="zh-CN"/>
          </w:rPr>
          <w:t>(二)、产品定位及差异化策略</w:t>
        </w:r>
        <w:r>
          <w:tab/>
        </w:r>
        <w:r>
          <w:fldChar w:fldCharType="begin"/>
        </w:r>
        <w:r>
          <w:instrText xml:space="preserve"> PAGEREF _Toc12038 \h </w:instrText>
        </w:r>
        <w:r>
          <w:fldChar w:fldCharType="separate"/>
        </w:r>
        <w:r>
          <w:t>57</w:t>
        </w:r>
        <w:r>
          <w:fldChar w:fldCharType="end"/>
        </w:r>
      </w:hyperlink>
    </w:p>
    <w:p>
      <w:pPr>
        <w:pStyle w:val="TOC2"/>
        <w:tabs>
          <w:tab w:val="right" w:leader="dot" w:pos="8306"/>
        </w:tabs>
      </w:pPr>
      <w:hyperlink w:anchor="_Toc21409" w:history="1">
        <w:r>
          <w:rPr>
            <w:rFonts w:ascii="仿宋" w:eastAsia="仿宋" w:hAnsi="仿宋" w:cs="仿宋" w:hint="eastAsia"/>
            <w:lang w:eastAsia="zh-CN"/>
          </w:rPr>
          <w:t>(三)、价格策略</w:t>
        </w:r>
        <w:r>
          <w:tab/>
        </w:r>
        <w:r>
          <w:fldChar w:fldCharType="begin"/>
        </w:r>
        <w:r>
          <w:instrText xml:space="preserve"> PAGEREF _Toc21409 \h </w:instrText>
        </w:r>
        <w:r>
          <w:fldChar w:fldCharType="separate"/>
        </w:r>
        <w:r>
          <w:t>58</w:t>
        </w:r>
        <w:r>
          <w:fldChar w:fldCharType="end"/>
        </w:r>
      </w:hyperlink>
    </w:p>
    <w:p>
      <w:pPr>
        <w:pStyle w:val="TOC2"/>
        <w:tabs>
          <w:tab w:val="right" w:leader="dot" w:pos="8306"/>
        </w:tabs>
      </w:pPr>
      <w:hyperlink w:anchor="_Toc23576" w:history="1">
        <w:r>
          <w:rPr>
            <w:rFonts w:ascii="仿宋" w:eastAsia="仿宋" w:hAnsi="仿宋" w:cs="仿宋" w:hint="eastAsia"/>
            <w:lang w:eastAsia="zh-CN"/>
          </w:rPr>
          <w:t>(四)、销售渠道与推广</w:t>
        </w:r>
        <w:r>
          <w:tab/>
        </w:r>
        <w:r>
          <w:fldChar w:fldCharType="begin"/>
        </w:r>
        <w:r>
          <w:instrText xml:space="preserve"> PAGEREF _Toc23576 \h </w:instrText>
        </w:r>
        <w:r>
          <w:fldChar w:fldCharType="separate"/>
        </w:r>
        <w:r>
          <w:t>58</w:t>
        </w:r>
        <w:r>
          <w:fldChar w:fldCharType="end"/>
        </w:r>
      </w:hyperlink>
    </w:p>
    <w:p>
      <w:pPr>
        <w:pStyle w:val="TOC2"/>
        <w:tabs>
          <w:tab w:val="right" w:leader="dot" w:pos="8306"/>
        </w:tabs>
      </w:pPr>
      <w:hyperlink w:anchor="_Toc8653" w:history="1">
        <w:r>
          <w:rPr>
            <w:rFonts w:ascii="仿宋" w:eastAsia="仿宋" w:hAnsi="仿宋" w:cs="仿宋" w:hint="eastAsia"/>
            <w:lang w:eastAsia="zh-CN"/>
          </w:rPr>
          <w:t>(五)、市场营销风险与对策</w:t>
        </w:r>
        <w:r>
          <w:tab/>
        </w:r>
        <w:r>
          <w:fldChar w:fldCharType="begin"/>
        </w:r>
        <w:r>
          <w:instrText xml:space="preserve"> PAGEREF _Toc8653 \h </w:instrText>
        </w:r>
        <w:r>
          <w:fldChar w:fldCharType="separate"/>
        </w:r>
        <w:r>
          <w:t>60</w:t>
        </w:r>
        <w:r>
          <w:fldChar w:fldCharType="end"/>
        </w:r>
      </w:hyperlink>
    </w:p>
    <w:p>
      <w:pPr>
        <w:pStyle w:val="TOC1"/>
        <w:tabs>
          <w:tab w:val="right" w:leader="dot" w:pos="8306"/>
        </w:tabs>
      </w:pPr>
      <w:hyperlink w:anchor="_Toc11667" w:history="1">
        <w:r>
          <w:rPr>
            <w:rFonts w:ascii="仿宋" w:eastAsia="仿宋" w:hAnsi="仿宋" w:cs="仿宋" w:hint="eastAsia"/>
            <w:lang w:eastAsia="zh-CN"/>
          </w:rPr>
          <w:t>十三、项目验收与收尾工作</w:t>
        </w:r>
        <w:r>
          <w:tab/>
        </w:r>
        <w:r>
          <w:fldChar w:fldCharType="begin"/>
        </w:r>
        <w:r>
          <w:instrText xml:space="preserve"> PAGEREF _Toc11667 \h </w:instrText>
        </w:r>
        <w:r>
          <w:fldChar w:fldCharType="separate"/>
        </w:r>
        <w:r>
          <w:t>60</w:t>
        </w:r>
        <w:r>
          <w:fldChar w:fldCharType="end"/>
        </w:r>
      </w:hyperlink>
    </w:p>
    <w:p>
      <w:pPr>
        <w:pStyle w:val="TOC2"/>
        <w:tabs>
          <w:tab w:val="right" w:leader="dot" w:pos="8306"/>
        </w:tabs>
      </w:pPr>
      <w:hyperlink w:anchor="_Toc17665" w:history="1">
        <w:r>
          <w:rPr>
            <w:rFonts w:ascii="仿宋" w:eastAsia="仿宋" w:hAnsi="仿宋" w:cs="仿宋" w:hint="eastAsia"/>
            <w:lang w:eastAsia="zh-CN"/>
          </w:rPr>
          <w:t>(一)、项目竣工验收</w:t>
        </w:r>
        <w:r>
          <w:tab/>
        </w:r>
        <w:r>
          <w:fldChar w:fldCharType="begin"/>
        </w:r>
        <w:r>
          <w:instrText xml:space="preserve"> PAGEREF _Toc17665 \h </w:instrText>
        </w:r>
        <w:r>
          <w:fldChar w:fldCharType="separate"/>
        </w:r>
        <w:r>
          <w:t>60</w:t>
        </w:r>
        <w:r>
          <w:fldChar w:fldCharType="end"/>
        </w:r>
      </w:hyperlink>
    </w:p>
    <w:p>
      <w:pPr>
        <w:pStyle w:val="TOC2"/>
        <w:tabs>
          <w:tab w:val="right" w:leader="dot" w:pos="8306"/>
        </w:tabs>
      </w:pPr>
      <w:hyperlink w:anchor="_Toc6695" w:history="1">
        <w:r>
          <w:rPr>
            <w:rFonts w:ascii="仿宋" w:eastAsia="仿宋" w:hAnsi="仿宋" w:cs="仿宋" w:hint="eastAsia"/>
            <w:lang w:eastAsia="zh-CN"/>
          </w:rPr>
          <w:t>(二)、收尾工作计划</w:t>
        </w:r>
        <w:r>
          <w:tab/>
        </w:r>
        <w:r>
          <w:fldChar w:fldCharType="begin"/>
        </w:r>
        <w:r>
          <w:instrText xml:space="preserve"> PAGEREF _Toc6695 \h </w:instrText>
        </w:r>
        <w:r>
          <w:fldChar w:fldCharType="separate"/>
        </w:r>
        <w:r>
          <w:t>62</w:t>
        </w:r>
        <w:r>
          <w:fldChar w:fldCharType="end"/>
        </w:r>
      </w:hyperlink>
    </w:p>
    <w:p>
      <w:pPr>
        <w:pStyle w:val="TOC2"/>
        <w:tabs>
          <w:tab w:val="right" w:leader="dot" w:pos="8306"/>
        </w:tabs>
      </w:pPr>
      <w:hyperlink w:anchor="_Toc9550" w:history="1">
        <w:r>
          <w:rPr>
            <w:rFonts w:ascii="仿宋" w:eastAsia="仿宋" w:hAnsi="仿宋" w:cs="仿宋" w:hint="eastAsia"/>
            <w:lang w:eastAsia="zh-CN"/>
          </w:rPr>
          <w:t>(三)、移交与运营</w:t>
        </w:r>
        <w:r>
          <w:tab/>
        </w:r>
        <w:r>
          <w:fldChar w:fldCharType="begin"/>
        </w:r>
        <w:r>
          <w:instrText xml:space="preserve"> PAGEREF _Toc9550 \h </w:instrText>
        </w:r>
        <w:r>
          <w:fldChar w:fldCharType="separate"/>
        </w:r>
        <w:r>
          <w:t>63</w:t>
        </w:r>
        <w:r>
          <w:fldChar w:fldCharType="end"/>
        </w:r>
      </w:hyperlink>
    </w:p>
    <w:p>
      <w:pPr>
        <w:pStyle w:val="TOC1"/>
        <w:tabs>
          <w:tab w:val="right" w:leader="dot" w:pos="8306"/>
        </w:tabs>
      </w:pPr>
      <w:hyperlink w:anchor="_Toc3392" w:history="1">
        <w:r>
          <w:rPr>
            <w:rFonts w:ascii="仿宋" w:eastAsia="仿宋" w:hAnsi="仿宋" w:cs="仿宋" w:hint="eastAsia"/>
            <w:lang w:eastAsia="zh-CN"/>
          </w:rPr>
          <w:t>十四、合同与法务管理</w:t>
        </w:r>
        <w:r>
          <w:tab/>
        </w:r>
        <w:r>
          <w:fldChar w:fldCharType="begin"/>
        </w:r>
        <w:r>
          <w:instrText xml:space="preserve"> PAGEREF _Toc3392 \h </w:instrText>
        </w:r>
        <w:r>
          <w:fldChar w:fldCharType="separate"/>
        </w:r>
        <w:r>
          <w:t>64</w:t>
        </w:r>
        <w:r>
          <w:fldChar w:fldCharType="end"/>
        </w:r>
      </w:hyperlink>
    </w:p>
    <w:p>
      <w:pPr>
        <w:pStyle w:val="TOC2"/>
        <w:tabs>
          <w:tab w:val="right" w:leader="dot" w:pos="8306"/>
        </w:tabs>
      </w:pPr>
      <w:hyperlink w:anchor="_Toc32169" w:history="1">
        <w:r>
          <w:rPr>
            <w:rFonts w:ascii="仿宋" w:eastAsia="仿宋" w:hAnsi="仿宋" w:cs="仿宋" w:hint="eastAsia"/>
            <w:lang w:eastAsia="zh-CN"/>
          </w:rPr>
          <w:t>(一)、合同管理</w:t>
        </w:r>
        <w:r>
          <w:tab/>
        </w:r>
        <w:r>
          <w:fldChar w:fldCharType="begin"/>
        </w:r>
        <w:r>
          <w:instrText xml:space="preserve"> PAGEREF _Toc32169 \h </w:instrText>
        </w:r>
        <w:r>
          <w:fldChar w:fldCharType="separate"/>
        </w:r>
        <w:r>
          <w:t>64</w:t>
        </w:r>
        <w:r>
          <w:fldChar w:fldCharType="end"/>
        </w:r>
      </w:hyperlink>
    </w:p>
    <w:p>
      <w:pPr>
        <w:pStyle w:val="TOC2"/>
        <w:tabs>
          <w:tab w:val="right" w:leader="dot" w:pos="8306"/>
        </w:tabs>
      </w:pPr>
      <w:hyperlink w:anchor="_Toc9830" w:history="1">
        <w:r>
          <w:rPr>
            <w:rFonts w:ascii="仿宋" w:eastAsia="仿宋" w:hAnsi="仿宋" w:cs="仿宋" w:hint="eastAsia"/>
            <w:lang w:eastAsia="zh-CN"/>
          </w:rPr>
          <w:t>(二)、法务风险分析</w:t>
        </w:r>
        <w:r>
          <w:tab/>
        </w:r>
        <w:r>
          <w:fldChar w:fldCharType="begin"/>
        </w:r>
        <w:r>
          <w:instrText xml:space="preserve"> PAGEREF _Toc9830 \h </w:instrText>
        </w:r>
        <w:r>
          <w:fldChar w:fldCharType="separate"/>
        </w:r>
        <w:r>
          <w:t>65</w:t>
        </w:r>
        <w:r>
          <w:fldChar w:fldCharType="end"/>
        </w:r>
      </w:hyperlink>
    </w:p>
    <w:p>
      <w:pPr>
        <w:pStyle w:val="TOC2"/>
        <w:tabs>
          <w:tab w:val="right" w:leader="dot" w:pos="8306"/>
        </w:tabs>
      </w:pPr>
      <w:hyperlink w:anchor="_Toc9779" w:history="1">
        <w:r>
          <w:rPr>
            <w:rFonts w:ascii="仿宋" w:eastAsia="仿宋" w:hAnsi="仿宋" w:cs="仿宋" w:hint="eastAsia"/>
            <w:lang w:eastAsia="zh-CN"/>
          </w:rPr>
          <w:t>(三)、合同纠纷解决机制</w:t>
        </w:r>
        <w:r>
          <w:tab/>
        </w:r>
        <w:r>
          <w:fldChar w:fldCharType="begin"/>
        </w:r>
        <w:r>
          <w:instrText xml:space="preserve"> PAGEREF _Toc9779 \h </w:instrText>
        </w:r>
        <w:r>
          <w:fldChar w:fldCharType="separate"/>
        </w:r>
        <w:r>
          <w:t>66</w:t>
        </w:r>
        <w:r>
          <w:fldChar w:fldCharType="end"/>
        </w:r>
      </w:hyperlink>
    </w:p>
    <w:p>
      <w:pPr>
        <w:pStyle w:val="TOC1"/>
        <w:tabs>
          <w:tab w:val="right" w:leader="dot" w:pos="8306"/>
        </w:tabs>
      </w:pPr>
      <w:hyperlink w:anchor="_Toc16624" w:history="1">
        <w:r>
          <w:rPr>
            <w:rFonts w:ascii="仿宋" w:eastAsia="仿宋" w:hAnsi="仿宋" w:cs="仿宋" w:hint="eastAsia"/>
            <w:lang w:eastAsia="zh-CN"/>
          </w:rPr>
          <w:t>十五、信息化建设</w:t>
        </w:r>
        <w:r>
          <w:tab/>
        </w:r>
        <w:r>
          <w:fldChar w:fldCharType="begin"/>
        </w:r>
        <w:r>
          <w:instrText xml:space="preserve"> PAGEREF _Toc16624 \h </w:instrText>
        </w:r>
        <w:r>
          <w:fldChar w:fldCharType="separate"/>
        </w:r>
        <w:r>
          <w:t>67</w:t>
        </w:r>
        <w:r>
          <w:fldChar w:fldCharType="end"/>
        </w:r>
      </w:hyperlink>
    </w:p>
    <w:p>
      <w:pPr>
        <w:pStyle w:val="TOC2"/>
        <w:tabs>
          <w:tab w:val="right" w:leader="dot" w:pos="8306"/>
        </w:tabs>
      </w:pPr>
      <w:hyperlink w:anchor="_Toc18879" w:history="1">
        <w:r>
          <w:rPr>
            <w:rFonts w:ascii="仿宋" w:eastAsia="仿宋" w:hAnsi="仿宋" w:cs="仿宋" w:hint="eastAsia"/>
            <w:lang w:eastAsia="zh-CN"/>
          </w:rPr>
          <w:t>(一)、信息化规划</w:t>
        </w:r>
        <w:r>
          <w:tab/>
        </w:r>
        <w:r>
          <w:fldChar w:fldCharType="begin"/>
        </w:r>
        <w:r>
          <w:instrText xml:space="preserve"> PAGEREF _Toc18879 \h </w:instrText>
        </w:r>
        <w:r>
          <w:fldChar w:fldCharType="separate"/>
        </w:r>
        <w:r>
          <w:t>67</w:t>
        </w:r>
        <w:r>
          <w:fldChar w:fldCharType="end"/>
        </w:r>
      </w:hyperlink>
    </w:p>
    <w:p>
      <w:pPr>
        <w:pStyle w:val="TOC2"/>
        <w:tabs>
          <w:tab w:val="right" w:leader="dot" w:pos="8306"/>
        </w:tabs>
      </w:pPr>
      <w:hyperlink w:anchor="_Toc28143" w:history="1">
        <w:r>
          <w:rPr>
            <w:rFonts w:ascii="仿宋" w:eastAsia="仿宋" w:hAnsi="仿宋" w:cs="仿宋" w:hint="eastAsia"/>
            <w:lang w:eastAsia="zh-CN"/>
          </w:rPr>
          <w:t>(二)、信息系统建设</w:t>
        </w:r>
        <w:r>
          <w:tab/>
        </w:r>
        <w:r>
          <w:fldChar w:fldCharType="begin"/>
        </w:r>
        <w:r>
          <w:instrText xml:space="preserve"> PAGEREF _Toc28143 \h </w:instrText>
        </w:r>
        <w:r>
          <w:fldChar w:fldCharType="separate"/>
        </w:r>
        <w:r>
          <w:t>68</w:t>
        </w:r>
        <w:r>
          <w:fldChar w:fldCharType="end"/>
        </w:r>
      </w:hyperlink>
    </w:p>
    <w:p>
      <w:pPr>
        <w:pStyle w:val="TOC2"/>
        <w:tabs>
          <w:tab w:val="right" w:leader="dot" w:pos="8306"/>
        </w:tabs>
      </w:pPr>
      <w:hyperlink w:anchor="_Toc10362" w:history="1">
        <w:r>
          <w:rPr>
            <w:rFonts w:ascii="仿宋" w:eastAsia="仿宋" w:hAnsi="仿宋" w:cs="仿宋" w:hint="eastAsia"/>
            <w:lang w:eastAsia="zh-CN"/>
          </w:rPr>
          <w:t>(三)、数据保护与隐私保护</w:t>
        </w:r>
        <w:r>
          <w:tab/>
        </w:r>
        <w:r>
          <w:fldChar w:fldCharType="begin"/>
        </w:r>
        <w:r>
          <w:instrText xml:space="preserve"> PAGEREF _Toc10362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锁及其附件市场需求，保持技术和管理上的创新。我们明确表示申请的资金将专注于支持和实现组织的核心目标与战略，进而实现长期发展。锁及其附件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7746"/>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1772"/>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1838"/>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3783"/>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8782"/>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5881"/>
      <w:r>
        <w:rPr>
          <w:rFonts w:ascii="仿宋" w:eastAsia="仿宋" w:hAnsi="仿宋" w:cs="仿宋" w:hint="eastAsia"/>
          <w:sz w:val="28"/>
          <w:lang w:eastAsia="zh-CN"/>
        </w:rPr>
        <w:t>二、SWOT分析</w:t>
      </w:r>
      <w:bookmarkEnd w:id="7"/>
    </w:p>
    <w:p>
      <w:pPr>
        <w:pStyle w:val="Heading2"/>
        <w:rPr>
          <w:rFonts w:ascii="仿宋" w:eastAsia="仿宋" w:hAnsi="仿宋" w:cs="仿宋" w:hint="eastAsia"/>
          <w:lang w:eastAsia="zh-CN"/>
        </w:rPr>
      </w:pPr>
      <w:bookmarkStart w:id="8" w:name="_Toc20278"/>
      <w:r>
        <w:rPr>
          <w:rFonts w:ascii="仿宋" w:eastAsia="仿宋" w:hAnsi="仿宋" w:cs="仿宋" w:hint="eastAsia"/>
          <w:lang w:eastAsia="zh-CN"/>
        </w:rPr>
        <w:t>(一)、优势分析(S)</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锁及其附件公司在技术研发方面拥有显著的优势，创新能力备受瞩目。持续投入大量资源进行研究开发和技术成果的应用，致力于构建独具核心竞争力的自主知识产权。锁及其附件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锁及其附件行业内积累多年研发、经营管理和市场拓展经验的资深专业人士组成。他们与公司的利益紧密相连，为公司树立了高效务实、协同合作的企业文化。锁及其附件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锁及其附件公司拥有一批优质的锁及其附件行业领先客户。凭借卓越的技术创新、产品质量和服务水平，锁及其附件公司成功树立了卓越的品牌形象，赢得了高度认可。与优质客户之间保持牢固的合作关系，使公司更深刻地理解锁及其附件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锁及其附件行业中占据有利的竞争地位。通过多年的深耕，公司已经在技术、品牌、运营效率等多个方面形成了竞争优势。同时，随着锁及其附件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9" w:name="_Toc30434"/>
      <w:r>
        <w:rPr>
          <w:rFonts w:ascii="仿宋" w:eastAsia="仿宋" w:hAnsi="仿宋" w:cs="仿宋" w:hint="eastAsia"/>
          <w:sz w:val="28"/>
          <w:lang w:eastAsia="zh-CN"/>
        </w:rPr>
        <w:t>(二)、劣势分析(W)</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锁及其附件公司订单急剧增加，生产规模不断扩大，各类锁及其附件产品市场逐步开拓，公司对流动资金的需求显著增加。随着产品技术水平的提升，公司对先进生产设备和研发锁及其附件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锁及其附件行业整合不断加速。尽管公司在同锁及其附件行业中已经占据了相对优势的市场地位，但与锁及其附件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锁及其附件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0" w:name="_Toc13314"/>
      <w:r>
        <w:rPr>
          <w:rFonts w:ascii="仿宋" w:eastAsia="仿宋" w:hAnsi="仿宋" w:cs="仿宋" w:hint="eastAsia"/>
          <w:sz w:val="28"/>
          <w:lang w:eastAsia="zh-CN"/>
        </w:rPr>
        <w:t>(三)、机会分析(O)</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锁及其附件产业结构的升级和转型制定了多项发展规划和产业政策，以支持各锁及其附件行业的发展。这些政策的主要目标是鼓励锁及其附件行业进行新材料、新工艺、新产品的研发，以推动锁及其附件行业实现结构调整和升级转型，为本锁及其附件行业提供了有力支持，有望推动其健康、迅速的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https://d.book118.com/375143133041011101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7514313304101110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2024-01-07T12:41:00Z</dcterms:created>
  <dcterms:modified xsi:type="dcterms:W3CDTF">2024-01-07T12:41:32Z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FA4C725210364790ABED7ED4E1133145_11</vt:lpwstr>
  </property>
  <property fmtid="{D5CDD505-2E9C-101B-9397-08002B2CF9AE}" pid="3" name="KSOProductBuildVer">
    <vt:lpwstr>2052-12.1.0.16120</vt:lpwstr>
  </property>
</Properties>
</file>