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49" w:lineRule="auto"/>
        <w:rPr>
          <w:rFonts w:ascii="Arial"/>
          <w:sz w:val="21"/>
        </w:rPr>
      </w:pPr>
    </w:p>
    <w:p>
      <w:pPr>
        <w:spacing w:before="95" w:line="398" w:lineRule="exact"/>
        <w:ind w:left="3176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1"/>
          <w:position w:val="2"/>
          <w:sz w:val="29"/>
          <w:szCs w:val="29"/>
        </w:rPr>
        <w:t>膜式燃气表检定规程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95" w:line="195" w:lineRule="auto"/>
        <w:ind w:left="35"/>
        <w:rPr>
          <w:rFonts w:ascii="SimHei" w:eastAsia="SimHei" w:hAnsi="SimHei" w:cs="SimHei"/>
        </w:rPr>
      </w:pPr>
      <w:r>
        <w:rPr>
          <w:spacing w:val="4"/>
          <w:position w:val="-2"/>
        </w:rPr>
        <w:t>1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4"/>
        </w:rPr>
        <w:t>范围</w:t>
      </w:r>
    </w:p>
    <w:p>
      <w:pPr>
        <w:pStyle w:val="BodyText"/>
        <w:spacing w:before="230" w:line="205" w:lineRule="auto"/>
        <w:ind w:left="13" w:right="77" w:firstLine="478"/>
      </w:pPr>
      <w:r>
        <w:rPr>
          <w:spacing w:val="5"/>
        </w:rPr>
        <w:t>本规程适用于膜式燃气表  (以</w:t>
      </w:r>
      <w:r>
        <w:rPr>
          <w:spacing w:val="-28"/>
        </w:rPr>
        <w:t xml:space="preserve"> </w:t>
      </w:r>
      <w:r>
        <w:rPr>
          <w:spacing w:val="5"/>
        </w:rPr>
        <w:t>下</w:t>
      </w:r>
      <w:r>
        <w:rPr>
          <w:spacing w:val="-28"/>
        </w:rPr>
        <w:t xml:space="preserve"> </w:t>
      </w:r>
      <w:r>
        <w:rPr>
          <w:spacing w:val="5"/>
        </w:rPr>
        <w:t>简</w:t>
      </w:r>
      <w:r>
        <w:rPr>
          <w:spacing w:val="-31"/>
        </w:rPr>
        <w:t xml:space="preserve"> </w:t>
      </w:r>
      <w:r>
        <w:rPr>
          <w:spacing w:val="5"/>
        </w:rPr>
        <w:t>称</w:t>
      </w:r>
      <w:r>
        <w:rPr>
          <w:spacing w:val="-26"/>
        </w:rPr>
        <w:t xml:space="preserve"> </w:t>
      </w:r>
      <w:r>
        <w:rPr>
          <w:spacing w:val="5"/>
        </w:rPr>
        <w:t>为</w:t>
      </w:r>
      <w:r>
        <w:rPr>
          <w:spacing w:val="-34"/>
        </w:rPr>
        <w:t xml:space="preserve"> </w:t>
      </w:r>
      <w:r>
        <w:rPr>
          <w:spacing w:val="5"/>
        </w:rPr>
        <w:t>燃</w:t>
      </w:r>
      <w:r>
        <w:rPr>
          <w:spacing w:val="-33"/>
        </w:rPr>
        <w:t xml:space="preserve"> </w:t>
      </w:r>
      <w:r>
        <w:rPr>
          <w:spacing w:val="5"/>
        </w:rPr>
        <w:t>气</w:t>
      </w:r>
      <w:r>
        <w:rPr>
          <w:spacing w:val="-30"/>
        </w:rPr>
        <w:t xml:space="preserve"> </w:t>
      </w:r>
      <w:r>
        <w:rPr>
          <w:spacing w:val="5"/>
        </w:rPr>
        <w:t>表)   的</w:t>
      </w:r>
      <w:r>
        <w:rPr>
          <w:spacing w:val="-30"/>
        </w:rPr>
        <w:t xml:space="preserve"> </w:t>
      </w:r>
      <w:r>
        <w:rPr>
          <w:spacing w:val="5"/>
        </w:rPr>
        <w:t>首</w:t>
      </w:r>
      <w:r>
        <w:rPr>
          <w:spacing w:val="-29"/>
        </w:rPr>
        <w:t xml:space="preserve"> </w:t>
      </w:r>
      <w:r>
        <w:rPr>
          <w:spacing w:val="5"/>
        </w:rPr>
        <w:t>次</w:t>
      </w:r>
      <w:r>
        <w:rPr>
          <w:spacing w:val="-30"/>
        </w:rPr>
        <w:t xml:space="preserve"> </w:t>
      </w:r>
      <w:r>
        <w:rPr>
          <w:spacing w:val="5"/>
        </w:rPr>
        <w:t>检</w:t>
      </w:r>
      <w:r>
        <w:rPr>
          <w:spacing w:val="-33"/>
        </w:rPr>
        <w:t xml:space="preserve"> </w:t>
      </w:r>
      <w:r>
        <w:rPr>
          <w:spacing w:val="5"/>
        </w:rPr>
        <w:t>定</w:t>
      </w:r>
      <w:r>
        <w:rPr>
          <w:spacing w:val="-21"/>
        </w:rPr>
        <w:t xml:space="preserve"> </w:t>
      </w:r>
      <w:r>
        <w:rPr>
          <w:spacing w:val="5"/>
        </w:rPr>
        <w:t>、后</w:t>
      </w:r>
      <w:r>
        <w:rPr>
          <w:spacing w:val="-31"/>
        </w:rPr>
        <w:t xml:space="preserve"> </w:t>
      </w:r>
      <w:r>
        <w:rPr>
          <w:spacing w:val="5"/>
        </w:rPr>
        <w:t>续</w:t>
      </w:r>
      <w:r>
        <w:rPr>
          <w:spacing w:val="-30"/>
        </w:rPr>
        <w:t xml:space="preserve"> </w:t>
      </w:r>
      <w:r>
        <w:rPr>
          <w:spacing w:val="5"/>
        </w:rPr>
        <w:t>检</w:t>
      </w:r>
      <w:r>
        <w:rPr>
          <w:spacing w:val="-33"/>
        </w:rPr>
        <w:t xml:space="preserve"> </w:t>
      </w:r>
      <w:r>
        <w:rPr>
          <w:spacing w:val="5"/>
        </w:rPr>
        <w:t>定</w:t>
      </w:r>
      <w:r>
        <w:rPr>
          <w:spacing w:val="-24"/>
        </w:rPr>
        <w:t xml:space="preserve"> </w:t>
      </w:r>
      <w:r>
        <w:rPr>
          <w:spacing w:val="5"/>
        </w:rPr>
        <w:t>和</w:t>
      </w:r>
      <w:r>
        <w:rPr>
          <w:spacing w:val="-32"/>
        </w:rPr>
        <w:t xml:space="preserve"> </w:t>
      </w:r>
      <w:r>
        <w:rPr>
          <w:spacing w:val="5"/>
        </w:rPr>
        <w:t>使</w:t>
      </w:r>
      <w:r>
        <w:rPr>
          <w:spacing w:val="-31"/>
        </w:rPr>
        <w:t xml:space="preserve"> </w:t>
      </w:r>
      <w:r>
        <w:rPr>
          <w:spacing w:val="5"/>
        </w:rPr>
        <w:t>用 中</w:t>
      </w:r>
      <w:r>
        <w:t xml:space="preserve"> </w:t>
      </w:r>
      <w:r>
        <w:rPr>
          <w:spacing w:val="5"/>
        </w:rPr>
        <w:t>检查</w:t>
      </w:r>
      <w:r>
        <w:rPr>
          <w:spacing w:val="-30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264" w:line="191" w:lineRule="auto"/>
        <w:ind w:left="8"/>
        <w:rPr>
          <w:rFonts w:ascii="SimHei" w:eastAsia="SimHei" w:hAnsi="SimHei" w:cs="SimHei"/>
        </w:rPr>
      </w:pPr>
      <w:r>
        <w:rPr>
          <w:spacing w:val="14"/>
          <w:position w:val="-2"/>
        </w:rPr>
        <w:t>2</w:t>
      </w:r>
      <w:r>
        <w:rPr>
          <w:spacing w:val="10"/>
          <w:position w:val="-2"/>
        </w:rPr>
        <w:t xml:space="preserve">   </w:t>
      </w:r>
      <w:r>
        <w:rPr>
          <w:rFonts w:ascii="SimHei" w:eastAsia="SimHei" w:hAnsi="SimHei" w:cs="SimHei"/>
          <w:spacing w:val="14"/>
        </w:rPr>
        <w:t>引用文件</w:t>
      </w:r>
    </w:p>
    <w:p>
      <w:pPr>
        <w:pStyle w:val="BodyText"/>
        <w:spacing w:before="234" w:line="180" w:lineRule="auto"/>
        <w:ind w:left="492"/>
      </w:pPr>
      <w:r>
        <w:rPr>
          <w:spacing w:val="18"/>
        </w:rPr>
        <w:t>本规程引用了下列文件</w:t>
      </w:r>
      <w:r>
        <w:rPr>
          <w:spacing w:val="-5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before="79" w:line="210" w:lineRule="auto"/>
        <w:ind w:left="483"/>
      </w:pPr>
      <w:r>
        <w:rPr>
          <w:position w:val="-1"/>
        </w:rPr>
        <w:t>JJF</w:t>
      </w:r>
      <w:r>
        <w:rPr>
          <w:spacing w:val="14"/>
          <w:position w:val="-1"/>
        </w:rPr>
        <w:t>1001</w:t>
      </w:r>
      <w:r>
        <w:rPr>
          <w:spacing w:val="14"/>
          <w:position w:val="2"/>
        </w:rPr>
        <w:t>—</w:t>
      </w:r>
      <w:r>
        <w:rPr>
          <w:spacing w:val="-37"/>
          <w:position w:val="2"/>
        </w:rPr>
        <w:t xml:space="preserve"> </w:t>
      </w:r>
      <w:r>
        <w:rPr>
          <w:spacing w:val="14"/>
          <w:position w:val="-1"/>
        </w:rPr>
        <w:t>2011</w:t>
      </w:r>
      <w:r>
        <w:rPr>
          <w:spacing w:val="3"/>
          <w:position w:val="-1"/>
        </w:rPr>
        <w:t xml:space="preserve">   </w:t>
      </w:r>
      <w:r>
        <w:rPr>
          <w:spacing w:val="14"/>
          <w:position w:val="1"/>
        </w:rPr>
        <w:t>通用计量术语及定义</w:t>
      </w:r>
    </w:p>
    <w:p>
      <w:pPr>
        <w:pStyle w:val="BodyText"/>
        <w:spacing w:before="1" w:line="170" w:lineRule="auto"/>
        <w:ind w:left="494"/>
      </w:pPr>
      <w:r>
        <w:t>GB</w:t>
      </w:r>
      <w:r>
        <w:rPr>
          <w:spacing w:val="12"/>
        </w:rPr>
        <w:t>/T6968</w:t>
      </w:r>
      <w:r>
        <w:rPr>
          <w:spacing w:val="12"/>
          <w:position w:val="2"/>
        </w:rPr>
        <w:t>—</w:t>
      </w:r>
      <w:r>
        <w:rPr>
          <w:spacing w:val="-34"/>
          <w:position w:val="2"/>
        </w:rPr>
        <w:t xml:space="preserve"> </w:t>
      </w:r>
      <w:r>
        <w:rPr>
          <w:spacing w:val="12"/>
          <w:position w:val="-1"/>
        </w:rPr>
        <w:t>2011</w:t>
      </w:r>
      <w:r>
        <w:rPr>
          <w:spacing w:val="3"/>
          <w:position w:val="-1"/>
        </w:rPr>
        <w:t xml:space="preserve">   </w:t>
      </w:r>
      <w:r>
        <w:rPr>
          <w:spacing w:val="12"/>
          <w:position w:val="1"/>
        </w:rPr>
        <w:t>膜式燃气表</w:t>
      </w:r>
    </w:p>
    <w:p>
      <w:pPr>
        <w:pStyle w:val="BodyText"/>
        <w:spacing w:before="54" w:line="170" w:lineRule="auto"/>
        <w:ind w:left="501"/>
      </w:pPr>
      <w:r>
        <w:rPr>
          <w:position w:val="-1"/>
        </w:rPr>
        <w:t>OIML</w:t>
      </w:r>
      <w:r>
        <w:rPr>
          <w:spacing w:val="6"/>
          <w:position w:val="-1"/>
        </w:rPr>
        <w:t xml:space="preserve"> </w:t>
      </w:r>
      <w:r>
        <w:rPr>
          <w:position w:val="-1"/>
        </w:rPr>
        <w:t>R</w:t>
      </w:r>
      <w:r>
        <w:rPr>
          <w:spacing w:val="17"/>
          <w:position w:val="-1"/>
        </w:rPr>
        <w:t>137-1&amp;2</w:t>
      </w:r>
      <w:r>
        <w:rPr>
          <w:spacing w:val="17"/>
          <w:position w:val="2"/>
        </w:rPr>
        <w:t>:</w:t>
      </w:r>
      <w:r>
        <w:rPr>
          <w:spacing w:val="4"/>
          <w:position w:val="2"/>
        </w:rPr>
        <w:t xml:space="preserve">  </w:t>
      </w:r>
      <w:r>
        <w:rPr>
          <w:spacing w:val="17"/>
          <w:position w:val="-1"/>
        </w:rPr>
        <w:t>2012</w:t>
      </w:r>
      <w:r>
        <w:rPr>
          <w:spacing w:val="3"/>
          <w:position w:val="-1"/>
        </w:rPr>
        <w:t xml:space="preserve">   </w:t>
      </w:r>
      <w:r>
        <w:rPr>
          <w:spacing w:val="17"/>
          <w:position w:val="1"/>
        </w:rPr>
        <w:t xml:space="preserve">气体流量计  </w:t>
      </w:r>
      <w:r>
        <w:rPr>
          <w:spacing w:val="17"/>
        </w:rPr>
        <w:t>(</w:t>
      </w:r>
      <w:r>
        <w:t>Gas</w:t>
      </w:r>
      <w:r>
        <w:rPr>
          <w:spacing w:val="-34"/>
        </w:rPr>
        <w:t xml:space="preserve"> </w:t>
      </w:r>
      <w:r>
        <w:t>Meters</w:t>
      </w:r>
      <w:r>
        <w:rPr>
          <w:spacing w:val="17"/>
          <w:position w:val="2"/>
        </w:rPr>
        <w:t>)</w:t>
      </w:r>
    </w:p>
    <w:p>
      <w:pPr>
        <w:pStyle w:val="BodyText"/>
        <w:spacing w:before="70" w:line="196" w:lineRule="auto"/>
        <w:ind w:left="17" w:firstLine="483"/>
      </w:pPr>
      <w:r>
        <w:t>OIML</w:t>
      </w:r>
      <w:r>
        <w:rPr>
          <w:spacing w:val="9"/>
        </w:rPr>
        <w:t xml:space="preserve"> </w:t>
      </w:r>
      <w:r>
        <w:t>D</w:t>
      </w:r>
      <w:r>
        <w:rPr>
          <w:spacing w:val="9"/>
        </w:rPr>
        <w:t>11</w:t>
      </w:r>
      <w:r>
        <w:rPr>
          <w:spacing w:val="9"/>
          <w:position w:val="2"/>
        </w:rPr>
        <w:t xml:space="preserve">:  </w:t>
      </w:r>
      <w:r>
        <w:rPr>
          <w:spacing w:val="9"/>
        </w:rPr>
        <w:t xml:space="preserve">2004    </w:t>
      </w:r>
      <w:r>
        <w:rPr>
          <w:spacing w:val="9"/>
          <w:position w:val="2"/>
        </w:rPr>
        <w:t>电</w:t>
      </w:r>
      <w:r>
        <w:rPr>
          <w:spacing w:val="-23"/>
          <w:position w:val="2"/>
        </w:rPr>
        <w:t xml:space="preserve"> </w:t>
      </w:r>
      <w:r>
        <w:rPr>
          <w:spacing w:val="9"/>
          <w:position w:val="2"/>
        </w:rPr>
        <w:t>子</w:t>
      </w:r>
      <w:r>
        <w:rPr>
          <w:spacing w:val="-28"/>
          <w:position w:val="2"/>
        </w:rPr>
        <w:t xml:space="preserve"> </w:t>
      </w:r>
      <w:r>
        <w:rPr>
          <w:spacing w:val="9"/>
          <w:position w:val="2"/>
        </w:rPr>
        <w:t>测</w:t>
      </w:r>
      <w:r>
        <w:rPr>
          <w:spacing w:val="-28"/>
          <w:position w:val="2"/>
        </w:rPr>
        <w:t xml:space="preserve"> </w:t>
      </w:r>
      <w:r>
        <w:rPr>
          <w:spacing w:val="9"/>
          <w:position w:val="2"/>
        </w:rPr>
        <w:t>量</w:t>
      </w:r>
      <w:r>
        <w:rPr>
          <w:spacing w:val="-26"/>
          <w:position w:val="2"/>
        </w:rPr>
        <w:t xml:space="preserve"> </w:t>
      </w:r>
      <w:r>
        <w:rPr>
          <w:spacing w:val="9"/>
          <w:position w:val="2"/>
        </w:rPr>
        <w:t>仪</w:t>
      </w:r>
      <w:r>
        <w:rPr>
          <w:spacing w:val="-27"/>
          <w:position w:val="2"/>
        </w:rPr>
        <w:t xml:space="preserve"> </w:t>
      </w:r>
      <w:r>
        <w:rPr>
          <w:spacing w:val="9"/>
          <w:position w:val="2"/>
        </w:rPr>
        <w:t>器</w:t>
      </w:r>
      <w:r>
        <w:rPr>
          <w:spacing w:val="-27"/>
          <w:position w:val="2"/>
        </w:rPr>
        <w:t xml:space="preserve"> </w:t>
      </w:r>
      <w:r>
        <w:rPr>
          <w:spacing w:val="9"/>
          <w:position w:val="2"/>
        </w:rPr>
        <w:t>通</w:t>
      </w:r>
      <w:r>
        <w:rPr>
          <w:spacing w:val="-27"/>
          <w:position w:val="2"/>
        </w:rPr>
        <w:t xml:space="preserve"> </w:t>
      </w:r>
      <w:r>
        <w:rPr>
          <w:spacing w:val="9"/>
          <w:position w:val="2"/>
        </w:rPr>
        <w:t>用</w:t>
      </w:r>
      <w:r>
        <w:rPr>
          <w:spacing w:val="-30"/>
          <w:position w:val="2"/>
        </w:rPr>
        <w:t xml:space="preserve"> </w:t>
      </w:r>
      <w:r>
        <w:rPr>
          <w:spacing w:val="9"/>
          <w:position w:val="2"/>
        </w:rPr>
        <w:t>要</w:t>
      </w:r>
      <w:r>
        <w:rPr>
          <w:spacing w:val="-27"/>
          <w:position w:val="2"/>
        </w:rPr>
        <w:t xml:space="preserve"> </w:t>
      </w:r>
      <w:r>
        <w:rPr>
          <w:spacing w:val="9"/>
          <w:position w:val="2"/>
        </w:rPr>
        <w:t>求</w:t>
      </w:r>
      <w:r>
        <w:rPr>
          <w:spacing w:val="19"/>
          <w:position w:val="2"/>
        </w:rPr>
        <w:t xml:space="preserve">  </w:t>
      </w:r>
      <w:r>
        <w:rPr>
          <w:spacing w:val="9"/>
        </w:rPr>
        <w:t>(</w:t>
      </w:r>
      <w:r>
        <w:t>General</w:t>
      </w:r>
      <w:r>
        <w:rPr>
          <w:spacing w:val="-29"/>
        </w:rPr>
        <w:t xml:space="preserve"> </w:t>
      </w:r>
      <w:r>
        <w:t>requirements</w:t>
      </w:r>
      <w:r>
        <w:rPr>
          <w:spacing w:val="-16"/>
        </w:rPr>
        <w:t xml:space="preserve"> </w:t>
      </w:r>
      <w:r>
        <w:t>for</w:t>
      </w:r>
      <w:r>
        <w:rPr>
          <w:spacing w:val="-18"/>
        </w:rPr>
        <w:t xml:space="preserve"> </w:t>
      </w:r>
      <w:r>
        <w:t xml:space="preserve">electronic </w:t>
      </w:r>
      <w:r>
        <w:t>measuring</w:t>
      </w:r>
      <w:r>
        <w:rPr>
          <w:spacing w:val="-25"/>
        </w:rPr>
        <w:t xml:space="preserve"> </w:t>
      </w:r>
      <w:r>
        <w:t>instrument</w:t>
      </w:r>
      <w:r>
        <w:rPr>
          <w:spacing w:val="18"/>
        </w:rPr>
        <w:t>)</w:t>
      </w:r>
    </w:p>
    <w:p>
      <w:pPr>
        <w:pStyle w:val="BodyText"/>
        <w:spacing w:before="87" w:line="161" w:lineRule="auto"/>
        <w:ind w:left="496"/>
      </w:pPr>
      <w:r>
        <w:t>EN</w:t>
      </w:r>
      <w:r>
        <w:rPr>
          <w:spacing w:val="14"/>
        </w:rPr>
        <w:t>1359</w:t>
      </w:r>
      <w:r>
        <w:rPr>
          <w:spacing w:val="14"/>
          <w:position w:val="2"/>
        </w:rPr>
        <w:t xml:space="preserve">:  </w:t>
      </w:r>
      <w:r>
        <w:rPr>
          <w:spacing w:val="14"/>
        </w:rPr>
        <w:t>1998+A1</w:t>
      </w:r>
      <w:r>
        <w:rPr>
          <w:spacing w:val="14"/>
          <w:position w:val="2"/>
        </w:rPr>
        <w:t xml:space="preserve">:  </w:t>
      </w:r>
      <w:r>
        <w:rPr>
          <w:spacing w:val="14"/>
        </w:rPr>
        <w:t>2006</w:t>
      </w:r>
      <w:r>
        <w:rPr>
          <w:spacing w:val="8"/>
        </w:rPr>
        <w:t xml:space="preserve">   </w:t>
      </w:r>
      <w:r>
        <w:rPr>
          <w:spacing w:val="14"/>
          <w:position w:val="2"/>
        </w:rPr>
        <w:t xml:space="preserve">膜式燃气表  </w:t>
      </w:r>
      <w:r>
        <w:rPr>
          <w:spacing w:val="14"/>
        </w:rPr>
        <w:t>(</w:t>
      </w:r>
      <w:r>
        <w:t>Diaphragm</w:t>
      </w:r>
      <w:r>
        <w:rPr>
          <w:spacing w:val="14"/>
        </w:rPr>
        <w:t xml:space="preserve"> </w:t>
      </w:r>
      <w:r>
        <w:t>Gas</w:t>
      </w:r>
      <w:r>
        <w:rPr>
          <w:spacing w:val="-34"/>
        </w:rPr>
        <w:t xml:space="preserve"> </w:t>
      </w:r>
      <w:r>
        <w:t>Meters</w:t>
      </w:r>
      <w:r>
        <w:rPr>
          <w:spacing w:val="14"/>
          <w:position w:val="2"/>
        </w:rPr>
        <w:t>)</w:t>
      </w:r>
    </w:p>
    <w:p>
      <w:pPr>
        <w:pStyle w:val="BodyText"/>
        <w:spacing w:before="88" w:line="203" w:lineRule="auto"/>
        <w:ind w:left="11" w:right="68" w:firstLine="483"/>
      </w:pPr>
      <w:r>
        <w:rPr>
          <w:spacing w:val="22"/>
        </w:rPr>
        <w:t>凡是注日期的引用文件</w:t>
      </w:r>
      <w:r>
        <w:rPr>
          <w:spacing w:val="-11"/>
        </w:rPr>
        <w:t xml:space="preserve"> </w:t>
      </w:r>
      <w:r>
        <w:rPr>
          <w:spacing w:val="22"/>
        </w:rPr>
        <w:t>,</w:t>
      </w:r>
      <w:r>
        <w:rPr>
          <w:spacing w:val="2"/>
        </w:rPr>
        <w:t xml:space="preserve">  </w:t>
      </w:r>
      <w:r>
        <w:rPr>
          <w:spacing w:val="22"/>
        </w:rPr>
        <w:t>仅注日期的版本适用本规程</w:t>
      </w:r>
      <w:r>
        <w:rPr>
          <w:spacing w:val="-10"/>
        </w:rPr>
        <w:t xml:space="preserve"> </w:t>
      </w:r>
      <w:r>
        <w:rPr>
          <w:spacing w:val="22"/>
        </w:rPr>
        <w:t>;</w:t>
      </w:r>
      <w:r>
        <w:rPr>
          <w:spacing w:val="6"/>
        </w:rPr>
        <w:t xml:space="preserve">  </w:t>
      </w:r>
      <w:r>
        <w:rPr>
          <w:spacing w:val="22"/>
        </w:rPr>
        <w:t>凡是不注日</w:t>
      </w:r>
      <w:r>
        <w:rPr>
          <w:spacing w:val="21"/>
        </w:rPr>
        <w:t>期的引用文件</w:t>
      </w:r>
      <w:r>
        <w:rPr>
          <w:spacing w:val="-8"/>
        </w:rPr>
        <w:t xml:space="preserve"> </w:t>
      </w:r>
      <w:r>
        <w:rPr>
          <w:spacing w:val="21"/>
        </w:rPr>
        <w:t>,</w:t>
      </w:r>
      <w:r>
        <w:t xml:space="preserve"> </w:t>
      </w:r>
      <w:r>
        <w:rPr>
          <w:spacing w:val="17"/>
        </w:rPr>
        <w:t>其最新版本  (包括所有的修改单)  适用于本规程</w:t>
      </w:r>
      <w:r>
        <w:rPr>
          <w:spacing w:val="-29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269" w:line="192" w:lineRule="auto"/>
        <w:ind w:left="10"/>
        <w:rPr>
          <w:rFonts w:ascii="SimHei" w:eastAsia="SimHei" w:hAnsi="SimHei" w:cs="SimHei"/>
        </w:rPr>
      </w:pPr>
      <w:r>
        <w:rPr>
          <w:spacing w:val="18"/>
          <w:position w:val="-2"/>
        </w:rPr>
        <w:t>3</w:t>
      </w:r>
      <w:r>
        <w:rPr>
          <w:spacing w:val="5"/>
          <w:position w:val="-2"/>
        </w:rPr>
        <w:t xml:space="preserve">   </w:t>
      </w:r>
      <w:r>
        <w:rPr>
          <w:rFonts w:ascii="SimHei" w:eastAsia="SimHei" w:hAnsi="SimHei" w:cs="SimHei"/>
          <w:spacing w:val="18"/>
        </w:rPr>
        <w:t>术语和计量单位</w:t>
      </w:r>
    </w:p>
    <w:p>
      <w:pPr>
        <w:pStyle w:val="BodyText"/>
        <w:spacing w:before="235" w:line="180" w:lineRule="auto"/>
        <w:ind w:left="16"/>
      </w:pPr>
      <w:r>
        <w:rPr>
          <w:spacing w:val="20"/>
          <w:position w:val="-1"/>
        </w:rPr>
        <w:t>3.1</w:t>
      </w:r>
      <w:r>
        <w:rPr>
          <w:spacing w:val="3"/>
          <w:position w:val="-1"/>
        </w:rPr>
        <w:t xml:space="preserve">   </w:t>
      </w:r>
      <w:r>
        <w:rPr>
          <w:spacing w:val="20"/>
          <w:position w:val="1"/>
        </w:rPr>
        <w:t>术语</w:t>
      </w:r>
    </w:p>
    <w:p>
      <w:pPr>
        <w:pStyle w:val="BodyText"/>
        <w:spacing w:before="60" w:line="168" w:lineRule="auto"/>
        <w:ind w:left="16"/>
        <w:rPr>
          <w:sz w:val="12"/>
          <w:szCs w:val="12"/>
        </w:rPr>
      </w:pPr>
      <w:r>
        <w:rPr>
          <w:spacing w:val="16"/>
        </w:rPr>
        <w:t>3.1.1</w:t>
      </w:r>
      <w:r>
        <w:rPr>
          <w:spacing w:val="8"/>
        </w:rPr>
        <w:t xml:space="preserve">   </w:t>
      </w:r>
      <w:r>
        <w:rPr>
          <w:spacing w:val="16"/>
          <w:position w:val="1"/>
        </w:rPr>
        <w:t xml:space="preserve">最大流量 </w:t>
      </w:r>
      <w:r>
        <w:rPr>
          <w:position w:val="1"/>
        </w:rPr>
        <w:t>q</w:t>
      </w:r>
      <w:r>
        <w:rPr>
          <w:position w:val="-2"/>
          <w:sz w:val="12"/>
          <w:szCs w:val="12"/>
        </w:rPr>
        <w:t>max</w:t>
      </w:r>
      <w:r>
        <w:rPr>
          <w:spacing w:val="16"/>
          <w:position w:val="-2"/>
          <w:sz w:val="12"/>
          <w:szCs w:val="12"/>
        </w:rPr>
        <w:t xml:space="preserve">      </w:t>
      </w:r>
      <w:r>
        <w:t>maximum</w:t>
      </w:r>
      <w:r>
        <w:rPr>
          <w:spacing w:val="16"/>
        </w:rPr>
        <w:t xml:space="preserve"> </w:t>
      </w:r>
      <w:r>
        <w:t>flow</w:t>
      </w:r>
      <w:r>
        <w:rPr>
          <w:spacing w:val="16"/>
          <w:position w:val="-2"/>
        </w:rPr>
        <w:t>-</w:t>
      </w:r>
      <w:r>
        <w:t>rateq</w:t>
      </w:r>
      <w:r>
        <w:rPr>
          <w:position w:val="-2"/>
          <w:sz w:val="12"/>
          <w:szCs w:val="12"/>
        </w:rPr>
        <w:t>max</w:t>
      </w:r>
    </w:p>
    <w:p>
      <w:pPr>
        <w:pStyle w:val="BodyText"/>
        <w:spacing w:before="64" w:line="182" w:lineRule="auto"/>
        <w:ind w:left="490"/>
      </w:pPr>
      <w:r>
        <w:rPr>
          <w:spacing w:val="18"/>
        </w:rPr>
        <w:t>燃气表符合计量性能要求的上限流量</w:t>
      </w:r>
      <w:r>
        <w:rPr>
          <w:spacing w:val="-27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77" w:line="168" w:lineRule="auto"/>
        <w:ind w:left="16"/>
        <w:rPr>
          <w:sz w:val="12"/>
          <w:szCs w:val="12"/>
        </w:rPr>
      </w:pPr>
      <w:r>
        <w:rPr>
          <w:spacing w:val="16"/>
        </w:rPr>
        <w:t>3.1.2</w:t>
      </w:r>
      <w:r>
        <w:rPr>
          <w:spacing w:val="6"/>
        </w:rPr>
        <w:t xml:space="preserve">   </w:t>
      </w:r>
      <w:r>
        <w:rPr>
          <w:spacing w:val="16"/>
          <w:position w:val="1"/>
        </w:rPr>
        <w:t xml:space="preserve">最小流量 </w:t>
      </w:r>
      <w:r>
        <w:rPr>
          <w:position w:val="1"/>
        </w:rPr>
        <w:t>q</w:t>
      </w:r>
      <w:r>
        <w:rPr>
          <w:position w:val="-1"/>
          <w:sz w:val="12"/>
          <w:szCs w:val="12"/>
        </w:rPr>
        <w:t>min</w:t>
      </w:r>
      <w:r>
        <w:rPr>
          <w:spacing w:val="16"/>
          <w:position w:val="-1"/>
          <w:sz w:val="12"/>
          <w:szCs w:val="12"/>
        </w:rPr>
        <w:t xml:space="preserve">      </w:t>
      </w:r>
      <w:r>
        <w:t>minimum</w:t>
      </w:r>
      <w:r>
        <w:rPr>
          <w:spacing w:val="16"/>
        </w:rPr>
        <w:t xml:space="preserve"> </w:t>
      </w:r>
      <w:r>
        <w:t>flow</w:t>
      </w:r>
      <w:r>
        <w:rPr>
          <w:spacing w:val="16"/>
          <w:position w:val="-2"/>
        </w:rPr>
        <w:t>-</w:t>
      </w:r>
      <w:r>
        <w:t>rateq</w:t>
      </w:r>
      <w:r>
        <w:rPr>
          <w:position w:val="-1"/>
          <w:sz w:val="12"/>
          <w:szCs w:val="12"/>
        </w:rPr>
        <w:t>min</w:t>
      </w:r>
    </w:p>
    <w:p>
      <w:pPr>
        <w:pStyle w:val="BodyText"/>
        <w:spacing w:before="64" w:line="182" w:lineRule="auto"/>
        <w:ind w:left="490"/>
      </w:pPr>
      <w:r>
        <w:rPr>
          <w:spacing w:val="18"/>
        </w:rPr>
        <w:t>燃气表符合计量性能要求的下限流量</w:t>
      </w:r>
      <w:r>
        <w:rPr>
          <w:spacing w:val="-27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77" w:line="168" w:lineRule="auto"/>
        <w:ind w:left="16"/>
        <w:rPr>
          <w:sz w:val="12"/>
          <w:szCs w:val="12"/>
        </w:rPr>
      </w:pPr>
      <w:r>
        <w:rPr>
          <w:spacing w:val="22"/>
        </w:rPr>
        <w:t>3.1.3</w:t>
      </w:r>
      <w:r>
        <w:rPr>
          <w:spacing w:val="4"/>
        </w:rPr>
        <w:t xml:space="preserve">   </w:t>
      </w:r>
      <w:r>
        <w:rPr>
          <w:spacing w:val="22"/>
          <w:position w:val="1"/>
        </w:rPr>
        <w:t xml:space="preserve">分界流量 </w:t>
      </w:r>
      <w:r>
        <w:rPr>
          <w:position w:val="1"/>
        </w:rPr>
        <w:t>q</w:t>
      </w:r>
      <w:r>
        <w:rPr>
          <w:position w:val="-1"/>
          <w:sz w:val="12"/>
          <w:szCs w:val="12"/>
        </w:rPr>
        <w:t>t</w:t>
      </w:r>
      <w:r>
        <w:rPr>
          <w:spacing w:val="22"/>
          <w:position w:val="-1"/>
          <w:sz w:val="12"/>
          <w:szCs w:val="12"/>
        </w:rPr>
        <w:t xml:space="preserve">      </w:t>
      </w:r>
      <w:r>
        <w:t>transitionalflow</w:t>
      </w:r>
      <w:r>
        <w:rPr>
          <w:spacing w:val="22"/>
          <w:position w:val="-2"/>
        </w:rPr>
        <w:t>-</w:t>
      </w:r>
      <w:r>
        <w:t>rateq</w:t>
      </w:r>
      <w:r>
        <w:rPr>
          <w:position w:val="-1"/>
          <w:sz w:val="12"/>
          <w:szCs w:val="12"/>
        </w:rPr>
        <w:t>t</w:t>
      </w:r>
    </w:p>
    <w:p>
      <w:pPr>
        <w:pStyle w:val="BodyText"/>
        <w:spacing w:before="64" w:line="187" w:lineRule="auto"/>
        <w:ind w:left="12" w:right="76" w:firstLine="480"/>
      </w:pPr>
      <w:r>
        <w:rPr>
          <w:spacing w:val="-2"/>
        </w:rPr>
        <w:t>介于最大流量和最小流量</w:t>
      </w:r>
      <w:r>
        <w:rPr>
          <w:spacing w:val="-16"/>
        </w:rPr>
        <w:t xml:space="preserve"> </w:t>
      </w:r>
      <w:r>
        <w:rPr>
          <w:spacing w:val="-2"/>
        </w:rPr>
        <w:t>之</w:t>
      </w:r>
      <w:r>
        <w:rPr>
          <w:spacing w:val="-16"/>
        </w:rPr>
        <w:t xml:space="preserve"> </w:t>
      </w:r>
      <w:r>
        <w:rPr>
          <w:spacing w:val="-2"/>
        </w:rPr>
        <w:t>间</w:t>
      </w:r>
      <w:r>
        <w:rPr>
          <w:spacing w:val="-21"/>
        </w:rPr>
        <w:t xml:space="preserve"> </w:t>
      </w:r>
      <w:r>
        <w:rPr>
          <w:spacing w:val="-2"/>
        </w:rPr>
        <w:t>、把</w:t>
      </w:r>
      <w:r>
        <w:rPr>
          <w:spacing w:val="-35"/>
        </w:rPr>
        <w:t xml:space="preserve"> </w:t>
      </w:r>
      <w:r>
        <w:rPr>
          <w:spacing w:val="-2"/>
        </w:rPr>
        <w:t>燃</w:t>
      </w:r>
      <w:r>
        <w:rPr>
          <w:spacing w:val="-32"/>
        </w:rPr>
        <w:t xml:space="preserve"> </w:t>
      </w:r>
      <w:r>
        <w:rPr>
          <w:spacing w:val="-2"/>
        </w:rPr>
        <w:t>气</w:t>
      </w:r>
      <w:r>
        <w:rPr>
          <w:spacing w:val="-30"/>
        </w:rPr>
        <w:t xml:space="preserve"> </w:t>
      </w:r>
      <w:r>
        <w:rPr>
          <w:spacing w:val="-2"/>
        </w:rPr>
        <w:t>表</w:t>
      </w:r>
      <w:r>
        <w:rPr>
          <w:spacing w:val="-27"/>
        </w:rPr>
        <w:t xml:space="preserve"> </w:t>
      </w:r>
      <w:r>
        <w:rPr>
          <w:spacing w:val="-2"/>
        </w:rPr>
        <w:t>流</w:t>
      </w:r>
      <w:r>
        <w:rPr>
          <w:spacing w:val="-31"/>
        </w:rPr>
        <w:t xml:space="preserve"> </w:t>
      </w:r>
      <w:r>
        <w:rPr>
          <w:spacing w:val="-2"/>
        </w:rPr>
        <w:t>量</w:t>
      </w:r>
      <w:r>
        <w:rPr>
          <w:spacing w:val="-28"/>
        </w:rPr>
        <w:t xml:space="preserve"> </w:t>
      </w:r>
      <w:r>
        <w:rPr>
          <w:spacing w:val="-2"/>
        </w:rPr>
        <w:t>范</w:t>
      </w:r>
      <w:r>
        <w:rPr>
          <w:spacing w:val="-11"/>
        </w:rPr>
        <w:t xml:space="preserve"> </w:t>
      </w:r>
      <w:r>
        <w:rPr>
          <w:spacing w:val="-2"/>
        </w:rPr>
        <w:t>围</w:t>
      </w:r>
      <w:r>
        <w:rPr>
          <w:spacing w:val="-31"/>
        </w:rPr>
        <w:t xml:space="preserve"> </w:t>
      </w:r>
      <w:r>
        <w:rPr>
          <w:spacing w:val="-2"/>
        </w:rPr>
        <w:t>分</w:t>
      </w:r>
      <w:r>
        <w:rPr>
          <w:spacing w:val="-26"/>
        </w:rPr>
        <w:t xml:space="preserve"> </w:t>
      </w:r>
      <w:r>
        <w:rPr>
          <w:spacing w:val="-2"/>
        </w:rPr>
        <w:t>为  “高</w:t>
      </w:r>
      <w:r>
        <w:rPr>
          <w:spacing w:val="-15"/>
        </w:rPr>
        <w:t xml:space="preserve"> </w:t>
      </w:r>
      <w:r>
        <w:rPr>
          <w:spacing w:val="-2"/>
        </w:rPr>
        <w:t>区</w:t>
      </w:r>
      <w:r>
        <w:rPr>
          <w:spacing w:val="-37"/>
        </w:rPr>
        <w:t xml:space="preserve"> </w:t>
      </w:r>
      <w:r>
        <w:rPr>
          <w:spacing w:val="-2"/>
        </w:rPr>
        <w:t>”</w:t>
      </w:r>
      <w:r>
        <w:rPr>
          <w:spacing w:val="-27"/>
        </w:rPr>
        <w:t xml:space="preserve"> </w:t>
      </w:r>
      <w:r>
        <w:rPr>
          <w:spacing w:val="-2"/>
        </w:rPr>
        <w:t>和  “低</w:t>
      </w:r>
      <w:r>
        <w:rPr>
          <w:spacing w:val="-15"/>
        </w:rPr>
        <w:t xml:space="preserve"> </w:t>
      </w:r>
      <w:r>
        <w:rPr>
          <w:spacing w:val="-2"/>
        </w:rPr>
        <w:t>区</w:t>
      </w:r>
      <w:r>
        <w:rPr>
          <w:spacing w:val="-37"/>
        </w:rPr>
        <w:t xml:space="preserve"> </w:t>
      </w:r>
      <w:r>
        <w:rPr>
          <w:spacing w:val="-2"/>
        </w:rPr>
        <w:t>”</w:t>
      </w:r>
      <w:r>
        <w:rPr>
          <w:spacing w:val="-17"/>
        </w:rPr>
        <w:t xml:space="preserve"> </w:t>
      </w:r>
      <w:r>
        <w:rPr>
          <w:spacing w:val="-2"/>
        </w:rPr>
        <w:t>的</w:t>
      </w:r>
      <w:r>
        <w:rPr>
          <w:spacing w:val="-27"/>
        </w:rPr>
        <w:t xml:space="preserve"> </w:t>
      </w:r>
      <w:r>
        <w:rPr>
          <w:spacing w:val="-2"/>
        </w:rPr>
        <w:t>流</w:t>
      </w:r>
      <w:r>
        <w:t xml:space="preserve"> </w:t>
      </w:r>
      <w:r>
        <w:rPr>
          <w:spacing w:val="16"/>
        </w:rPr>
        <w:t>量</w:t>
      </w:r>
      <w:r>
        <w:rPr>
          <w:spacing w:val="-17"/>
        </w:rPr>
        <w:t xml:space="preserve"> </w:t>
      </w:r>
      <w:r>
        <w:rPr>
          <w:spacing w:val="16"/>
          <w:position w:val="1"/>
        </w:rPr>
        <w:t>。</w:t>
      </w:r>
      <w:r>
        <w:rPr>
          <w:spacing w:val="16"/>
        </w:rPr>
        <w:t>燃气表在高区和低区各有相应的最大允许误</w:t>
      </w:r>
      <w:r>
        <w:rPr>
          <w:spacing w:val="15"/>
        </w:rPr>
        <w:t>差</w:t>
      </w:r>
      <w:r>
        <w:rPr>
          <w:spacing w:val="-16"/>
        </w:rPr>
        <w:t xml:space="preserve"> </w:t>
      </w:r>
      <w:r>
        <w:rPr>
          <w:spacing w:val="15"/>
          <w:position w:val="1"/>
        </w:rPr>
        <w:t>。</w:t>
      </w:r>
      <w:r>
        <w:rPr>
          <w:position w:val="-4"/>
        </w:rPr>
        <w:t>q</w:t>
      </w:r>
      <w:r>
        <w:rPr>
          <w:position w:val="-3"/>
          <w:sz w:val="12"/>
          <w:szCs w:val="12"/>
        </w:rPr>
        <w:t>t</w:t>
      </w:r>
      <w:r>
        <w:rPr>
          <w:spacing w:val="23"/>
          <w:position w:val="-3"/>
          <w:sz w:val="12"/>
          <w:szCs w:val="12"/>
        </w:rPr>
        <w:t xml:space="preserve"> </w:t>
      </w:r>
      <w:r>
        <w:rPr>
          <w:spacing w:val="15"/>
          <w:position w:val="-1"/>
        </w:rPr>
        <w:t>为 0.1</w:t>
      </w:r>
      <w:r>
        <w:rPr>
          <w:position w:val="-1"/>
        </w:rPr>
        <w:t>q</w:t>
      </w:r>
      <w:r>
        <w:rPr>
          <w:position w:val="-3"/>
          <w:sz w:val="12"/>
          <w:szCs w:val="12"/>
        </w:rPr>
        <w:t>max</w:t>
      </w:r>
      <w:r>
        <w:rPr>
          <w:spacing w:val="15"/>
          <w:position w:val="1"/>
        </w:rPr>
        <w:t>。</w:t>
      </w:r>
    </w:p>
    <w:p>
      <w:pPr>
        <w:pStyle w:val="BodyText"/>
        <w:spacing w:before="87" w:line="281" w:lineRule="exact"/>
        <w:ind w:left="16"/>
      </w:pPr>
      <w:r>
        <w:rPr>
          <w:spacing w:val="22"/>
          <w:position w:val="1"/>
        </w:rPr>
        <w:t>3.1.4</w:t>
      </w:r>
      <w:r>
        <w:rPr>
          <w:spacing w:val="6"/>
          <w:position w:val="1"/>
        </w:rPr>
        <w:t xml:space="preserve">   </w:t>
      </w:r>
      <w:r>
        <w:rPr>
          <w:spacing w:val="22"/>
          <w:position w:val="3"/>
        </w:rPr>
        <w:t>流量范围</w:t>
      </w:r>
      <w:r>
        <w:rPr>
          <w:spacing w:val="1"/>
          <w:position w:val="3"/>
        </w:rPr>
        <w:t xml:space="preserve">    </w:t>
      </w:r>
      <w:r>
        <w:rPr>
          <w:position w:val="1"/>
        </w:rPr>
        <w:t>flow</w:t>
      </w:r>
      <w:r>
        <w:rPr>
          <w:spacing w:val="22"/>
          <w:position w:val="-1"/>
        </w:rPr>
        <w:t>-</w:t>
      </w:r>
      <w:r>
        <w:t>rate</w:t>
      </w:r>
      <w:r>
        <w:rPr>
          <w:spacing w:val="-35"/>
        </w:rPr>
        <w:t xml:space="preserve"> </w:t>
      </w:r>
      <w:r>
        <w:t>range</w:t>
      </w:r>
    </w:p>
    <w:p>
      <w:pPr>
        <w:pStyle w:val="BodyText"/>
        <w:spacing w:before="78" w:line="193" w:lineRule="auto"/>
        <w:ind w:left="16" w:right="1795" w:firstLine="482"/>
        <w:rPr>
          <w:sz w:val="12"/>
          <w:szCs w:val="12"/>
        </w:rPr>
      </w:pPr>
      <w:r>
        <w:rPr>
          <w:spacing w:val="17"/>
        </w:rPr>
        <w:t>能符合燃气表计量性能要求的最大流量和最小流量所限定的范围</w:t>
      </w:r>
      <w:r>
        <w:rPr>
          <w:spacing w:val="-23"/>
        </w:rPr>
        <w:t xml:space="preserve"> </w:t>
      </w:r>
      <w:r>
        <w:rPr>
          <w:spacing w:val="17"/>
        </w:rPr>
        <w:t>。</w:t>
      </w:r>
      <w:r>
        <w:t xml:space="preserve"> </w:t>
      </w:r>
      <w:r>
        <w:rPr>
          <w:spacing w:val="19"/>
        </w:rPr>
        <w:t>3.1.5</w:t>
      </w:r>
      <w:r>
        <w:rPr>
          <w:spacing w:val="6"/>
        </w:rPr>
        <w:t xml:space="preserve">   </w:t>
      </w:r>
      <w:r>
        <w:rPr>
          <w:spacing w:val="19"/>
          <w:position w:val="1"/>
        </w:rPr>
        <w:t xml:space="preserve">最大工作压力 </w:t>
      </w:r>
      <w:r>
        <w:rPr>
          <w:position w:val="1"/>
        </w:rPr>
        <w:t>p</w:t>
      </w:r>
      <w:r>
        <w:rPr>
          <w:position w:val="-2"/>
          <w:sz w:val="12"/>
          <w:szCs w:val="12"/>
        </w:rPr>
        <w:t>max</w:t>
      </w:r>
      <w:r>
        <w:rPr>
          <w:spacing w:val="19"/>
          <w:position w:val="-2"/>
          <w:sz w:val="12"/>
          <w:szCs w:val="12"/>
        </w:rPr>
        <w:t xml:space="preserve">      </w:t>
      </w:r>
      <w:r>
        <w:t>maximum</w:t>
      </w:r>
      <w:r>
        <w:rPr>
          <w:spacing w:val="19"/>
        </w:rPr>
        <w:t xml:space="preserve"> </w:t>
      </w:r>
      <w:r>
        <w:t>operating</w:t>
      </w:r>
      <w:r>
        <w:rPr>
          <w:spacing w:val="-19"/>
        </w:rPr>
        <w:t xml:space="preserve"> </w:t>
      </w:r>
      <w:r>
        <w:t>pressure</w:t>
      </w:r>
      <w:r>
        <w:rPr>
          <w:position w:val="-2"/>
        </w:rPr>
        <w:t>p</w:t>
      </w:r>
      <w:r>
        <w:rPr>
          <w:position w:val="-2"/>
          <w:sz w:val="12"/>
          <w:szCs w:val="12"/>
        </w:rPr>
        <w:t>max</w:t>
      </w:r>
    </w:p>
    <w:p>
      <w:pPr>
        <w:pStyle w:val="BodyText"/>
        <w:spacing w:before="84" w:line="182" w:lineRule="auto"/>
        <w:ind w:left="490"/>
        <w:sectPr>
          <w:headerReference w:type="default" r:id="rId4"/>
          <w:footerReference w:type="default" r:id="rId5"/>
          <w:pgSz w:w="11906" w:h="16838"/>
          <w:pgMar w:top="1506" w:right="1313" w:bottom="1353" w:left="1380" w:header="1211" w:footer="1131" w:gutter="0"/>
          <w:cols w:space="708"/>
        </w:sectPr>
      </w:pPr>
      <w:r>
        <w:rPr>
          <w:spacing w:val="17"/>
        </w:rPr>
        <w:t>燃气表工作压力的上限值</w:t>
      </w:r>
      <w:r>
        <w:rPr>
          <w:spacing w:val="-29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76" w:line="174" w:lineRule="auto"/>
        <w:ind w:left="16"/>
        <w:rPr>
          <w:sz w:val="12"/>
          <w:szCs w:val="12"/>
        </w:rPr>
      </w:pPr>
      <w:r>
        <w:rPr>
          <w:spacing w:val="21"/>
        </w:rPr>
        <w:t>3.1.6</w:t>
      </w:r>
      <w:r>
        <w:rPr>
          <w:spacing w:val="7"/>
        </w:rPr>
        <w:t xml:space="preserve">   </w:t>
      </w:r>
      <w:r>
        <w:rPr>
          <w:spacing w:val="21"/>
          <w:position w:val="1"/>
        </w:rPr>
        <w:t>压力损失 Δ</w:t>
      </w:r>
      <w:r>
        <w:rPr>
          <w:position w:val="-2"/>
          <w:sz w:val="12"/>
          <w:szCs w:val="12"/>
        </w:rPr>
        <w:t>p</w:t>
      </w:r>
      <w:r>
        <w:rPr>
          <w:spacing w:val="21"/>
          <w:position w:val="-2"/>
          <w:sz w:val="12"/>
          <w:szCs w:val="12"/>
        </w:rPr>
        <w:t xml:space="preserve">      </w:t>
      </w:r>
      <w:r>
        <w:t>pressure</w:t>
      </w:r>
      <w:r>
        <w:rPr>
          <w:spacing w:val="-34"/>
        </w:rPr>
        <w:t xml:space="preserve"> </w:t>
      </w:r>
      <w:r>
        <w:t>loss</w:t>
      </w:r>
      <w:r>
        <w:rPr>
          <w:spacing w:val="21"/>
        </w:rPr>
        <w:t>Δ</w:t>
      </w:r>
      <w:r>
        <w:rPr>
          <w:spacing w:val="21"/>
          <w:position w:val="-2"/>
          <w:sz w:val="12"/>
          <w:szCs w:val="12"/>
        </w:rPr>
        <w:t>p</w:t>
      </w:r>
    </w:p>
    <w:p>
      <w:pPr>
        <w:pStyle w:val="BodyText"/>
        <w:spacing w:before="75" w:line="199" w:lineRule="auto"/>
        <w:ind w:left="16" w:right="1795" w:firstLine="478"/>
      </w:pPr>
      <w:r>
        <w:rPr>
          <w:spacing w:val="17"/>
        </w:rPr>
        <w:t>在最大流量的条件下</w:t>
      </w:r>
      <w:r>
        <w:rPr>
          <w:spacing w:val="-10"/>
        </w:rPr>
        <w:t xml:space="preserve"> </w:t>
      </w:r>
      <w:r>
        <w:rPr>
          <w:spacing w:val="17"/>
        </w:rPr>
        <w:t>,</w:t>
      </w:r>
      <w:r>
        <w:t xml:space="preserve">  </w:t>
      </w:r>
      <w:r>
        <w:rPr>
          <w:spacing w:val="17"/>
        </w:rPr>
        <w:t>燃气表进气口与出气口之</w:t>
      </w:r>
      <w:r>
        <w:rPr>
          <w:spacing w:val="16"/>
        </w:rPr>
        <w:t>间的平均压力降</w:t>
      </w:r>
      <w:r>
        <w:rPr>
          <w:spacing w:val="-29"/>
        </w:rPr>
        <w:t xml:space="preserve"> </w:t>
      </w:r>
      <w:r>
        <w:rPr>
          <w:spacing w:val="16"/>
        </w:rPr>
        <w:t>。</w:t>
      </w:r>
      <w:r>
        <w:t xml:space="preserve"> </w:t>
      </w:r>
      <w:r>
        <w:rPr>
          <w:spacing w:val="25"/>
        </w:rPr>
        <w:t xml:space="preserve">3.1.7   </w:t>
      </w:r>
      <w:r>
        <w:rPr>
          <w:spacing w:val="25"/>
          <w:position w:val="1"/>
        </w:rPr>
        <w:t xml:space="preserve">累积流量 </w:t>
      </w:r>
      <w:r>
        <w:rPr>
          <w:position w:val="1"/>
        </w:rPr>
        <w:t>Q</w:t>
      </w:r>
      <w:r>
        <w:rPr>
          <w:spacing w:val="3"/>
          <w:position w:val="1"/>
        </w:rPr>
        <w:t xml:space="preserve">   </w:t>
      </w:r>
      <w:r>
        <w:t>integrating</w:t>
      </w:r>
      <w:r>
        <w:rPr>
          <w:spacing w:val="-21"/>
        </w:rPr>
        <w:t xml:space="preserve"> </w:t>
      </w:r>
      <w:r>
        <w:t>valueQ</w:t>
      </w:r>
    </w:p>
    <w:p>
      <w:pPr>
        <w:pStyle w:val="BodyText"/>
        <w:spacing w:before="84" w:line="230" w:lineRule="auto"/>
        <w:ind w:left="490"/>
      </w:pPr>
      <w:r>
        <w:rPr>
          <w:spacing w:val="18"/>
        </w:rPr>
        <w:t>燃气表在一段时间内指示装置所累积的体积流量</w:t>
      </w:r>
      <w:r>
        <w:rPr>
          <w:spacing w:val="-14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2" w:line="168" w:lineRule="auto"/>
        <w:ind w:left="16"/>
        <w:rPr>
          <w:sz w:val="12"/>
          <w:szCs w:val="12"/>
        </w:rPr>
      </w:pPr>
      <w:r>
        <w:rPr>
          <w:spacing w:val="26"/>
        </w:rPr>
        <w:t xml:space="preserve">3.1.8   </w:t>
      </w:r>
      <w:r>
        <w:rPr>
          <w:spacing w:val="26"/>
          <w:position w:val="1"/>
        </w:rPr>
        <w:t>回转体积</w:t>
      </w:r>
      <w:r>
        <w:rPr>
          <w:spacing w:val="-26"/>
          <w:position w:val="1"/>
        </w:rPr>
        <w:t xml:space="preserve"> </w:t>
      </w:r>
      <w:r>
        <w:rPr>
          <w:position w:val="1"/>
        </w:rPr>
        <w:t>V</w:t>
      </w:r>
      <w:r>
        <w:rPr>
          <w:position w:val="-2"/>
          <w:sz w:val="12"/>
          <w:szCs w:val="12"/>
        </w:rPr>
        <w:t>c</w:t>
      </w:r>
      <w:r>
        <w:rPr>
          <w:spacing w:val="26"/>
          <w:position w:val="-2"/>
          <w:sz w:val="12"/>
          <w:szCs w:val="12"/>
        </w:rPr>
        <w:t xml:space="preserve">      </w:t>
      </w:r>
      <w:r>
        <w:t>cyclic</w:t>
      </w:r>
      <w:r>
        <w:rPr>
          <w:spacing w:val="-39"/>
        </w:rPr>
        <w:t xml:space="preserve"> </w:t>
      </w:r>
      <w:r>
        <w:t>volumeV</w:t>
      </w:r>
      <w:r>
        <w:rPr>
          <w:position w:val="-2"/>
          <w:sz w:val="12"/>
          <w:szCs w:val="12"/>
        </w:rPr>
        <w:t>c</w:t>
      </w:r>
    </w:p>
    <w:p>
      <w:pPr>
        <w:pStyle w:val="BodyText"/>
        <w:spacing w:before="84" w:line="184" w:lineRule="auto"/>
        <w:ind w:left="490"/>
      </w:pPr>
      <w:r>
        <w:rPr>
          <w:spacing w:val="19"/>
        </w:rPr>
        <w:t>燃气表计量室完成一个工作循环所排出的气体体积</w:t>
      </w:r>
      <w:r>
        <w:rPr>
          <w:spacing w:val="-34"/>
        </w:rPr>
        <w:t xml:space="preserve"> </w:t>
      </w:r>
      <w:r>
        <w:rPr>
          <w:spacing w:val="19"/>
        </w:rPr>
        <w:t>。</w:t>
      </w:r>
    </w:p>
    <w:p>
      <w:pPr>
        <w:spacing w:line="184" w:lineRule="auto"/>
        <w:sectPr>
          <w:headerReference w:type="default" r:id="rId6"/>
          <w:footerReference w:type="default" r:id="rId7"/>
          <w:type w:val="nextPage"/>
          <w:pgSz w:w="11906" w:h="16838"/>
          <w:pgMar w:top="1506" w:right="1313" w:bottom="1353" w:left="1380" w:header="1211" w:footer="1131" w:gutter="0"/>
          <w:pgNumType w:start="2"/>
          <w:cols w:space="708"/>
          <w:titlePg w:val="0"/>
        </w:sectPr>
      </w:pPr>
    </w:p>
    <w:p>
      <w:pPr>
        <w:pStyle w:val="BodyText"/>
        <w:spacing w:before="236" w:line="162" w:lineRule="auto"/>
        <w:ind w:left="23"/>
      </w:pPr>
      <w:r>
        <w:rPr>
          <w:spacing w:val="15"/>
        </w:rPr>
        <w:t>3.1.9</w:t>
      </w:r>
      <w:r>
        <w:rPr>
          <w:spacing w:val="2"/>
        </w:rPr>
        <w:t xml:space="preserve">   </w:t>
      </w:r>
      <w:r>
        <w:rPr>
          <w:spacing w:val="15"/>
          <w:position w:val="2"/>
        </w:rPr>
        <w:t>欠压值</w:t>
      </w:r>
      <w:r>
        <w:rPr>
          <w:spacing w:val="2"/>
          <w:position w:val="2"/>
        </w:rPr>
        <w:t xml:space="preserve">    </w:t>
      </w:r>
      <w:r>
        <w:t>minimum</w:t>
      </w:r>
      <w:r>
        <w:rPr>
          <w:spacing w:val="15"/>
        </w:rPr>
        <w:t xml:space="preserve"> </w:t>
      </w:r>
      <w:r>
        <w:t>operating</w:t>
      </w:r>
      <w:r>
        <w:rPr>
          <w:spacing w:val="-23"/>
        </w:rPr>
        <w:t xml:space="preserve"> </w:t>
      </w:r>
      <w:r>
        <w:t>voltage</w:t>
      </w:r>
    </w:p>
    <w:p>
      <w:pPr>
        <w:pStyle w:val="BodyText"/>
        <w:spacing w:before="74" w:line="183" w:lineRule="auto"/>
        <w:ind w:left="499"/>
      </w:pPr>
      <w:r>
        <w:rPr>
          <w:spacing w:val="18"/>
        </w:rPr>
        <w:t>保证附加装置正常工作的设定的最低工作电压值</w:t>
      </w:r>
      <w:r>
        <w:rPr>
          <w:spacing w:val="-15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62" w:line="161" w:lineRule="auto"/>
        <w:ind w:left="23"/>
      </w:pPr>
      <w:r>
        <w:rPr>
          <w:spacing w:val="23"/>
        </w:rPr>
        <w:t>3.1.10</w:t>
      </w:r>
      <w:r>
        <w:rPr>
          <w:spacing w:val="5"/>
        </w:rPr>
        <w:t xml:space="preserve">   </w:t>
      </w:r>
      <w:r>
        <w:rPr>
          <w:spacing w:val="23"/>
          <w:position w:val="2"/>
        </w:rPr>
        <w:t>带附加装置的燃气表</w:t>
      </w:r>
      <w:r>
        <w:rPr>
          <w:spacing w:val="1"/>
          <w:position w:val="2"/>
        </w:rPr>
        <w:t xml:space="preserve">    </w:t>
      </w:r>
      <w:r>
        <w:t>gas</w:t>
      </w:r>
      <w:r>
        <w:rPr>
          <w:spacing w:val="-30"/>
        </w:rPr>
        <w:t xml:space="preserve"> </w:t>
      </w:r>
      <w:r>
        <w:t>meters</w:t>
      </w:r>
      <w:r>
        <w:rPr>
          <w:spacing w:val="-32"/>
        </w:rPr>
        <w:t xml:space="preserve"> </w:t>
      </w:r>
      <w:r>
        <w:t>equipped</w:t>
      </w:r>
      <w:r>
        <w:rPr>
          <w:spacing w:val="-28"/>
        </w:rPr>
        <w:t xml:space="preserve"> </w:t>
      </w:r>
      <w:r>
        <w:t>with</w:t>
      </w:r>
      <w:r>
        <w:rPr>
          <w:spacing w:val="-23"/>
        </w:rPr>
        <w:t xml:space="preserve"> </w:t>
      </w:r>
      <w:r>
        <w:t>ancillary</w:t>
      </w:r>
      <w:r>
        <w:rPr>
          <w:spacing w:val="-30"/>
        </w:rPr>
        <w:t xml:space="preserve"> </w:t>
      </w:r>
      <w:r>
        <w:t>devices</w:t>
      </w:r>
    </w:p>
    <w:p>
      <w:pPr>
        <w:pStyle w:val="BodyText"/>
        <w:spacing w:before="77" w:line="202" w:lineRule="auto"/>
        <w:ind w:left="19" w:right="85" w:firstLine="480"/>
      </w:pPr>
      <w:r>
        <w:rPr>
          <w:spacing w:val="17"/>
        </w:rPr>
        <w:t>装备了附加装置以实现预定功能的燃气表</w:t>
      </w:r>
      <w:r>
        <w:rPr>
          <w:spacing w:val="-16"/>
        </w:rPr>
        <w:t xml:space="preserve"> </w:t>
      </w:r>
      <w:r>
        <w:rPr>
          <w:spacing w:val="17"/>
        </w:rPr>
        <w:t>。</w:t>
      </w:r>
      <w:r>
        <w:rPr>
          <w:spacing w:val="-37"/>
        </w:rPr>
        <w:t xml:space="preserve"> </w:t>
      </w:r>
      <w:r>
        <w:rPr>
          <w:spacing w:val="17"/>
        </w:rPr>
        <w:t>附加装置</w:t>
      </w:r>
      <w:r>
        <w:rPr>
          <w:spacing w:val="16"/>
        </w:rPr>
        <w:t>一般包括读取基表的数据</w:t>
      </w:r>
      <w:r>
        <w:rPr>
          <w:spacing w:val="-21"/>
        </w:rPr>
        <w:t xml:space="preserve"> </w:t>
      </w:r>
      <w:r>
        <w:rPr>
          <w:spacing w:val="16"/>
        </w:rPr>
        <w:t>、流</w:t>
      </w:r>
      <w:r>
        <w:t xml:space="preserve"> </w:t>
      </w:r>
      <w:r>
        <w:rPr>
          <w:spacing w:val="17"/>
        </w:rPr>
        <w:t>量信号转换和控制单元等</w:t>
      </w:r>
      <w:r>
        <w:rPr>
          <w:spacing w:val="-31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54" w:line="227" w:lineRule="auto"/>
        <w:ind w:left="512"/>
      </w:pPr>
      <w:r>
        <w:rPr>
          <w:spacing w:val="16"/>
        </w:rPr>
        <w:t>注</w:t>
      </w:r>
      <w:r>
        <w:rPr>
          <w:spacing w:val="-5"/>
        </w:rPr>
        <w:t xml:space="preserve"> </w:t>
      </w:r>
      <w:r>
        <w:rPr>
          <w:spacing w:val="16"/>
        </w:rPr>
        <w:t>:</w:t>
      </w:r>
      <w:r>
        <w:rPr>
          <w:spacing w:val="52"/>
        </w:rPr>
        <w:t xml:space="preserve"> </w:t>
      </w:r>
      <w:r>
        <w:rPr>
          <w:spacing w:val="16"/>
        </w:rPr>
        <w:t>带附加装置燃气表所用的机械表一般称为基表</w:t>
      </w:r>
      <w:r>
        <w:rPr>
          <w:spacing w:val="-30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line="182" w:lineRule="auto"/>
        <w:ind w:left="23"/>
      </w:pPr>
      <w:r>
        <w:rPr>
          <w:spacing w:val="20"/>
          <w:position w:val="-2"/>
        </w:rPr>
        <w:t>3.2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计量单位</w:t>
      </w:r>
    </w:p>
    <w:p>
      <w:pPr>
        <w:pStyle w:val="BodyText"/>
        <w:spacing w:before="43" w:line="198" w:lineRule="auto"/>
        <w:ind w:left="506" w:right="1713" w:hanging="5"/>
      </w:pPr>
      <w:r>
        <w:rPr>
          <w:spacing w:val="11"/>
        </w:rPr>
        <w:t>体积单位</w:t>
      </w:r>
      <w:r>
        <w:rPr>
          <w:spacing w:val="-8"/>
        </w:rPr>
        <w:t xml:space="preserve"> </w:t>
      </w:r>
      <w:r>
        <w:rPr>
          <w:spacing w:val="11"/>
        </w:rPr>
        <w:t>:</w:t>
      </w:r>
      <w:r>
        <w:rPr>
          <w:spacing w:val="3"/>
        </w:rPr>
        <w:t xml:space="preserve">  </w:t>
      </w:r>
      <w:r>
        <w:rPr>
          <w:spacing w:val="11"/>
        </w:rPr>
        <w:t>立方米</w:t>
      </w:r>
      <w:r>
        <w:rPr>
          <w:spacing w:val="-11"/>
        </w:rPr>
        <w:t xml:space="preserve"> </w:t>
      </w:r>
      <w:r>
        <w:rPr>
          <w:spacing w:val="11"/>
        </w:rPr>
        <w:t>,</w:t>
      </w:r>
      <w:r>
        <w:rPr>
          <w:spacing w:val="2"/>
        </w:rPr>
        <w:t xml:space="preserve">  </w:t>
      </w:r>
      <w:r>
        <w:rPr>
          <w:spacing w:val="11"/>
        </w:rPr>
        <w:t>符号</w:t>
      </w:r>
      <w:r>
        <w:rPr>
          <w:spacing w:val="23"/>
        </w:rPr>
        <w:t xml:space="preserve"> </w:t>
      </w:r>
      <w:r>
        <w:rPr>
          <w:spacing w:val="11"/>
          <w:position w:val="-2"/>
        </w:rPr>
        <w:t>m</w:t>
      </w:r>
      <w:r>
        <w:rPr>
          <w:spacing w:val="11"/>
          <w:position w:val="7"/>
          <w:sz w:val="12"/>
          <w:szCs w:val="12"/>
        </w:rPr>
        <w:t xml:space="preserve">3 </w:t>
      </w:r>
      <w:r>
        <w:rPr>
          <w:spacing w:val="11"/>
        </w:rPr>
        <w:t>;  升</w:t>
      </w:r>
      <w:r>
        <w:rPr>
          <w:spacing w:val="-11"/>
        </w:rPr>
        <w:t xml:space="preserve"> </w:t>
      </w:r>
      <w:r>
        <w:rPr>
          <w:spacing w:val="11"/>
        </w:rPr>
        <w:t xml:space="preserve">, </w:t>
      </w:r>
      <w:r>
        <w:rPr>
          <w:spacing w:val="10"/>
        </w:rPr>
        <w:t xml:space="preserve"> 符号 L;  立方分米</w:t>
      </w:r>
      <w:r>
        <w:rPr>
          <w:spacing w:val="-10"/>
        </w:rPr>
        <w:t xml:space="preserve"> </w:t>
      </w:r>
      <w:r>
        <w:rPr>
          <w:spacing w:val="10"/>
        </w:rPr>
        <w:t xml:space="preserve">,  符号 </w:t>
      </w:r>
      <w:r>
        <w:t>dm</w:t>
      </w:r>
      <w:r>
        <w:rPr>
          <w:spacing w:val="10"/>
          <w:position w:val="7"/>
          <w:sz w:val="12"/>
          <w:szCs w:val="12"/>
        </w:rPr>
        <w:t>3</w:t>
      </w:r>
      <w:r>
        <w:rPr>
          <w:spacing w:val="-13"/>
          <w:position w:val="7"/>
          <w:sz w:val="12"/>
          <w:szCs w:val="12"/>
        </w:rPr>
        <w:t xml:space="preserve"> </w:t>
      </w:r>
      <w:r>
        <w:rPr>
          <w:spacing w:val="10"/>
        </w:rPr>
        <w:t>。</w:t>
      </w:r>
      <w:r>
        <w:t xml:space="preserve"> </w:t>
      </w:r>
      <w:r>
        <w:rPr>
          <w:spacing w:val="15"/>
        </w:rPr>
        <w:t>流量单位</w:t>
      </w:r>
      <w:r>
        <w:rPr>
          <w:spacing w:val="2"/>
        </w:rPr>
        <w:t xml:space="preserve"> </w:t>
      </w:r>
      <w:r>
        <w:rPr>
          <w:spacing w:val="15"/>
        </w:rPr>
        <w:t>:</w:t>
      </w:r>
      <w:r>
        <w:rPr>
          <w:spacing w:val="3"/>
        </w:rPr>
        <w:t xml:space="preserve">  </w:t>
      </w:r>
      <w:r>
        <w:rPr>
          <w:spacing w:val="15"/>
        </w:rPr>
        <w:t>立方米每小时</w:t>
      </w:r>
      <w:r>
        <w:rPr>
          <w:spacing w:val="-10"/>
        </w:rPr>
        <w:t xml:space="preserve"> </w:t>
      </w:r>
      <w:r>
        <w:rPr>
          <w:spacing w:val="15"/>
        </w:rPr>
        <w:t>,</w:t>
      </w:r>
      <w:r>
        <w:rPr>
          <w:spacing w:val="2"/>
        </w:rPr>
        <w:t xml:space="preserve">  </w:t>
      </w:r>
      <w:r>
        <w:rPr>
          <w:spacing w:val="15"/>
        </w:rPr>
        <w:t xml:space="preserve">符号 </w:t>
      </w:r>
      <w:r>
        <w:rPr>
          <w:spacing w:val="15"/>
          <w:position w:val="-2"/>
        </w:rPr>
        <w:t>m</w:t>
      </w:r>
      <w:r>
        <w:rPr>
          <w:spacing w:val="15"/>
          <w:position w:val="7"/>
          <w:sz w:val="12"/>
          <w:szCs w:val="12"/>
        </w:rPr>
        <w:t>3</w:t>
      </w:r>
      <w:r>
        <w:rPr>
          <w:spacing w:val="15"/>
        </w:rPr>
        <w:t>/h。</w:t>
      </w:r>
    </w:p>
    <w:p>
      <w:pPr>
        <w:pStyle w:val="BodyText"/>
        <w:spacing w:before="45" w:line="203" w:lineRule="auto"/>
        <w:ind w:left="501"/>
      </w:pPr>
      <w:r>
        <w:rPr>
          <w:spacing w:val="14"/>
        </w:rPr>
        <w:t>压力单位</w:t>
      </w:r>
      <w:r>
        <w:rPr>
          <w:spacing w:val="-1"/>
        </w:rPr>
        <w:t xml:space="preserve"> </w:t>
      </w:r>
      <w:r>
        <w:rPr>
          <w:spacing w:val="14"/>
          <w:position w:val="1"/>
        </w:rPr>
        <w:t xml:space="preserve">:  </w:t>
      </w:r>
      <w:r>
        <w:rPr>
          <w:spacing w:val="14"/>
        </w:rPr>
        <w:t>帕  [斯卡]、</w:t>
      </w:r>
      <w:r>
        <w:rPr>
          <w:spacing w:val="-13"/>
        </w:rPr>
        <w:t xml:space="preserve"> </w:t>
      </w:r>
      <w:r>
        <w:rPr>
          <w:spacing w:val="14"/>
        </w:rPr>
        <w:t>千帕</w:t>
      </w:r>
      <w:r>
        <w:rPr>
          <w:spacing w:val="-10"/>
        </w:rPr>
        <w:t xml:space="preserve"> </w:t>
      </w:r>
      <w:r>
        <w:rPr>
          <w:spacing w:val="14"/>
          <w:position w:val="1"/>
        </w:rPr>
        <w:t xml:space="preserve">,  </w:t>
      </w:r>
      <w:r>
        <w:rPr>
          <w:spacing w:val="14"/>
        </w:rPr>
        <w:t xml:space="preserve">符号 </w:t>
      </w:r>
      <w:r>
        <w:t>Pa</w:t>
      </w:r>
      <w:r>
        <w:rPr>
          <w:spacing w:val="14"/>
          <w:position w:val="1"/>
        </w:rPr>
        <w:t>、</w:t>
      </w:r>
      <w:r>
        <w:rPr>
          <w:position w:val="-2"/>
        </w:rPr>
        <w:t>kPa</w:t>
      </w:r>
      <w:r>
        <w:rPr>
          <w:spacing w:val="14"/>
          <w:position w:val="1"/>
        </w:rPr>
        <w:t>。</w:t>
      </w:r>
    </w:p>
    <w:p>
      <w:pPr>
        <w:pStyle w:val="BodyText"/>
        <w:spacing w:before="2" w:line="181" w:lineRule="auto"/>
        <w:ind w:left="504"/>
      </w:pPr>
      <w:r>
        <w:rPr>
          <w:spacing w:val="9"/>
        </w:rPr>
        <w:t>温度单位 :</w:t>
      </w:r>
      <w:r>
        <w:rPr>
          <w:spacing w:val="5"/>
        </w:rPr>
        <w:t xml:space="preserve">  </w:t>
      </w:r>
      <w:r>
        <w:rPr>
          <w:spacing w:val="9"/>
        </w:rPr>
        <w:t>摄氏度</w:t>
      </w:r>
      <w:r>
        <w:rPr>
          <w:spacing w:val="-9"/>
        </w:rPr>
        <w:t xml:space="preserve"> </w:t>
      </w:r>
      <w:r>
        <w:rPr>
          <w:spacing w:val="9"/>
        </w:rPr>
        <w:t>,</w:t>
      </w:r>
      <w:r>
        <w:rPr>
          <w:spacing w:val="2"/>
        </w:rPr>
        <w:t xml:space="preserve">  </w:t>
      </w:r>
      <w:r>
        <w:rPr>
          <w:spacing w:val="9"/>
        </w:rPr>
        <w:t>符号</w:t>
      </w:r>
      <w:r>
        <w:rPr>
          <w:spacing w:val="-32"/>
        </w:rPr>
        <w:t xml:space="preserve"> </w:t>
      </w:r>
      <w:r>
        <w:rPr>
          <w:spacing w:val="9"/>
        </w:rPr>
        <w:t>℃</w:t>
      </w:r>
      <w:r>
        <w:rPr>
          <w:spacing w:val="-31"/>
        </w:rPr>
        <w:t xml:space="preserve"> </w:t>
      </w:r>
      <w:r>
        <w:rPr>
          <w:spacing w:val="9"/>
        </w:rPr>
        <w:t>。</w:t>
      </w:r>
    </w:p>
    <w:p>
      <w:pPr>
        <w:pStyle w:val="BodyText"/>
        <w:spacing w:before="254" w:line="188" w:lineRule="auto"/>
        <w:ind w:left="17"/>
        <w:rPr>
          <w:rFonts w:ascii="SimHei" w:eastAsia="SimHei" w:hAnsi="SimHei" w:cs="SimHei"/>
        </w:rPr>
      </w:pPr>
      <w:r>
        <w:rPr>
          <w:spacing w:val="15"/>
          <w:position w:val="-2"/>
        </w:rPr>
        <w:t>4</w:t>
      </w:r>
      <w:r>
        <w:rPr>
          <w:spacing w:val="4"/>
          <w:position w:val="-2"/>
        </w:rPr>
        <w:t xml:space="preserve">   </w:t>
      </w:r>
      <w:r>
        <w:rPr>
          <w:rFonts w:ascii="SimHei" w:eastAsia="SimHei" w:hAnsi="SimHei" w:cs="SimHei"/>
          <w:spacing w:val="15"/>
        </w:rPr>
        <w:t>概述</w:t>
      </w:r>
    </w:p>
    <w:p>
      <w:pPr>
        <w:pStyle w:val="BodyText"/>
        <w:spacing w:before="226" w:line="179" w:lineRule="auto"/>
        <w:ind w:left="20"/>
      </w:pPr>
      <w:r>
        <w:rPr>
          <w:spacing w:val="20"/>
          <w:position w:val="-2"/>
        </w:rPr>
        <w:t>4.1</w:t>
      </w:r>
      <w:r>
        <w:rPr>
          <w:spacing w:val="4"/>
          <w:position w:val="-2"/>
        </w:rPr>
        <w:t xml:space="preserve">   </w:t>
      </w:r>
      <w:r>
        <w:rPr>
          <w:spacing w:val="20"/>
        </w:rPr>
        <w:t>原理和结构</w:t>
      </w:r>
    </w:p>
    <w:p>
      <w:pPr>
        <w:pStyle w:val="BodyText"/>
        <w:spacing w:before="49" w:line="212" w:lineRule="auto"/>
        <w:ind w:left="21" w:firstLine="477"/>
        <w:jc w:val="both"/>
      </w:pPr>
      <w:r>
        <w:rPr>
          <w:spacing w:val="20"/>
        </w:rPr>
        <w:t>燃气表属于容积式气体流量计</w:t>
      </w:r>
      <w:r>
        <w:rPr>
          <w:spacing w:val="-10"/>
        </w:rPr>
        <w:t xml:space="preserve"> </w:t>
      </w:r>
      <w:r>
        <w:rPr>
          <w:spacing w:val="20"/>
        </w:rPr>
        <w:t>,  它采用柔性膜片计量室方式来测量气体</w:t>
      </w:r>
      <w:r>
        <w:rPr>
          <w:spacing w:val="19"/>
        </w:rPr>
        <w:t>体积流量</w:t>
      </w:r>
      <w:r>
        <w:rPr>
          <w:spacing w:val="-30"/>
        </w:rPr>
        <w:t xml:space="preserve"> </w:t>
      </w:r>
      <w:r>
        <w:rPr>
          <w:spacing w:val="19"/>
        </w:rPr>
        <w:t>。</w:t>
      </w:r>
      <w:r>
        <w:t xml:space="preserve"> </w:t>
      </w:r>
      <w:r>
        <w:rPr>
          <w:spacing w:val="17"/>
        </w:rPr>
        <w:t>在压力差的作用下</w:t>
      </w:r>
      <w:r>
        <w:rPr>
          <w:spacing w:val="8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燃气经分配阀交替进入计量室</w:t>
      </w:r>
      <w:r>
        <w:rPr>
          <w:spacing w:val="-10"/>
        </w:rPr>
        <w:t xml:space="preserve"> </w:t>
      </w:r>
      <w:r>
        <w:rPr>
          <w:spacing w:val="17"/>
        </w:rPr>
        <w:t>,</w:t>
      </w:r>
      <w:r>
        <w:rPr>
          <w:spacing w:val="2"/>
        </w:rPr>
        <w:t xml:space="preserve">  </w:t>
      </w:r>
      <w:r>
        <w:rPr>
          <w:spacing w:val="17"/>
        </w:rPr>
        <w:t>充满后排向出气口</w:t>
      </w:r>
      <w:r>
        <w:rPr>
          <w:spacing w:val="-9"/>
        </w:rPr>
        <w:t xml:space="preserve"> </w:t>
      </w:r>
      <w:r>
        <w:rPr>
          <w:spacing w:val="17"/>
        </w:rPr>
        <w:t>,  同时推动计量</w:t>
      </w:r>
      <w:r>
        <w:t xml:space="preserve">  </w:t>
      </w:r>
      <w:r>
        <w:rPr>
          <w:spacing w:val="18"/>
        </w:rPr>
        <w:t>室内的柔性膜片作往复式运动</w:t>
      </w:r>
      <w:r>
        <w:rPr>
          <w:spacing w:val="-2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通过转换机构将这一充气</w:t>
      </w:r>
      <w:r>
        <w:rPr>
          <w:spacing w:val="-20"/>
        </w:rPr>
        <w:t xml:space="preserve"> </w:t>
      </w:r>
      <w:r>
        <w:rPr>
          <w:spacing w:val="18"/>
        </w:rPr>
        <w:t>、排气的循环过程转换成相应</w:t>
      </w:r>
      <w:r>
        <w:t xml:space="preserve">  </w:t>
      </w:r>
      <w:r>
        <w:rPr>
          <w:spacing w:val="18"/>
        </w:rPr>
        <w:t>的气体体积流量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再通过传动机构传递到计数器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完成燃气累积计量功</w:t>
      </w:r>
      <w:r>
        <w:rPr>
          <w:spacing w:val="17"/>
        </w:rPr>
        <w:t>能</w:t>
      </w:r>
      <w:r>
        <w:rPr>
          <w:spacing w:val="-30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62" w:line="202" w:lineRule="auto"/>
        <w:ind w:left="19" w:right="85" w:firstLine="480"/>
      </w:pPr>
      <w:r>
        <w:rPr>
          <w:spacing w:val="13"/>
        </w:rPr>
        <w:t>基表主要由外壳</w:t>
      </w:r>
      <w:r>
        <w:rPr>
          <w:spacing w:val="-12"/>
        </w:rPr>
        <w:t xml:space="preserve"> </w:t>
      </w:r>
      <w:r>
        <w:rPr>
          <w:spacing w:val="13"/>
        </w:rPr>
        <w:t>、膜片计量室</w:t>
      </w:r>
      <w:r>
        <w:rPr>
          <w:spacing w:val="-22"/>
        </w:rPr>
        <w:t xml:space="preserve"> </w:t>
      </w:r>
      <w:r>
        <w:rPr>
          <w:spacing w:val="13"/>
        </w:rPr>
        <w:t>、分配阀</w:t>
      </w:r>
      <w:r>
        <w:rPr>
          <w:spacing w:val="-21"/>
        </w:rPr>
        <w:t xml:space="preserve"> </w:t>
      </w:r>
      <w:r>
        <w:rPr>
          <w:spacing w:val="13"/>
        </w:rPr>
        <w:t>、连杆机构</w:t>
      </w:r>
      <w:r>
        <w:rPr>
          <w:spacing w:val="-21"/>
        </w:rPr>
        <w:t xml:space="preserve"> </w:t>
      </w:r>
      <w:r>
        <w:rPr>
          <w:spacing w:val="13"/>
        </w:rPr>
        <w:t>、</w:t>
      </w:r>
      <w:r>
        <w:rPr>
          <w:spacing w:val="-41"/>
        </w:rPr>
        <w:t xml:space="preserve"> </w:t>
      </w:r>
      <w:r>
        <w:rPr>
          <w:spacing w:val="13"/>
        </w:rPr>
        <w:t>防止逆转装置</w:t>
      </w:r>
      <w:r>
        <w:rPr>
          <w:spacing w:val="-21"/>
        </w:rPr>
        <w:t xml:space="preserve"> </w:t>
      </w:r>
      <w:r>
        <w:rPr>
          <w:spacing w:val="13"/>
        </w:rPr>
        <w:t>、传动机构和计</w:t>
      </w:r>
      <w:r>
        <w:t xml:space="preserve"> </w:t>
      </w:r>
      <w:r>
        <w:rPr>
          <w:spacing w:val="15"/>
        </w:rPr>
        <w:t>数器等部件组成</w:t>
      </w:r>
      <w:r>
        <w:rPr>
          <w:spacing w:val="-30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67" w:line="180" w:lineRule="auto"/>
        <w:ind w:left="20"/>
      </w:pPr>
      <w:r>
        <w:rPr>
          <w:spacing w:val="18"/>
          <w:position w:val="-2"/>
        </w:rPr>
        <w:t xml:space="preserve">4.1.1   </w:t>
      </w:r>
      <w:r>
        <w:rPr>
          <w:spacing w:val="18"/>
        </w:rPr>
        <w:t>防止逆转装置</w:t>
      </w:r>
    </w:p>
    <w:p>
      <w:pPr>
        <w:pStyle w:val="BodyText"/>
        <w:spacing w:before="45" w:line="208" w:lineRule="auto"/>
        <w:ind w:left="21" w:right="85" w:firstLine="477"/>
        <w:jc w:val="both"/>
      </w:pPr>
      <w:r>
        <w:rPr>
          <w:spacing w:val="18"/>
        </w:rPr>
        <w:t>燃气表应装有防止逆转的装置</w:t>
      </w:r>
      <w:r>
        <w:rPr>
          <w:spacing w:val="-10"/>
        </w:rPr>
        <w:t xml:space="preserve"> </w:t>
      </w:r>
      <w:r>
        <w:rPr>
          <w:spacing w:val="18"/>
        </w:rPr>
        <w:t>,  当气体流入方向与规定流向相反时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燃气表应能停</w:t>
      </w:r>
      <w:r>
        <w:t xml:space="preserve"> </w:t>
      </w:r>
      <w:r>
        <w:rPr>
          <w:spacing w:val="19"/>
        </w:rPr>
        <w:t>止计量或者不能逆向计数</w:t>
      </w:r>
      <w:r>
        <w:rPr>
          <w:spacing w:val="-16"/>
        </w:rPr>
        <w:t xml:space="preserve"> </w:t>
      </w:r>
      <w:r>
        <w:rPr>
          <w:spacing w:val="19"/>
        </w:rPr>
        <w:t>。燃气表应能承受意外反向流而不</w:t>
      </w:r>
      <w:r>
        <w:rPr>
          <w:spacing w:val="18"/>
        </w:rPr>
        <w:t>致造成正向流计量性能发生</w:t>
      </w:r>
      <w:r>
        <w:t xml:space="preserve"> </w:t>
      </w:r>
      <w:r>
        <w:rPr>
          <w:spacing w:val="5"/>
        </w:rPr>
        <w:t>改变</w:t>
      </w:r>
      <w:r>
        <w:rPr>
          <w:spacing w:val="-30"/>
        </w:rPr>
        <w:t xml:space="preserve"> </w:t>
      </w:r>
      <w:r>
        <w:rPr>
          <w:spacing w:val="5"/>
        </w:rPr>
        <w:t>。</w:t>
      </w:r>
    </w:p>
    <w:p>
      <w:pPr>
        <w:pStyle w:val="BodyText"/>
        <w:spacing w:before="68" w:line="180" w:lineRule="auto"/>
        <w:ind w:left="20"/>
      </w:pPr>
      <w:r>
        <w:rPr>
          <w:spacing w:val="21"/>
          <w:position w:val="-1"/>
        </w:rPr>
        <w:t>4.1.2</w:t>
      </w:r>
      <w:r>
        <w:rPr>
          <w:spacing w:val="8"/>
          <w:position w:val="-1"/>
        </w:rPr>
        <w:t xml:space="preserve">   </w:t>
      </w:r>
      <w:r>
        <w:rPr>
          <w:spacing w:val="21"/>
          <w:position w:val="1"/>
        </w:rPr>
        <w:t>附加装置</w:t>
      </w:r>
    </w:p>
    <w:p>
      <w:pPr>
        <w:pStyle w:val="BodyText"/>
        <w:spacing w:before="41" w:line="209" w:lineRule="auto"/>
        <w:ind w:left="22" w:right="85" w:firstLine="492"/>
        <w:jc w:val="both"/>
      </w:pPr>
      <w:r>
        <w:rPr>
          <w:spacing w:val="18"/>
        </w:rPr>
        <w:t>附加装置是在基表上附加的可以实现相应功能的装置</w:t>
      </w:r>
      <w:r>
        <w:rPr>
          <w:spacing w:val="-7"/>
        </w:rPr>
        <w:t xml:space="preserve"> </w:t>
      </w:r>
      <w:r>
        <w:rPr>
          <w:spacing w:val="18"/>
        </w:rPr>
        <w:t>。允许在基表上装有预付费装</w:t>
      </w:r>
      <w:r>
        <w:t xml:space="preserve"> </w:t>
      </w:r>
      <w:r>
        <w:rPr>
          <w:spacing w:val="17"/>
        </w:rPr>
        <w:t>置</w:t>
      </w:r>
      <w:r>
        <w:rPr>
          <w:spacing w:val="-18"/>
        </w:rPr>
        <w:t xml:space="preserve"> </w:t>
      </w:r>
      <w:r>
        <w:rPr>
          <w:spacing w:val="17"/>
        </w:rPr>
        <w:t>、脉冲发生器</w:t>
      </w:r>
      <w:r>
        <w:rPr>
          <w:spacing w:val="-21"/>
        </w:rPr>
        <w:t xml:space="preserve"> </w:t>
      </w:r>
      <w:r>
        <w:rPr>
          <w:spacing w:val="17"/>
        </w:rPr>
        <w:t>、工商业表二次装置等实现某些功能的附加装置</w:t>
      </w:r>
      <w:r>
        <w:rPr>
          <w:spacing w:val="-9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但是不能影响燃气表</w:t>
      </w:r>
      <w:r>
        <w:t xml:space="preserve"> </w:t>
      </w:r>
      <w:r>
        <w:rPr>
          <w:spacing w:val="13"/>
        </w:rPr>
        <w:t>的计量性能</w:t>
      </w:r>
      <w:r>
        <w:rPr>
          <w:spacing w:val="-31"/>
        </w:rPr>
        <w:t xml:space="preserve"> </w:t>
      </w:r>
      <w:r>
        <w:rPr>
          <w:spacing w:val="13"/>
        </w:rPr>
        <w:t>。</w:t>
      </w:r>
    </w:p>
    <w:p>
      <w:pPr>
        <w:pStyle w:val="BodyText"/>
        <w:spacing w:before="72" w:line="175" w:lineRule="auto"/>
        <w:ind w:left="20"/>
      </w:pPr>
      <w:r>
        <w:rPr>
          <w:spacing w:val="20"/>
          <w:position w:val="-1"/>
        </w:rPr>
        <w:t>4.2</w:t>
      </w:r>
      <w:r>
        <w:rPr>
          <w:spacing w:val="4"/>
          <w:position w:val="-1"/>
        </w:rPr>
        <w:t xml:space="preserve">   </w:t>
      </w:r>
      <w:r>
        <w:rPr>
          <w:spacing w:val="20"/>
          <w:position w:val="1"/>
        </w:rPr>
        <w:t>用途</w:t>
      </w:r>
    </w:p>
    <w:p>
      <w:pPr>
        <w:pStyle w:val="BodyText"/>
        <w:spacing w:before="45" w:line="540" w:lineRule="exact"/>
        <w:ind w:left="498"/>
      </w:pPr>
      <w:r>
        <w:rPr>
          <w:spacing w:val="7"/>
          <w:position w:val="25"/>
        </w:rPr>
        <w:t>燃气表主要用于计量燃气的累积体积流量</w:t>
      </w:r>
      <w:r>
        <w:rPr>
          <w:spacing w:val="-15"/>
          <w:position w:val="25"/>
        </w:rPr>
        <w:t xml:space="preserve"> </w:t>
      </w:r>
      <w:r>
        <w:rPr>
          <w:spacing w:val="7"/>
          <w:position w:val="25"/>
        </w:rPr>
        <w:t>,</w:t>
      </w:r>
      <w:r>
        <w:rPr>
          <w:spacing w:val="61"/>
          <w:position w:val="25"/>
        </w:rPr>
        <w:t xml:space="preserve"> </w:t>
      </w:r>
      <w:r>
        <w:rPr>
          <w:spacing w:val="7"/>
          <w:position w:val="25"/>
        </w:rPr>
        <w:t>大量应用在民用及工商业的燃气计量场合。</w:t>
      </w:r>
    </w:p>
    <w:p>
      <w:pPr>
        <w:pStyle w:val="BodyText"/>
        <w:spacing w:line="192" w:lineRule="auto"/>
        <w:ind w:left="15"/>
        <w:rPr>
          <w:rFonts w:ascii="SimHei" w:eastAsia="SimHei" w:hAnsi="SimHei" w:cs="SimHei"/>
        </w:rPr>
      </w:pPr>
      <w:r>
        <w:rPr>
          <w:spacing w:val="18"/>
          <w:position w:val="-2"/>
        </w:rPr>
        <w:t>5</w:t>
      </w:r>
      <w:r>
        <w:rPr>
          <w:spacing w:val="5"/>
          <w:position w:val="-2"/>
        </w:rPr>
        <w:t xml:space="preserve">   </w:t>
      </w:r>
      <w:r>
        <w:rPr>
          <w:rFonts w:ascii="SimHei" w:eastAsia="SimHei" w:hAnsi="SimHei" w:cs="SimHei"/>
          <w:spacing w:val="18"/>
        </w:rPr>
        <w:t>计量性能要求</w:t>
      </w:r>
    </w:p>
    <w:p>
      <w:pPr>
        <w:pStyle w:val="BodyText"/>
        <w:spacing w:before="219" w:line="230" w:lineRule="auto"/>
        <w:ind w:left="498"/>
        <w:sectPr>
          <w:headerReference w:type="default" r:id="rId8"/>
          <w:footerReference w:type="default" r:id="rId9"/>
          <w:pgSz w:w="11906" w:h="16838"/>
          <w:pgMar w:top="1506" w:right="1304" w:bottom="1353" w:left="1372" w:header="1211" w:footer="1131" w:gutter="0"/>
          <w:pgNumType w:start="3"/>
          <w:cols w:space="708"/>
        </w:sectPr>
      </w:pPr>
      <w:r>
        <w:rPr>
          <w:spacing w:val="19"/>
        </w:rPr>
        <w:t>燃气表的准确度等级为</w:t>
      </w:r>
      <w:r>
        <w:rPr>
          <w:spacing w:val="30"/>
        </w:rPr>
        <w:t xml:space="preserve"> </w:t>
      </w:r>
      <w:r>
        <w:rPr>
          <w:spacing w:val="19"/>
        </w:rPr>
        <w:t>1.5级</w:t>
      </w:r>
      <w:r>
        <w:rPr>
          <w:spacing w:val="-11"/>
        </w:rPr>
        <w:t xml:space="preserve"> </w:t>
      </w:r>
      <w:r>
        <w:rPr>
          <w:spacing w:val="19"/>
          <w:position w:val="1"/>
        </w:rPr>
        <w:t>,</w:t>
      </w:r>
      <w:r>
        <w:rPr>
          <w:spacing w:val="1"/>
          <w:position w:val="1"/>
        </w:rPr>
        <w:t xml:space="preserve">  </w:t>
      </w:r>
      <w:r>
        <w:rPr>
          <w:spacing w:val="19"/>
        </w:rPr>
        <w:t>其示值误差应符合表</w:t>
      </w:r>
      <w:r>
        <w:rPr>
          <w:spacing w:val="26"/>
          <w:w w:val="101"/>
        </w:rPr>
        <w:t xml:space="preserve"> </w:t>
      </w:r>
      <w:r>
        <w:rPr>
          <w:spacing w:val="19"/>
        </w:rPr>
        <w:t>1的规定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line="181" w:lineRule="auto"/>
        <w:ind w:left="3668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0"/>
          <w:sz w:val="19"/>
          <w:szCs w:val="19"/>
        </w:rPr>
        <w:t>表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0"/>
          <w:sz w:val="19"/>
          <w:szCs w:val="19"/>
        </w:rPr>
        <w:t>最大允许误差</w:t>
      </w:r>
    </w:p>
    <w:p>
      <w:pPr>
        <w:spacing w:line="73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937"/>
        <w:gridCol w:w="3138"/>
        <w:gridCol w:w="3069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8"/>
        </w:trPr>
        <w:tc>
          <w:tcPr>
            <w:tcW w:w="2937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155" w:line="242" w:lineRule="auto"/>
              <w:ind w:left="1190"/>
            </w:pPr>
            <w:r>
              <w:rPr>
                <w:spacing w:val="17"/>
              </w:rPr>
              <w:t>流量</w:t>
            </w:r>
            <w:r>
              <w:rPr>
                <w:spacing w:val="-1"/>
              </w:rPr>
              <w:t xml:space="preserve"> </w:t>
            </w:r>
            <w:r>
              <w:rPr>
                <w:spacing w:val="17"/>
              </w:rPr>
              <w:t>q</w:t>
            </w:r>
          </w:p>
          <w:p>
            <w:pPr>
              <w:pStyle w:val="TableText"/>
              <w:spacing w:before="1" w:line="175" w:lineRule="auto"/>
              <w:ind w:left="1235"/>
            </w:pPr>
            <w:r>
              <w:rPr>
                <w:spacing w:val="18"/>
                <w:position w:val="-2"/>
              </w:rPr>
              <w:t>m</w:t>
            </w:r>
            <w:r>
              <w:rPr>
                <w:spacing w:val="18"/>
                <w:position w:val="6"/>
                <w:sz w:val="10"/>
                <w:szCs w:val="10"/>
              </w:rPr>
              <w:t>3</w:t>
            </w:r>
            <w:r>
              <w:rPr>
                <w:spacing w:val="18"/>
              </w:rPr>
              <w:t>/h</w:t>
            </w:r>
          </w:p>
        </w:tc>
        <w:tc>
          <w:tcPr>
            <w:tcW w:w="6207" w:type="dxa"/>
            <w:gridSpan w:val="2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77" w:lineRule="auto"/>
              <w:ind w:left="2097"/>
            </w:pPr>
            <w:r>
              <w:rPr>
                <w:spacing w:val="22"/>
              </w:rPr>
              <w:t>最大允许误差  (</w:t>
            </w:r>
            <w:r>
              <w:t>MPE</w:t>
            </w:r>
            <w:r>
              <w:rPr>
                <w:spacing w:val="22"/>
              </w:rPr>
              <w:t>)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0"/>
        </w:trPr>
        <w:tc>
          <w:tcPr>
            <w:tcW w:w="2937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8" w:type="dxa"/>
            <w:vAlign w:val="top"/>
          </w:tcPr>
          <w:p>
            <w:pPr>
              <w:pStyle w:val="TableText"/>
              <w:spacing w:before="110" w:line="180" w:lineRule="auto"/>
              <w:ind w:left="689"/>
            </w:pPr>
            <w:r>
              <w:rPr>
                <w:spacing w:val="17"/>
              </w:rPr>
              <w:t>首次检定/后续检定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83" w:lineRule="auto"/>
              <w:ind w:left="1020"/>
            </w:pPr>
            <w:r>
              <w:rPr>
                <w:spacing w:val="15"/>
              </w:rPr>
              <w:t>使用中检查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2937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1" w:line="174" w:lineRule="auto"/>
              <w:ind w:left="958"/>
              <w:rPr>
                <w:sz w:val="10"/>
                <w:szCs w:val="10"/>
              </w:rPr>
            </w:pPr>
            <w:r>
              <w:rPr>
                <w:spacing w:val="17"/>
              </w:rPr>
              <w:t>q</w:t>
            </w:r>
            <w:r>
              <w:rPr>
                <w:spacing w:val="17"/>
                <w:sz w:val="10"/>
                <w:szCs w:val="10"/>
              </w:rPr>
              <w:t>min</w:t>
            </w:r>
            <w:r>
              <w:rPr>
                <w:spacing w:val="17"/>
              </w:rPr>
              <w:t>≤q&lt;q</w:t>
            </w:r>
            <w:r>
              <w:rPr>
                <w:spacing w:val="17"/>
                <w:sz w:val="10"/>
                <w:szCs w:val="10"/>
              </w:rPr>
              <w:t>t</w:t>
            </w:r>
          </w:p>
        </w:tc>
        <w:tc>
          <w:tcPr>
            <w:tcW w:w="3138" w:type="dxa"/>
            <w:vAlign w:val="top"/>
          </w:tcPr>
          <w:p>
            <w:pPr>
              <w:pStyle w:val="TableText"/>
              <w:spacing w:before="111" w:line="197" w:lineRule="auto"/>
              <w:ind w:left="1332"/>
            </w:pPr>
            <w:r>
              <w:rPr>
                <w:spacing w:val="25"/>
              </w:rPr>
              <w:t>±3%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1" w:line="197" w:lineRule="auto"/>
              <w:ind w:left="1300"/>
            </w:pPr>
            <w:r>
              <w:rPr>
                <w:spacing w:val="25"/>
              </w:rPr>
              <w:t>±6%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8"/>
        </w:trPr>
        <w:tc>
          <w:tcPr>
            <w:tcW w:w="2937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4" w:line="174" w:lineRule="auto"/>
              <w:ind w:left="948"/>
              <w:rPr>
                <w:sz w:val="10"/>
                <w:szCs w:val="10"/>
              </w:rPr>
            </w:pPr>
            <w:r>
              <w:rPr>
                <w:spacing w:val="15"/>
              </w:rPr>
              <w:t>q</w:t>
            </w:r>
            <w:r>
              <w:rPr>
                <w:spacing w:val="15"/>
                <w:sz w:val="10"/>
                <w:szCs w:val="10"/>
              </w:rPr>
              <w:t>t</w:t>
            </w:r>
            <w:r>
              <w:rPr>
                <w:spacing w:val="15"/>
              </w:rPr>
              <w:t>≤q≤q</w:t>
            </w:r>
            <w:r>
              <w:rPr>
                <w:spacing w:val="15"/>
                <w:sz w:val="10"/>
                <w:szCs w:val="10"/>
              </w:rPr>
              <w:t>max</w:t>
            </w:r>
          </w:p>
        </w:tc>
        <w:tc>
          <w:tcPr>
            <w:tcW w:w="3138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4" w:line="197" w:lineRule="auto"/>
              <w:ind w:left="1228"/>
            </w:pPr>
            <w:r>
              <w:rPr>
                <w:spacing w:val="25"/>
              </w:rPr>
              <w:t>±1.5%</w:t>
            </w:r>
          </w:p>
        </w:tc>
        <w:tc>
          <w:tcPr>
            <w:tcW w:w="3069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4" w:line="197" w:lineRule="auto"/>
              <w:ind w:left="1300"/>
            </w:pPr>
            <w:r>
              <w:rPr>
                <w:spacing w:val="25"/>
              </w:rPr>
              <w:t>±3%</w:t>
            </w:r>
          </w:p>
        </w:tc>
      </w:tr>
    </w:tbl>
    <w:p>
      <w:pPr>
        <w:spacing w:line="133" w:lineRule="exact"/>
        <w:rPr>
          <w:rFonts w:ascii="Arial"/>
          <w:sz w:val="11"/>
        </w:rPr>
      </w:pPr>
    </w:p>
    <w:p>
      <w:pPr>
        <w:spacing w:line="133" w:lineRule="exact"/>
        <w:rPr>
          <w:rFonts w:ascii="Arial" w:eastAsia="Arial" w:hAnsi="Arial" w:cs="Arial"/>
          <w:sz w:val="11"/>
          <w:szCs w:val="11"/>
        </w:rPr>
        <w:sectPr>
          <w:headerReference w:type="default" r:id="rId10"/>
          <w:footerReference w:type="default" r:id="rId11"/>
          <w:type w:val="nextPage"/>
          <w:pgSz w:w="11906" w:h="16838"/>
          <w:pgMar w:top="1506" w:right="1304" w:bottom="1353" w:left="1372" w:header="1211" w:footer="1131" w:gutter="0"/>
          <w:pgNumType w:start="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95" w:line="193" w:lineRule="auto"/>
        <w:ind w:left="17"/>
        <w:rPr>
          <w:rFonts w:ascii="SimHei" w:eastAsia="SimHei" w:hAnsi="SimHei" w:cs="SimHei"/>
        </w:rPr>
      </w:pPr>
      <w:r>
        <w:rPr>
          <w:spacing w:val="17"/>
          <w:position w:val="-2"/>
        </w:rPr>
        <w:t>6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通用技术要求</w:t>
      </w:r>
    </w:p>
    <w:p>
      <w:pPr>
        <w:pStyle w:val="BodyText"/>
        <w:spacing w:before="220" w:line="180" w:lineRule="auto"/>
        <w:ind w:left="25"/>
      </w:pPr>
      <w:r>
        <w:rPr>
          <w:spacing w:val="20"/>
          <w:position w:val="-2"/>
        </w:rPr>
        <w:t>6.1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铭牌和标记</w:t>
      </w:r>
    </w:p>
    <w:p>
      <w:pPr>
        <w:pStyle w:val="BodyText"/>
        <w:spacing w:before="50" w:line="226" w:lineRule="auto"/>
        <w:ind w:left="498"/>
      </w:pPr>
      <w:r>
        <w:rPr>
          <w:spacing w:val="18"/>
        </w:rPr>
        <w:t>燃气表铭牌或表体应标明</w:t>
      </w:r>
      <w:r>
        <w:rPr>
          <w:spacing w:val="-1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line="177" w:lineRule="auto"/>
        <w:ind w:left="503"/>
      </w:pPr>
      <w:r>
        <w:rPr>
          <w:spacing w:val="19"/>
          <w:position w:val="-3"/>
        </w:rPr>
        <w:t>a</w:t>
      </w:r>
      <w:r>
        <w:rPr>
          <w:spacing w:val="19"/>
        </w:rPr>
        <w:t>)</w:t>
      </w:r>
      <w:r>
        <w:rPr>
          <w:spacing w:val="6"/>
        </w:rPr>
        <w:t xml:space="preserve">    </w:t>
      </w:r>
      <w:r>
        <w:rPr>
          <w:spacing w:val="19"/>
        </w:rPr>
        <w:t>制造商名称  (商标);</w:t>
      </w:r>
    </w:p>
    <w:p>
      <w:pPr>
        <w:pStyle w:val="BodyText"/>
        <w:spacing w:before="34" w:line="207" w:lineRule="auto"/>
        <w:ind w:left="502"/>
      </w:pPr>
      <w:r>
        <w:rPr>
          <w:spacing w:val="11"/>
        </w:rPr>
        <w:t>b)</w:t>
      </w:r>
      <w:r>
        <w:rPr>
          <w:spacing w:val="20"/>
        </w:rPr>
        <w:t xml:space="preserve">   </w:t>
      </w:r>
      <w:r>
        <w:rPr>
          <w:spacing w:val="11"/>
        </w:rPr>
        <w:t>产品名称</w:t>
      </w:r>
      <w:r>
        <w:rPr>
          <w:spacing w:val="-11"/>
        </w:rPr>
        <w:t xml:space="preserve"> </w:t>
      </w:r>
      <w:r>
        <w:rPr>
          <w:spacing w:val="11"/>
        </w:rPr>
        <w:t>;</w:t>
      </w:r>
    </w:p>
    <w:p>
      <w:pPr>
        <w:pStyle w:val="BodyText"/>
        <w:spacing w:before="40" w:line="174" w:lineRule="auto"/>
        <w:ind w:left="506"/>
      </w:pPr>
      <w:r>
        <w:rPr>
          <w:spacing w:val="9"/>
          <w:position w:val="-2"/>
        </w:rPr>
        <w:t>c</w:t>
      </w:r>
      <w:r>
        <w:rPr>
          <w:spacing w:val="9"/>
        </w:rPr>
        <w:t>)    型号规格</w:t>
      </w:r>
      <w:r>
        <w:rPr>
          <w:spacing w:val="-11"/>
        </w:rPr>
        <w:t xml:space="preserve"> </w:t>
      </w:r>
      <w:r>
        <w:rPr>
          <w:spacing w:val="9"/>
        </w:rPr>
        <w:t>;</w:t>
      </w:r>
    </w:p>
    <w:p>
      <w:pPr>
        <w:pStyle w:val="BodyText"/>
        <w:spacing w:before="54" w:line="225" w:lineRule="auto"/>
        <w:ind w:left="504"/>
      </w:pPr>
      <w:r>
        <w:rPr>
          <w:spacing w:val="11"/>
        </w:rPr>
        <w:t>d)</w:t>
      </w:r>
      <w:r>
        <w:t xml:space="preserve">    </w:t>
      </w:r>
      <w:r>
        <w:rPr>
          <w:spacing w:val="11"/>
        </w:rPr>
        <w:t>准确度等级</w:t>
      </w:r>
      <w:r>
        <w:rPr>
          <w:spacing w:val="-8"/>
        </w:rPr>
        <w:t xml:space="preserve"> </w:t>
      </w:r>
      <w:r>
        <w:rPr>
          <w:spacing w:val="11"/>
        </w:rPr>
        <w:t>;</w:t>
      </w:r>
    </w:p>
    <w:p>
      <w:pPr>
        <w:pStyle w:val="BodyText"/>
        <w:spacing w:before="1" w:line="175" w:lineRule="auto"/>
        <w:ind w:left="505"/>
      </w:pPr>
      <w:r>
        <w:rPr>
          <w:spacing w:val="7"/>
          <w:position w:val="-2"/>
        </w:rPr>
        <w:t>e</w:t>
      </w:r>
      <w:r>
        <w:rPr>
          <w:spacing w:val="7"/>
        </w:rPr>
        <w:t>)</w:t>
      </w:r>
      <w:r>
        <w:rPr>
          <w:spacing w:val="9"/>
        </w:rPr>
        <w:t xml:space="preserve">    </w:t>
      </w:r>
      <w:r>
        <w:rPr>
          <w:spacing w:val="7"/>
        </w:rPr>
        <w:t>出厂编号</w:t>
      </w:r>
      <w:r>
        <w:rPr>
          <w:spacing w:val="-12"/>
        </w:rPr>
        <w:t xml:space="preserve"> </w:t>
      </w:r>
      <w:r>
        <w:rPr>
          <w:spacing w:val="7"/>
        </w:rPr>
        <w:t>;</w:t>
      </w:r>
    </w:p>
    <w:p>
      <w:pPr>
        <w:pStyle w:val="BodyText"/>
        <w:spacing w:before="56" w:line="226" w:lineRule="auto"/>
        <w:ind w:left="502"/>
      </w:pPr>
      <w:r>
        <w:rPr>
          <w:spacing w:val="16"/>
        </w:rPr>
        <w:t>f)    制造计量器具许可证标志和编号</w:t>
      </w:r>
      <w:r>
        <w:rPr>
          <w:spacing w:val="-4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line="172" w:lineRule="auto"/>
        <w:ind w:left="502"/>
      </w:pPr>
      <w:r>
        <w:rPr>
          <w:spacing w:val="10"/>
        </w:rPr>
        <w:t>g)</w:t>
      </w:r>
      <w:r>
        <w:t xml:space="preserve">    </w:t>
      </w:r>
      <w:r>
        <w:rPr>
          <w:spacing w:val="10"/>
        </w:rPr>
        <w:t>流量范围</w:t>
      </w:r>
      <w:r>
        <w:rPr>
          <w:spacing w:val="-9"/>
        </w:rPr>
        <w:t xml:space="preserve"> </w:t>
      </w:r>
      <w:r>
        <w:rPr>
          <w:spacing w:val="10"/>
        </w:rPr>
        <w:t>;</w:t>
      </w:r>
    </w:p>
    <w:p>
      <w:pPr>
        <w:pStyle w:val="BodyText"/>
        <w:spacing w:before="78" w:line="223" w:lineRule="auto"/>
        <w:ind w:left="503"/>
      </w:pPr>
      <w:r>
        <w:rPr>
          <w:spacing w:val="14"/>
        </w:rPr>
        <w:t>h)</w:t>
      </w:r>
      <w:r>
        <w:rPr>
          <w:spacing w:val="19"/>
        </w:rPr>
        <w:t xml:space="preserve">   </w:t>
      </w:r>
      <w:r>
        <w:rPr>
          <w:spacing w:val="14"/>
        </w:rPr>
        <w:t>最大工作压力</w:t>
      </w:r>
      <w:r>
        <w:rPr>
          <w:spacing w:val="-12"/>
        </w:rPr>
        <w:t xml:space="preserve"> </w:t>
      </w:r>
      <w:r>
        <w:rPr>
          <w:spacing w:val="14"/>
        </w:rPr>
        <w:t>;</w:t>
      </w:r>
    </w:p>
    <w:p>
      <w:pPr>
        <w:pStyle w:val="BodyText"/>
        <w:spacing w:before="2" w:line="177" w:lineRule="auto"/>
        <w:ind w:left="501"/>
      </w:pPr>
      <w:r>
        <w:rPr>
          <w:spacing w:val="10"/>
        </w:rPr>
        <w:t>i)</w:t>
      </w:r>
      <w:r>
        <w:rPr>
          <w:spacing w:val="4"/>
        </w:rPr>
        <w:t xml:space="preserve">     </w:t>
      </w:r>
      <w:r>
        <w:rPr>
          <w:spacing w:val="10"/>
        </w:rPr>
        <w:t>回转体积</w:t>
      </w:r>
      <w:r>
        <w:rPr>
          <w:spacing w:val="-11"/>
        </w:rPr>
        <w:t xml:space="preserve"> </w:t>
      </w:r>
      <w:r>
        <w:rPr>
          <w:spacing w:val="10"/>
        </w:rPr>
        <w:t>;</w:t>
      </w:r>
    </w:p>
    <w:p>
      <w:pPr>
        <w:pStyle w:val="BodyText"/>
        <w:spacing w:before="75" w:line="160" w:lineRule="auto"/>
        <w:ind w:left="486"/>
      </w:pPr>
      <w:r>
        <w:rPr>
          <w:spacing w:val="16"/>
          <w:position w:val="-1"/>
        </w:rPr>
        <w:t>j)</w:t>
      </w:r>
      <w:r>
        <w:rPr>
          <w:spacing w:val="14"/>
          <w:position w:val="-1"/>
        </w:rPr>
        <w:t xml:space="preserve">    </w:t>
      </w:r>
      <w:r>
        <w:rPr>
          <w:spacing w:val="16"/>
        </w:rPr>
        <w:t>制造年月</w:t>
      </w:r>
      <w:r>
        <w:rPr>
          <w:spacing w:val="-9"/>
        </w:rPr>
        <w:t xml:space="preserve"> </w:t>
      </w:r>
      <w:r>
        <w:rPr>
          <w:spacing w:val="16"/>
          <w:position w:val="1"/>
        </w:rPr>
        <w:t>;</w:t>
      </w:r>
    </w:p>
    <w:p>
      <w:pPr>
        <w:pStyle w:val="BodyText"/>
        <w:spacing w:before="82" w:line="222" w:lineRule="auto"/>
        <w:ind w:left="503"/>
      </w:pPr>
      <w:r>
        <w:rPr>
          <w:spacing w:val="24"/>
        </w:rPr>
        <w:t>k)   适用环境温度范围;  (如果是-10</w:t>
      </w:r>
      <w:r>
        <w:rPr>
          <w:spacing w:val="-10"/>
        </w:rPr>
        <w:t xml:space="preserve"> </w:t>
      </w:r>
      <w:r>
        <w:rPr>
          <w:spacing w:val="24"/>
        </w:rPr>
        <w:t>℃</w:t>
      </w:r>
      <w:r>
        <w:rPr>
          <w:spacing w:val="23"/>
        </w:rPr>
        <w:t>~40</w:t>
      </w:r>
      <w:r>
        <w:rPr>
          <w:spacing w:val="-10"/>
        </w:rPr>
        <w:t xml:space="preserve"> </w:t>
      </w:r>
      <w:r>
        <w:rPr>
          <w:spacing w:val="23"/>
        </w:rPr>
        <w:t>℃可不标注)</w:t>
      </w:r>
    </w:p>
    <w:p>
      <w:pPr>
        <w:pStyle w:val="BodyText"/>
        <w:spacing w:before="1" w:line="178" w:lineRule="auto"/>
        <w:ind w:left="503"/>
      </w:pPr>
      <w:r>
        <w:rPr>
          <w:spacing w:val="16"/>
        </w:rPr>
        <w:t>l)    表体上应有清晰</w:t>
      </w:r>
      <w:r>
        <w:rPr>
          <w:spacing w:val="-14"/>
        </w:rPr>
        <w:t xml:space="preserve"> </w:t>
      </w:r>
      <w:r>
        <w:rPr>
          <w:spacing w:val="16"/>
        </w:rPr>
        <w:t>、永久性的标明气体流向的箭头或文字</w:t>
      </w:r>
      <w:r>
        <w:rPr>
          <w:spacing w:val="-31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72" w:line="201" w:lineRule="auto"/>
        <w:ind w:left="38" w:right="18" w:firstLine="462"/>
      </w:pPr>
      <w:r>
        <w:rPr>
          <w:spacing w:val="22"/>
        </w:rPr>
        <w:t>其他有关技术指标  (如适用),  如机电信号转换值  (仅对附加装置带机电信号转换</w:t>
      </w:r>
      <w:r>
        <w:rPr>
          <w:spacing w:val="12"/>
        </w:rPr>
        <w:t xml:space="preserve"> </w:t>
      </w:r>
      <w:r>
        <w:rPr>
          <w:spacing w:val="13"/>
        </w:rPr>
        <w:t>的燃气表)。</w:t>
      </w:r>
    </w:p>
    <w:p>
      <w:pPr>
        <w:pStyle w:val="BodyText"/>
        <w:spacing w:before="75" w:line="179" w:lineRule="auto"/>
        <w:ind w:left="25"/>
      </w:pPr>
      <w:r>
        <w:rPr>
          <w:spacing w:val="20"/>
          <w:position w:val="-1"/>
        </w:rPr>
        <w:t>6.2</w:t>
      </w:r>
      <w:r>
        <w:rPr>
          <w:spacing w:val="2"/>
          <w:position w:val="-1"/>
        </w:rPr>
        <w:t xml:space="preserve">   </w:t>
      </w:r>
      <w:r>
        <w:rPr>
          <w:spacing w:val="20"/>
          <w:position w:val="1"/>
        </w:rPr>
        <w:t>外观</w:t>
      </w:r>
    </w:p>
    <w:p>
      <w:pPr>
        <w:pStyle w:val="BodyText"/>
        <w:spacing w:before="47" w:line="210" w:lineRule="auto"/>
        <w:ind w:left="24" w:right="17" w:firstLine="475"/>
        <w:jc w:val="both"/>
      </w:pPr>
      <w:r>
        <w:rPr>
          <w:spacing w:val="16"/>
        </w:rPr>
        <w:t>新制造燃气表外壳涂层应均匀</w:t>
      </w:r>
      <w:r>
        <w:rPr>
          <w:spacing w:val="-10"/>
        </w:rPr>
        <w:t xml:space="preserve"> </w:t>
      </w:r>
      <w:r>
        <w:rPr>
          <w:spacing w:val="16"/>
        </w:rPr>
        <w:t>,</w:t>
      </w:r>
      <w:r>
        <w:rPr>
          <w:spacing w:val="2"/>
        </w:rPr>
        <w:t xml:space="preserve">  </w:t>
      </w:r>
      <w:r>
        <w:rPr>
          <w:spacing w:val="16"/>
        </w:rPr>
        <w:t>不得有气泡</w:t>
      </w:r>
      <w:r>
        <w:rPr>
          <w:spacing w:val="-20"/>
        </w:rPr>
        <w:t xml:space="preserve"> </w:t>
      </w:r>
      <w:r>
        <w:rPr>
          <w:spacing w:val="16"/>
        </w:rPr>
        <w:t>、脱落</w:t>
      </w:r>
      <w:r>
        <w:rPr>
          <w:spacing w:val="-21"/>
        </w:rPr>
        <w:t xml:space="preserve"> </w:t>
      </w:r>
      <w:r>
        <w:rPr>
          <w:spacing w:val="15"/>
        </w:rPr>
        <w:t>、划痕等现象</w:t>
      </w:r>
      <w:r>
        <w:rPr>
          <w:spacing w:val="-17"/>
        </w:rPr>
        <w:t xml:space="preserve"> </w:t>
      </w:r>
      <w:r>
        <w:rPr>
          <w:spacing w:val="15"/>
        </w:rPr>
        <w:t>。计数器及标记应</w:t>
      </w:r>
      <w:r>
        <w:t xml:space="preserve"> </w:t>
      </w:r>
      <w:r>
        <w:rPr>
          <w:spacing w:val="16"/>
        </w:rPr>
        <w:t>清晰易读</w:t>
      </w:r>
      <w:r>
        <w:rPr>
          <w:spacing w:val="-10"/>
        </w:rPr>
        <w:t xml:space="preserve"> </w:t>
      </w:r>
      <w:r>
        <w:rPr>
          <w:spacing w:val="16"/>
        </w:rPr>
        <w:t>,</w:t>
      </w:r>
      <w:r>
        <w:rPr>
          <w:spacing w:val="3"/>
        </w:rPr>
        <w:t xml:space="preserve">  </w:t>
      </w:r>
      <w:r>
        <w:rPr>
          <w:spacing w:val="16"/>
        </w:rPr>
        <w:t>机械封印应完好可靠</w:t>
      </w:r>
      <w:r>
        <w:rPr>
          <w:spacing w:val="-17"/>
        </w:rPr>
        <w:t xml:space="preserve"> </w:t>
      </w:r>
      <w:r>
        <w:rPr>
          <w:spacing w:val="16"/>
        </w:rPr>
        <w:t>。燃气表运行</w:t>
      </w:r>
      <w:r>
        <w:rPr>
          <w:spacing w:val="15"/>
        </w:rPr>
        <w:t>应该平稳</w:t>
      </w:r>
      <w:r>
        <w:rPr>
          <w:spacing w:val="-10"/>
        </w:rPr>
        <w:t xml:space="preserve"> </w:t>
      </w:r>
      <w:r>
        <w:rPr>
          <w:spacing w:val="15"/>
        </w:rPr>
        <w:t>,</w:t>
      </w:r>
      <w:r>
        <w:rPr>
          <w:spacing w:val="2"/>
        </w:rPr>
        <w:t xml:space="preserve">  </w:t>
      </w:r>
      <w:r>
        <w:rPr>
          <w:spacing w:val="15"/>
        </w:rPr>
        <w:t>不允许有影响计量性能</w:t>
      </w:r>
      <w:r>
        <w:rPr>
          <w:spacing w:val="-20"/>
        </w:rPr>
        <w:t xml:space="preserve"> </w:t>
      </w:r>
      <w:r>
        <w:rPr>
          <w:spacing w:val="15"/>
        </w:rPr>
        <w:t>、</w:t>
      </w:r>
      <w:r>
        <w:rPr>
          <w:spacing w:val="-38"/>
        </w:rPr>
        <w:t xml:space="preserve"> </w:t>
      </w:r>
      <w:r>
        <w:rPr>
          <w:spacing w:val="15"/>
        </w:rPr>
        <w:t>明显</w:t>
      </w:r>
      <w:r>
        <w:t xml:space="preserve"> </w:t>
      </w:r>
      <w:r>
        <w:rPr>
          <w:spacing w:val="15"/>
        </w:rPr>
        <w:t>的间歇性停顿现象</w:t>
      </w:r>
      <w:r>
        <w:rPr>
          <w:spacing w:val="-28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71" w:line="179" w:lineRule="auto"/>
        <w:ind w:left="25"/>
      </w:pPr>
      <w:r>
        <w:rPr>
          <w:spacing w:val="19"/>
          <w:position w:val="-2"/>
        </w:rPr>
        <w:t>6.3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流量范围</w:t>
      </w:r>
    </w:p>
    <w:p>
      <w:pPr>
        <w:pStyle w:val="BodyText"/>
        <w:spacing w:before="47" w:line="183" w:lineRule="auto"/>
        <w:ind w:left="498"/>
      </w:pPr>
      <w:r>
        <w:rPr>
          <w:spacing w:val="18"/>
        </w:rPr>
        <w:t>燃气表的流量范围值应符合表 2的规定</w:t>
      </w:r>
      <w:r>
        <w:rPr>
          <w:spacing w:val="-17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87" w:line="181" w:lineRule="auto"/>
        <w:ind w:left="3878"/>
        <w:rPr>
          <w:sz w:val="19"/>
          <w:szCs w:val="19"/>
        </w:rPr>
      </w:pPr>
      <w:r>
        <w:rPr>
          <w:rFonts w:ascii="SimHei" w:eastAsia="SimHei" w:hAnsi="SimHei" w:cs="SimHei"/>
          <w:spacing w:val="13"/>
          <w:sz w:val="19"/>
          <w:szCs w:val="19"/>
        </w:rPr>
        <w:t>表</w:t>
      </w:r>
      <w:r>
        <w:rPr>
          <w:rFonts w:ascii="SimHei" w:eastAsia="SimHei" w:hAnsi="SimHei" w:cs="SimHei"/>
          <w:spacing w:val="-2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2</w:t>
      </w:r>
      <w:r>
        <w:rPr>
          <w:spacing w:val="4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流量范围</w:t>
      </w:r>
      <w:r>
        <w:rPr>
          <w:rFonts w:ascii="SimHei" w:eastAsia="SimHei" w:hAnsi="SimHei" w:cs="SimHei"/>
          <w:spacing w:val="1"/>
          <w:sz w:val="19"/>
          <w:szCs w:val="19"/>
        </w:rPr>
        <w:t xml:space="preserve">                               </w:t>
      </w:r>
      <w:r>
        <w:rPr>
          <w:spacing w:val="13"/>
          <w:position w:val="-2"/>
          <w:sz w:val="19"/>
          <w:szCs w:val="19"/>
        </w:rPr>
        <w:t>m</w:t>
      </w:r>
      <w:r>
        <w:rPr>
          <w:spacing w:val="13"/>
          <w:position w:val="6"/>
          <w:sz w:val="10"/>
          <w:szCs w:val="10"/>
        </w:rPr>
        <w:t>3</w:t>
      </w:r>
      <w:r>
        <w:rPr>
          <w:spacing w:val="-5"/>
          <w:position w:val="6"/>
          <w:sz w:val="10"/>
          <w:szCs w:val="10"/>
        </w:rPr>
        <w:t xml:space="preserve"> </w:t>
      </w:r>
      <w:r>
        <w:rPr>
          <w:spacing w:val="13"/>
          <w:sz w:val="19"/>
          <w:szCs w:val="19"/>
        </w:rPr>
        <w:t>/h</w:t>
      </w:r>
    </w:p>
    <w:tbl>
      <w:tblPr>
        <w:tblStyle w:val="TableNormal1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100"/>
        <w:gridCol w:w="2511"/>
        <w:gridCol w:w="2511"/>
        <w:gridCol w:w="2022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8"/>
        </w:trPr>
        <w:tc>
          <w:tcPr>
            <w:tcW w:w="2100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75" w:line="182" w:lineRule="auto"/>
              <w:ind w:left="843"/>
            </w:pPr>
            <w:r>
              <w:rPr>
                <w:spacing w:val="9"/>
              </w:rPr>
              <w:t>序号</w:t>
            </w:r>
          </w:p>
        </w:tc>
        <w:tc>
          <w:tcPr>
            <w:tcW w:w="251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73" w:line="176" w:lineRule="auto"/>
              <w:ind w:left="652"/>
              <w:rPr>
                <w:sz w:val="10"/>
                <w:szCs w:val="10"/>
              </w:rPr>
            </w:pPr>
            <w:r>
              <w:rPr>
                <w:spacing w:val="16"/>
              </w:rPr>
              <w:t xml:space="preserve">最大流量 </w:t>
            </w:r>
            <w:r>
              <w:t>q</w:t>
            </w:r>
            <w:r>
              <w:rPr>
                <w:position w:val="-3"/>
                <w:sz w:val="10"/>
                <w:szCs w:val="10"/>
              </w:rPr>
              <w:t>max</w:t>
            </w:r>
          </w:p>
        </w:tc>
        <w:tc>
          <w:tcPr>
            <w:tcW w:w="251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74" w:line="175" w:lineRule="auto"/>
              <w:ind w:left="667"/>
              <w:rPr>
                <w:sz w:val="10"/>
                <w:szCs w:val="10"/>
              </w:rPr>
            </w:pPr>
            <w:r>
              <w:rPr>
                <w:spacing w:val="17"/>
              </w:rPr>
              <w:t xml:space="preserve">最小流量 </w:t>
            </w:r>
            <w:r>
              <w:t>q</w:t>
            </w:r>
            <w:r>
              <w:rPr>
                <w:position w:val="-3"/>
                <w:sz w:val="10"/>
                <w:szCs w:val="10"/>
              </w:rPr>
              <w:t>min</w:t>
            </w:r>
          </w:p>
        </w:tc>
        <w:tc>
          <w:tcPr>
            <w:tcW w:w="2022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73" w:line="176" w:lineRule="auto"/>
              <w:ind w:left="495"/>
              <w:rPr>
                <w:sz w:val="10"/>
                <w:szCs w:val="10"/>
              </w:rPr>
            </w:pPr>
            <w:r>
              <w:rPr>
                <w:spacing w:val="18"/>
              </w:rPr>
              <w:t xml:space="preserve">分界流量 </w:t>
            </w:r>
            <w:r>
              <w:t>q</w:t>
            </w:r>
            <w:r>
              <w:rPr>
                <w:position w:val="-3"/>
                <w:sz w:val="10"/>
                <w:szCs w:val="10"/>
              </w:rPr>
              <w:t>t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06" w:line="164" w:lineRule="auto"/>
              <w:ind w:left="1006"/>
            </w:pPr>
            <w:r>
              <w:rPr>
                <w:spacing w:val="17"/>
              </w:rPr>
              <w:t>1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6" w:line="164" w:lineRule="auto"/>
              <w:ind w:left="1107"/>
            </w:pPr>
            <w:r>
              <w:rPr>
                <w:spacing w:val="23"/>
                <w:w w:val="101"/>
              </w:rPr>
              <w:t>2.5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6" w:line="164" w:lineRule="auto"/>
              <w:ind w:left="1005"/>
            </w:pPr>
            <w:r>
              <w:rPr>
                <w:spacing w:val="13"/>
              </w:rPr>
              <w:t>0.016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64" w:lineRule="auto"/>
              <w:ind w:left="813"/>
            </w:pPr>
            <w:r>
              <w:rPr>
                <w:spacing w:val="19"/>
              </w:rPr>
              <w:t>0.25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0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06" w:line="164" w:lineRule="auto"/>
              <w:ind w:left="1002"/>
            </w:pPr>
            <w:r>
              <w:rPr>
                <w:spacing w:val="21"/>
              </w:rPr>
              <w:t>2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8" w:line="163" w:lineRule="auto"/>
              <w:ind w:left="1210"/>
            </w:pPr>
            <w:r>
              <w:rPr>
                <w:spacing w:val="25"/>
              </w:rPr>
              <w:t>4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6" w:line="164" w:lineRule="auto"/>
              <w:ind w:left="1005"/>
            </w:pPr>
            <w:r>
              <w:rPr>
                <w:spacing w:val="13"/>
              </w:rPr>
              <w:t>0.025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9" w:line="161" w:lineRule="auto"/>
              <w:ind w:left="865"/>
            </w:pPr>
            <w:r>
              <w:rPr>
                <w:spacing w:val="13"/>
                <w:w w:val="114"/>
              </w:rPr>
              <w:t>0.4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3" w:line="161" w:lineRule="auto"/>
              <w:ind w:left="1003"/>
            </w:pPr>
            <w:r>
              <w:rPr>
                <w:spacing w:val="20"/>
              </w:rPr>
              <w:t>3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1" w:line="162" w:lineRule="auto"/>
              <w:ind w:left="1215"/>
            </w:pPr>
            <w:r>
              <w:rPr>
                <w:spacing w:val="20"/>
              </w:rPr>
              <w:t>6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1" w:line="161" w:lineRule="auto"/>
              <w:ind w:left="1057"/>
            </w:pPr>
            <w:r>
              <w:rPr>
                <w:spacing w:val="18"/>
              </w:rPr>
              <w:t>0.04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1" w:line="162" w:lineRule="auto"/>
              <w:ind w:left="865"/>
            </w:pPr>
            <w:r>
              <w:rPr>
                <w:spacing w:val="18"/>
                <w:w w:val="108"/>
              </w:rPr>
              <w:t>0.6</w:t>
            </w:r>
          </w:p>
        </w:tc>
      </w:tr>
    </w:tbl>
    <w:p>
      <w:pPr>
        <w:sectPr>
          <w:headerReference w:type="default" r:id="rId12"/>
          <w:footerReference w:type="default" r:id="rId13"/>
          <w:pgSz w:w="11906" w:h="16838"/>
          <w:pgMar w:top="1506" w:right="1372" w:bottom="1348" w:left="1372" w:header="1211" w:footer="1130" w:gutter="0"/>
          <w:pgNumType w:start="5"/>
          <w:cols w:space="708"/>
        </w:sectPr>
      </w:pPr>
    </w:p>
    <w:tbl>
      <w:tblPr>
        <w:tblStyle w:val="TableNormal2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100"/>
        <w:gridCol w:w="2511"/>
        <w:gridCol w:w="2511"/>
        <w:gridCol w:w="2022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60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1" w:line="163" w:lineRule="auto"/>
              <w:ind w:left="1000"/>
            </w:pPr>
            <w:r>
              <w:rPr>
                <w:spacing w:val="25"/>
              </w:rPr>
              <w:t>4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9" w:line="163" w:lineRule="auto"/>
              <w:ind w:left="1164"/>
            </w:pPr>
            <w:r>
              <w:rPr>
                <w:spacing w:val="8"/>
              </w:rPr>
              <w:t>10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2" w:line="162" w:lineRule="auto"/>
              <w:ind w:left="1057"/>
            </w:pPr>
            <w:r>
              <w:rPr>
                <w:spacing w:val="18"/>
              </w:rPr>
              <w:t>0.06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9" w:line="163" w:lineRule="auto"/>
              <w:ind w:left="871"/>
            </w:pPr>
            <w:r>
              <w:rPr>
                <w:spacing w:val="23"/>
              </w:rPr>
              <w:t>1.0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3" w:line="162" w:lineRule="auto"/>
              <w:ind w:left="1004"/>
            </w:pPr>
            <w:r>
              <w:rPr>
                <w:spacing w:val="19"/>
              </w:rPr>
              <w:t>5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1" w:line="164" w:lineRule="auto"/>
              <w:ind w:left="1164"/>
            </w:pPr>
            <w:r>
              <w:rPr>
                <w:spacing w:val="8"/>
              </w:rPr>
              <w:t>16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1" w:line="163" w:lineRule="auto"/>
              <w:ind w:left="1057"/>
            </w:pPr>
            <w:r>
              <w:rPr>
                <w:spacing w:val="18"/>
              </w:rPr>
              <w:t>0.10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1" w:line="164" w:lineRule="auto"/>
              <w:ind w:left="871"/>
            </w:pPr>
            <w:r>
              <w:rPr>
                <w:spacing w:val="23"/>
              </w:rPr>
              <w:t>1.6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2" w:lineRule="auto"/>
              <w:ind w:left="1005"/>
            </w:pPr>
            <w:r>
              <w:rPr>
                <w:spacing w:val="20"/>
              </w:rPr>
              <w:t>6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2" w:line="164" w:lineRule="auto"/>
              <w:ind w:left="1160"/>
            </w:pPr>
            <w:r>
              <w:rPr>
                <w:spacing w:val="10"/>
              </w:rPr>
              <w:t>25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2" w:line="164" w:lineRule="auto"/>
              <w:ind w:left="1057"/>
            </w:pPr>
            <w:r>
              <w:rPr>
                <w:spacing w:val="18"/>
              </w:rPr>
              <w:t>0.16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2" w:line="164" w:lineRule="auto"/>
              <w:ind w:left="867"/>
            </w:pPr>
            <w:r>
              <w:rPr>
                <w:spacing w:val="23"/>
                <w:w w:val="101"/>
              </w:rPr>
              <w:t>2.5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0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3" w:lineRule="auto"/>
              <w:ind w:left="1004"/>
            </w:pPr>
            <w:r>
              <w:rPr>
                <w:spacing w:val="21"/>
              </w:rPr>
              <w:t>7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5" w:line="161" w:lineRule="auto"/>
              <w:ind w:left="1158"/>
            </w:pPr>
            <w:r>
              <w:rPr>
                <w:spacing w:val="12"/>
              </w:rPr>
              <w:t>40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2" w:line="164" w:lineRule="auto"/>
              <w:ind w:left="1057"/>
            </w:pPr>
            <w:r>
              <w:rPr>
                <w:spacing w:val="19"/>
              </w:rPr>
              <w:t>0.25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61" w:lineRule="auto"/>
              <w:ind w:left="865"/>
            </w:pPr>
            <w:r>
              <w:rPr>
                <w:spacing w:val="13"/>
                <w:w w:val="113"/>
              </w:rPr>
              <w:t>4.0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4" w:lineRule="auto"/>
              <w:ind w:left="1002"/>
            </w:pPr>
            <w:r>
              <w:rPr>
                <w:spacing w:val="23"/>
              </w:rPr>
              <w:t>8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7" w:line="162" w:lineRule="auto"/>
              <w:ind w:left="1163"/>
            </w:pPr>
            <w:r>
              <w:rPr>
                <w:spacing w:val="10"/>
              </w:rPr>
              <w:t>65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7" w:line="161" w:lineRule="auto"/>
              <w:ind w:left="1057"/>
            </w:pPr>
            <w:r>
              <w:rPr>
                <w:spacing w:val="19"/>
              </w:rPr>
              <w:t>0.40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62" w:lineRule="auto"/>
              <w:ind w:left="870"/>
            </w:pPr>
            <w:r>
              <w:rPr>
                <w:spacing w:val="21"/>
                <w:w w:val="102"/>
              </w:rPr>
              <w:t>6.5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9" w:line="161" w:lineRule="auto"/>
              <w:ind w:left="1005"/>
            </w:pPr>
            <w:r>
              <w:rPr>
                <w:spacing w:val="20"/>
              </w:rPr>
              <w:t>9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5" w:line="163" w:lineRule="auto"/>
              <w:ind w:left="1112"/>
            </w:pPr>
            <w:r>
              <w:rPr>
                <w:spacing w:val="3"/>
              </w:rPr>
              <w:t>100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8" w:line="162" w:lineRule="auto"/>
              <w:ind w:left="1057"/>
            </w:pPr>
            <w:r>
              <w:rPr>
                <w:spacing w:val="19"/>
              </w:rPr>
              <w:t>0.65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63" w:lineRule="auto"/>
              <w:ind w:left="819"/>
            </w:pPr>
            <w:r>
              <w:rPr>
                <w:spacing w:val="15"/>
              </w:rPr>
              <w:t>10.0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0"/>
        </w:trPr>
        <w:tc>
          <w:tcPr>
            <w:tcW w:w="210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6" w:line="163" w:lineRule="auto"/>
              <w:ind w:left="953"/>
            </w:pPr>
            <w:r>
              <w:rPr>
                <w:spacing w:val="8"/>
              </w:rPr>
              <w:t>10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6" w:line="164" w:lineRule="auto"/>
              <w:ind w:left="1112"/>
            </w:pPr>
            <w:r>
              <w:rPr>
                <w:spacing w:val="4"/>
              </w:rPr>
              <w:t>160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6" w:line="163" w:lineRule="auto"/>
              <w:ind w:left="1116"/>
            </w:pPr>
            <w:r>
              <w:rPr>
                <w:spacing w:val="23"/>
              </w:rPr>
              <w:t>1.0</w:t>
            </w:r>
          </w:p>
        </w:tc>
        <w:tc>
          <w:tcPr>
            <w:tcW w:w="202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6" w:line="164" w:lineRule="auto"/>
              <w:ind w:left="819"/>
            </w:pPr>
            <w:r>
              <w:rPr>
                <w:spacing w:val="15"/>
              </w:rPr>
              <w:t>16.0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734"/>
        </w:trPr>
        <w:tc>
          <w:tcPr>
            <w:tcW w:w="9144" w:type="dxa"/>
            <w:gridSpan w:val="4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219" w:lineRule="auto"/>
              <w:ind w:left="922" w:right="104" w:hanging="385"/>
            </w:pPr>
            <w:r>
              <w:rPr>
                <w:spacing w:val="19"/>
              </w:rPr>
              <w:t>注</w:t>
            </w:r>
            <w:r>
              <w:rPr>
                <w:spacing w:val="8"/>
              </w:rPr>
              <w:t xml:space="preserve"> </w:t>
            </w:r>
            <w:r>
              <w:rPr>
                <w:spacing w:val="19"/>
              </w:rPr>
              <w:t>:</w:t>
            </w:r>
            <w:r>
              <w:rPr>
                <w:spacing w:val="38"/>
              </w:rPr>
              <w:t xml:space="preserve"> </w:t>
            </w:r>
            <w:r>
              <w:rPr>
                <w:spacing w:val="19"/>
              </w:rPr>
              <w:t>最小流量值可以比表中所列的最小流量上限值小</w:t>
            </w:r>
            <w:r>
              <w:rPr>
                <w:spacing w:val="-7"/>
              </w:rPr>
              <w:t xml:space="preserve"> </w:t>
            </w:r>
            <w:r>
              <w:rPr>
                <w:spacing w:val="19"/>
              </w:rPr>
              <w:t>,  但是该值应是表中的某个值</w:t>
            </w:r>
            <w:r>
              <w:rPr>
                <w:spacing w:val="-7"/>
              </w:rPr>
              <w:t xml:space="preserve"> </w:t>
            </w:r>
            <w:r>
              <w:rPr>
                <w:spacing w:val="19"/>
              </w:rPr>
              <w:t>,  或者是</w:t>
            </w:r>
            <w:r>
              <w:t xml:space="preserve"> </w:t>
            </w:r>
            <w:r>
              <w:rPr>
                <w:spacing w:val="15"/>
              </w:rPr>
              <w:t>某个值的十进位约数值</w:t>
            </w:r>
            <w:r>
              <w:rPr>
                <w:spacing w:val="-26"/>
              </w:rPr>
              <w:t xml:space="preserve"> </w:t>
            </w:r>
            <w:r>
              <w:rPr>
                <w:spacing w:val="15"/>
              </w:rPr>
              <w:t>。</w:t>
            </w:r>
          </w:p>
        </w:tc>
      </w:tr>
    </w:tbl>
    <w:p>
      <w:pPr>
        <w:spacing w:line="137" w:lineRule="exact"/>
        <w:rPr>
          <w:rFonts w:ascii="Arial"/>
          <w:sz w:val="11"/>
        </w:rPr>
      </w:pPr>
    </w:p>
    <w:p>
      <w:pPr>
        <w:spacing w:line="137" w:lineRule="exact"/>
        <w:rPr>
          <w:rFonts w:ascii="Arial" w:eastAsia="Arial" w:hAnsi="Arial" w:cs="Arial"/>
          <w:sz w:val="11"/>
          <w:szCs w:val="11"/>
        </w:rPr>
        <w:sectPr>
          <w:headerReference w:type="default" r:id="rId14"/>
          <w:footerReference w:type="default" r:id="rId15"/>
          <w:type w:val="nextPage"/>
          <w:pgSz w:w="11906" w:h="16838"/>
          <w:pgMar w:top="1506" w:right="1372" w:bottom="1348" w:left="1372" w:header="1211" w:footer="1130" w:gutter="0"/>
          <w:pgNumType w:start="6"/>
          <w:cols w:space="708"/>
          <w:titlePg w:val="0"/>
        </w:sectPr>
      </w:pPr>
    </w:p>
    <w:p>
      <w:pPr>
        <w:pStyle w:val="BodyText"/>
        <w:spacing w:before="239" w:line="180" w:lineRule="auto"/>
        <w:ind w:left="25"/>
      </w:pPr>
      <w:r>
        <w:rPr>
          <w:spacing w:val="19"/>
          <w:position w:val="-2"/>
        </w:rPr>
        <w:t>6.4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指示装置</w:t>
      </w:r>
    </w:p>
    <w:p>
      <w:pPr>
        <w:pStyle w:val="BodyText"/>
        <w:spacing w:before="79" w:line="237" w:lineRule="auto"/>
        <w:ind w:right="17"/>
        <w:jc w:val="right"/>
      </w:pPr>
      <w:r>
        <w:rPr>
          <w:spacing w:val="22"/>
        </w:rPr>
        <w:t>计数器应满足燃气表累积流量在最大流量下工作</w:t>
      </w:r>
      <w:r>
        <w:rPr>
          <w:spacing w:val="27"/>
        </w:rPr>
        <w:t xml:space="preserve"> </w:t>
      </w:r>
      <w:r>
        <w:rPr>
          <w:spacing w:val="22"/>
        </w:rPr>
        <w:t>6000h而不回零的要求</w:t>
      </w:r>
      <w:r>
        <w:rPr>
          <w:spacing w:val="-17"/>
        </w:rPr>
        <w:t xml:space="preserve"> </w:t>
      </w:r>
      <w:r>
        <w:rPr>
          <w:spacing w:val="21"/>
          <w:position w:val="1"/>
        </w:rPr>
        <w:t>。</w:t>
      </w:r>
      <w:r>
        <w:rPr>
          <w:spacing w:val="21"/>
        </w:rPr>
        <w:t>其最小</w:t>
      </w:r>
    </w:p>
    <w:p>
      <w:pPr>
        <w:pStyle w:val="BodyText"/>
        <w:spacing w:before="1" w:line="182" w:lineRule="auto"/>
        <w:ind w:left="20"/>
      </w:pPr>
      <w:r>
        <w:rPr>
          <w:spacing w:val="19"/>
        </w:rPr>
        <w:t>分度值和末位数码所表明的最大体积值应符合表 3的规定</w:t>
      </w:r>
      <w:r>
        <w:rPr>
          <w:spacing w:val="-26"/>
        </w:rPr>
        <w:t xml:space="preserve"> </w:t>
      </w:r>
      <w:r>
        <w:rPr>
          <w:spacing w:val="19"/>
        </w:rPr>
        <w:t>。</w:t>
      </w:r>
    </w:p>
    <w:p>
      <w:pPr>
        <w:pStyle w:val="BodyText"/>
        <w:spacing w:before="118" w:line="182" w:lineRule="auto"/>
        <w:ind w:left="356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2"/>
          <w:sz w:val="19"/>
          <w:szCs w:val="19"/>
        </w:rPr>
        <w:t>表</w:t>
      </w:r>
      <w:r>
        <w:rPr>
          <w:rFonts w:ascii="SimHei" w:eastAsia="SimHei" w:hAnsi="SimHei" w:cs="SimHei"/>
          <w:spacing w:val="-2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最小分度值上限</w:t>
      </w:r>
    </w:p>
    <w:p>
      <w:pPr>
        <w:spacing w:line="105" w:lineRule="exact"/>
      </w:pPr>
    </w:p>
    <w:tbl>
      <w:tblPr>
        <w:tblStyle w:val="TableNormal3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728"/>
        <w:gridCol w:w="2720"/>
        <w:gridCol w:w="3696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721"/>
        </w:trPr>
        <w:tc>
          <w:tcPr>
            <w:tcW w:w="2728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77" w:line="377" w:lineRule="exact"/>
              <w:ind w:left="755"/>
              <w:rPr>
                <w:sz w:val="10"/>
                <w:szCs w:val="10"/>
              </w:rPr>
            </w:pPr>
            <w:r>
              <w:rPr>
                <w:spacing w:val="16"/>
                <w:position w:val="15"/>
              </w:rPr>
              <w:t xml:space="preserve">最大流量 </w:t>
            </w:r>
            <w:r>
              <w:rPr>
                <w:position w:val="15"/>
              </w:rPr>
              <w:t>q</w:t>
            </w:r>
            <w:r>
              <w:rPr>
                <w:position w:val="12"/>
                <w:sz w:val="10"/>
                <w:szCs w:val="10"/>
              </w:rPr>
              <w:t>max</w:t>
            </w:r>
          </w:p>
          <w:p>
            <w:pPr>
              <w:pStyle w:val="TableText"/>
              <w:spacing w:before="1" w:line="173" w:lineRule="auto"/>
              <w:ind w:left="1130"/>
            </w:pPr>
            <w:r>
              <w:rPr>
                <w:spacing w:val="18"/>
                <w:position w:val="-2"/>
              </w:rPr>
              <w:t>m</w:t>
            </w:r>
            <w:r>
              <w:rPr>
                <w:spacing w:val="18"/>
                <w:position w:val="6"/>
                <w:sz w:val="10"/>
                <w:szCs w:val="10"/>
              </w:rPr>
              <w:t>3</w:t>
            </w:r>
            <w:r>
              <w:rPr>
                <w:spacing w:val="18"/>
              </w:rPr>
              <w:t>/h</w:t>
            </w:r>
          </w:p>
        </w:tc>
        <w:tc>
          <w:tcPr>
            <w:tcW w:w="272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79" w:line="369" w:lineRule="exact"/>
              <w:ind w:left="530"/>
            </w:pPr>
            <w:r>
              <w:rPr>
                <w:spacing w:val="17"/>
                <w:position w:val="14"/>
              </w:rPr>
              <w:t>最小分度值上限值</w:t>
            </w:r>
          </w:p>
          <w:p>
            <w:pPr>
              <w:pStyle w:val="TableText"/>
              <w:spacing w:line="176" w:lineRule="auto"/>
              <w:ind w:left="1187"/>
              <w:rPr>
                <w:sz w:val="10"/>
                <w:szCs w:val="10"/>
              </w:rPr>
            </w:pPr>
            <w:r>
              <w:rPr>
                <w:spacing w:val="-2"/>
                <w:position w:val="-1"/>
              </w:rPr>
              <w:t>dm</w:t>
            </w:r>
            <w:r>
              <w:rPr>
                <w:spacing w:val="-2"/>
                <w:position w:val="8"/>
                <w:sz w:val="10"/>
                <w:szCs w:val="10"/>
              </w:rPr>
              <w:t>3</w:t>
            </w:r>
          </w:p>
        </w:tc>
        <w:tc>
          <w:tcPr>
            <w:tcW w:w="3696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77" w:line="371" w:lineRule="exact"/>
              <w:ind w:left="599"/>
            </w:pPr>
            <w:r>
              <w:rPr>
                <w:spacing w:val="18"/>
                <w:position w:val="14"/>
              </w:rPr>
              <w:t>末位数码代表的最大体积值</w:t>
            </w:r>
          </w:p>
          <w:p>
            <w:pPr>
              <w:pStyle w:val="TableText"/>
              <w:spacing w:line="176" w:lineRule="auto"/>
              <w:ind w:left="1677"/>
              <w:rPr>
                <w:sz w:val="10"/>
                <w:szCs w:val="10"/>
              </w:rPr>
            </w:pPr>
            <w:r>
              <w:rPr>
                <w:spacing w:val="-2"/>
                <w:position w:val="-1"/>
              </w:rPr>
              <w:t>dm</w:t>
            </w:r>
            <w:r>
              <w:rPr>
                <w:spacing w:val="-2"/>
                <w:position w:val="8"/>
                <w:sz w:val="10"/>
                <w:szCs w:val="10"/>
              </w:rPr>
              <w:t>3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272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09" w:line="166" w:lineRule="auto"/>
              <w:ind w:left="975"/>
            </w:pPr>
            <w:r>
              <w:rPr>
                <w:spacing w:val="16"/>
                <w:position w:val="-1"/>
              </w:rPr>
              <w:t>q</w:t>
            </w:r>
            <w:r>
              <w:rPr>
                <w:spacing w:val="16"/>
                <w:position w:val="-1"/>
                <w:sz w:val="10"/>
                <w:szCs w:val="10"/>
              </w:rPr>
              <w:t>max</w:t>
            </w:r>
            <w:r>
              <w:rPr>
                <w:spacing w:val="16"/>
              </w:rPr>
              <w:t>≤10</w:t>
            </w:r>
          </w:p>
        </w:tc>
        <w:tc>
          <w:tcPr>
            <w:tcW w:w="2720" w:type="dxa"/>
            <w:vAlign w:val="top"/>
          </w:tcPr>
          <w:p>
            <w:pPr>
              <w:pStyle w:val="TableText"/>
              <w:spacing w:before="136" w:line="163" w:lineRule="auto"/>
              <w:ind w:left="1211"/>
            </w:pPr>
            <w:r>
              <w:rPr>
                <w:spacing w:val="19"/>
                <w:w w:val="107"/>
              </w:rPr>
              <w:t>0.2</w:t>
            </w:r>
          </w:p>
        </w:tc>
        <w:tc>
          <w:tcPr>
            <w:tcW w:w="369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6" w:line="164" w:lineRule="auto"/>
              <w:ind w:left="1812"/>
            </w:pPr>
            <w:r>
              <w:rPr>
                <w:spacing w:val="17"/>
              </w:rPr>
              <w:t>1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272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1" w:line="174" w:lineRule="auto"/>
              <w:ind w:left="736"/>
            </w:pPr>
            <w:r>
              <w:rPr>
                <w:spacing w:val="20"/>
              </w:rPr>
              <w:t>16≤</w:t>
            </w:r>
            <w:r>
              <w:t>q</w:t>
            </w:r>
            <w:r>
              <w:rPr>
                <w:position w:val="-1"/>
                <w:sz w:val="10"/>
                <w:szCs w:val="10"/>
              </w:rPr>
              <w:t>max</w:t>
            </w:r>
            <w:r>
              <w:rPr>
                <w:spacing w:val="20"/>
              </w:rPr>
              <w:t>≤100</w:t>
            </w:r>
          </w:p>
        </w:tc>
        <w:tc>
          <w:tcPr>
            <w:tcW w:w="2720" w:type="dxa"/>
            <w:vAlign w:val="top"/>
          </w:tcPr>
          <w:p>
            <w:pPr>
              <w:pStyle w:val="TableText"/>
              <w:spacing w:before="140" w:line="164" w:lineRule="auto"/>
              <w:ind w:left="1318"/>
            </w:pPr>
            <w:r>
              <w:rPr>
                <w:spacing w:val="21"/>
              </w:rPr>
              <w:t>2</w:t>
            </w:r>
          </w:p>
        </w:tc>
        <w:tc>
          <w:tcPr>
            <w:tcW w:w="3696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40" w:line="163" w:lineRule="auto"/>
              <w:ind w:left="1759"/>
            </w:pPr>
            <w:r>
              <w:rPr>
                <w:spacing w:val="8"/>
              </w:rPr>
              <w:t>10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8"/>
        </w:trPr>
        <w:tc>
          <w:tcPr>
            <w:tcW w:w="2728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37" w:line="214" w:lineRule="exact"/>
              <w:ind w:left="923"/>
            </w:pPr>
            <w:r>
              <w:rPr>
                <w:position w:val="1"/>
              </w:rPr>
              <w:t>q</w:t>
            </w:r>
            <w:r>
              <w:rPr>
                <w:position w:val="2"/>
                <w:sz w:val="10"/>
                <w:szCs w:val="10"/>
              </w:rPr>
              <w:t>max</w:t>
            </w:r>
            <w:r>
              <w:rPr>
                <w:spacing w:val="-7"/>
                <w:position w:val="2"/>
                <w:sz w:val="10"/>
                <w:szCs w:val="10"/>
              </w:rPr>
              <w:t xml:space="preserve"> </w:t>
            </w:r>
            <w:r>
              <w:rPr>
                <w:spacing w:val="22"/>
                <w:position w:val="2"/>
              </w:rPr>
              <w:t>=160</w:t>
            </w:r>
          </w:p>
        </w:tc>
        <w:tc>
          <w:tcPr>
            <w:tcW w:w="272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43" w:line="163" w:lineRule="auto"/>
              <w:ind w:left="1265"/>
            </w:pPr>
            <w:r>
              <w:rPr>
                <w:spacing w:val="10"/>
              </w:rPr>
              <w:t>20</w:t>
            </w:r>
          </w:p>
        </w:tc>
        <w:tc>
          <w:tcPr>
            <w:tcW w:w="3696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43" w:line="163" w:lineRule="auto"/>
              <w:ind w:left="1707"/>
            </w:pPr>
            <w:r>
              <w:rPr>
                <w:spacing w:val="3"/>
              </w:rPr>
              <w:t>100</w:t>
            </w:r>
          </w:p>
        </w:tc>
      </w:tr>
    </w:tbl>
    <w:p>
      <w:pPr>
        <w:pStyle w:val="BodyText"/>
        <w:spacing w:before="141" w:line="180" w:lineRule="auto"/>
        <w:ind w:left="25"/>
      </w:pPr>
      <w:r>
        <w:rPr>
          <w:spacing w:val="19"/>
          <w:position w:val="-1"/>
        </w:rPr>
        <w:t>6.5</w:t>
      </w:r>
      <w:r>
        <w:rPr>
          <w:spacing w:val="4"/>
          <w:position w:val="-1"/>
        </w:rPr>
        <w:t xml:space="preserve">   </w:t>
      </w:r>
      <w:r>
        <w:rPr>
          <w:spacing w:val="19"/>
          <w:position w:val="1"/>
        </w:rPr>
        <w:t>密封性</w:t>
      </w:r>
    </w:p>
    <w:p>
      <w:pPr>
        <w:pStyle w:val="BodyText"/>
        <w:spacing w:before="79" w:line="239" w:lineRule="auto"/>
        <w:ind w:right="9"/>
        <w:jc w:val="right"/>
      </w:pPr>
      <w:r>
        <w:rPr>
          <w:spacing w:val="26"/>
        </w:rPr>
        <w:t>燃气表必须进行密封性试验</w:t>
      </w:r>
      <w:r>
        <w:rPr>
          <w:spacing w:val="-10"/>
        </w:rPr>
        <w:t xml:space="preserve"> </w:t>
      </w:r>
      <w:r>
        <w:rPr>
          <w:spacing w:val="26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spacing w:val="26"/>
        </w:rPr>
        <w:t>输入</w:t>
      </w:r>
      <w:r>
        <w:rPr>
          <w:spacing w:val="35"/>
        </w:rPr>
        <w:t xml:space="preserve"> </w:t>
      </w:r>
      <w:r>
        <w:rPr>
          <w:spacing w:val="26"/>
        </w:rPr>
        <w:t>1.5倍最大工作压力</w:t>
      </w:r>
      <w:r>
        <w:rPr>
          <w:spacing w:val="-10"/>
        </w:rPr>
        <w:t xml:space="preserve"> </w:t>
      </w:r>
      <w:r>
        <w:rPr>
          <w:spacing w:val="26"/>
          <w:position w:val="1"/>
        </w:rPr>
        <w:t>,</w:t>
      </w:r>
      <w:r>
        <w:rPr>
          <w:spacing w:val="5"/>
          <w:position w:val="1"/>
        </w:rPr>
        <w:t xml:space="preserve">  </w:t>
      </w:r>
      <w:r>
        <w:rPr>
          <w:spacing w:val="26"/>
        </w:rPr>
        <w:t>持续时间不</w:t>
      </w:r>
      <w:r>
        <w:rPr>
          <w:spacing w:val="25"/>
        </w:rPr>
        <w:t>少于</w:t>
      </w:r>
      <w:r>
        <w:rPr>
          <w:spacing w:val="33"/>
          <w:w w:val="101"/>
        </w:rPr>
        <w:t xml:space="preserve"> </w:t>
      </w:r>
      <w:r>
        <w:rPr>
          <w:spacing w:val="25"/>
        </w:rPr>
        <w:t>3</w:t>
      </w:r>
      <w:r>
        <w:t>min</w:t>
      </w:r>
      <w:r>
        <w:rPr>
          <w:spacing w:val="25"/>
          <w:position w:val="1"/>
        </w:rPr>
        <w:t>,</w:t>
      </w:r>
    </w:p>
    <w:p>
      <w:pPr>
        <w:pStyle w:val="BodyText"/>
        <w:spacing w:line="182" w:lineRule="auto"/>
        <w:ind w:left="17"/>
      </w:pPr>
      <w:r>
        <w:rPr>
          <w:spacing w:val="15"/>
        </w:rPr>
        <w:t>燃气表不得漏气</w:t>
      </w:r>
      <w:r>
        <w:rPr>
          <w:spacing w:val="-27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99" w:line="179" w:lineRule="auto"/>
        <w:ind w:left="25"/>
      </w:pPr>
      <w:r>
        <w:rPr>
          <w:spacing w:val="20"/>
          <w:position w:val="-2"/>
        </w:rPr>
        <w:t>6.6</w:t>
      </w:r>
      <w:r>
        <w:rPr>
          <w:spacing w:val="2"/>
          <w:position w:val="-2"/>
        </w:rPr>
        <w:t xml:space="preserve">   </w:t>
      </w:r>
      <w:r>
        <w:rPr>
          <w:spacing w:val="20"/>
        </w:rPr>
        <w:t>压力损失</w:t>
      </w:r>
    </w:p>
    <w:p>
      <w:pPr>
        <w:pStyle w:val="BodyText"/>
        <w:spacing w:before="80" w:line="183" w:lineRule="auto"/>
        <w:ind w:left="498"/>
      </w:pPr>
      <w:r>
        <w:rPr>
          <w:spacing w:val="19"/>
        </w:rPr>
        <w:t>燃气表压力损失最大允许值不得超过表 4的规定</w:t>
      </w:r>
      <w:r>
        <w:rPr>
          <w:spacing w:val="-29"/>
        </w:rPr>
        <w:t xml:space="preserve"> </w:t>
      </w:r>
      <w:r>
        <w:rPr>
          <w:spacing w:val="19"/>
        </w:rPr>
        <w:t>。</w:t>
      </w:r>
    </w:p>
    <w:p>
      <w:pPr>
        <w:pStyle w:val="BodyText"/>
        <w:spacing w:before="116" w:line="182" w:lineRule="auto"/>
        <w:ind w:left="3354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sz w:val="19"/>
          <w:szCs w:val="19"/>
        </w:rPr>
        <w:t>表</w:t>
      </w:r>
      <w:r>
        <w:rPr>
          <w:rFonts w:ascii="SimHei" w:eastAsia="SimHei" w:hAnsi="SimHei" w:cs="SimHei"/>
          <w:spacing w:val="14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4</w:t>
      </w:r>
      <w:r>
        <w:rPr>
          <w:spacing w:val="4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sz w:val="19"/>
          <w:szCs w:val="19"/>
        </w:rPr>
        <w:t>压力损失最大允许值</w:t>
      </w:r>
    </w:p>
    <w:p>
      <w:pPr>
        <w:spacing w:line="106" w:lineRule="exact"/>
      </w:pPr>
    </w:p>
    <w:tbl>
      <w:tblPr>
        <w:tblStyle w:val="TableNormal3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530"/>
        <w:gridCol w:w="2162"/>
        <w:gridCol w:w="4452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619"/>
        </w:trPr>
        <w:tc>
          <w:tcPr>
            <w:tcW w:w="2530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36" w:line="342" w:lineRule="exact"/>
              <w:ind w:left="739"/>
              <w:rPr>
                <w:sz w:val="9"/>
                <w:szCs w:val="9"/>
              </w:rPr>
            </w:pPr>
            <w:r>
              <w:rPr>
                <w:spacing w:val="15"/>
                <w:position w:val="14"/>
                <w:sz w:val="16"/>
                <w:szCs w:val="16"/>
              </w:rPr>
              <w:t xml:space="preserve">最大流量 </w:t>
            </w:r>
            <w:r>
              <w:rPr>
                <w:position w:val="14"/>
                <w:sz w:val="16"/>
                <w:szCs w:val="16"/>
              </w:rPr>
              <w:t>q</w:t>
            </w:r>
            <w:r>
              <w:rPr>
                <w:position w:val="12"/>
                <w:sz w:val="9"/>
                <w:szCs w:val="9"/>
              </w:rPr>
              <w:t>max</w:t>
            </w:r>
          </w:p>
          <w:p>
            <w:pPr>
              <w:pStyle w:val="TableText"/>
              <w:spacing w:line="177" w:lineRule="auto"/>
              <w:ind w:left="1065"/>
              <w:rPr>
                <w:sz w:val="16"/>
                <w:szCs w:val="16"/>
              </w:rPr>
            </w:pPr>
            <w:r>
              <w:rPr>
                <w:spacing w:val="12"/>
                <w:position w:val="-1"/>
                <w:sz w:val="16"/>
                <w:szCs w:val="16"/>
              </w:rPr>
              <w:t>m</w:t>
            </w:r>
            <w:r>
              <w:rPr>
                <w:spacing w:val="12"/>
                <w:position w:val="5"/>
                <w:sz w:val="9"/>
                <w:szCs w:val="9"/>
              </w:rPr>
              <w:t>3</w:t>
            </w:r>
            <w:r>
              <w:rPr>
                <w:spacing w:val="-9"/>
                <w:position w:val="5"/>
                <w:sz w:val="9"/>
                <w:szCs w:val="9"/>
              </w:rPr>
              <w:t xml:space="preserve"> </w:t>
            </w:r>
            <w:r>
              <w:rPr>
                <w:spacing w:val="12"/>
                <w:sz w:val="16"/>
                <w:szCs w:val="16"/>
              </w:rPr>
              <w:t>/h</w:t>
            </w:r>
          </w:p>
        </w:tc>
        <w:tc>
          <w:tcPr>
            <w:tcW w:w="6614" w:type="dxa"/>
            <w:gridSpan w:val="2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60" w:line="346" w:lineRule="exact"/>
              <w:ind w:left="2501"/>
              <w:rPr>
                <w:sz w:val="16"/>
                <w:szCs w:val="16"/>
              </w:rPr>
            </w:pPr>
            <w:r>
              <w:rPr>
                <w:spacing w:val="18"/>
                <w:position w:val="14"/>
                <w:sz w:val="16"/>
                <w:szCs w:val="16"/>
              </w:rPr>
              <w:t>压力损失最大允许值</w:t>
            </w:r>
          </w:p>
          <w:p>
            <w:pPr>
              <w:pStyle w:val="TableText"/>
              <w:spacing w:line="165" w:lineRule="auto"/>
              <w:ind w:left="3219"/>
              <w:rPr>
                <w:sz w:val="16"/>
                <w:szCs w:val="16"/>
              </w:rPr>
            </w:pPr>
            <w:r>
              <w:rPr>
                <w:spacing w:val="19"/>
                <w:sz w:val="16"/>
                <w:szCs w:val="16"/>
              </w:rPr>
              <w:t>Pa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53"/>
        </w:trPr>
        <w:tc>
          <w:tcPr>
            <w:tcW w:w="2530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95" w:line="182" w:lineRule="auto"/>
              <w:ind w:left="728"/>
              <w:rPr>
                <w:sz w:val="16"/>
                <w:szCs w:val="16"/>
              </w:rPr>
            </w:pPr>
            <w:r>
              <w:rPr>
                <w:spacing w:val="15"/>
                <w:sz w:val="16"/>
                <w:szCs w:val="16"/>
              </w:rPr>
              <w:t>首次检定</w:t>
            </w:r>
          </w:p>
        </w:tc>
        <w:tc>
          <w:tcPr>
            <w:tcW w:w="445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1" w:lineRule="auto"/>
              <w:ind w:left="1241"/>
              <w:rPr>
                <w:sz w:val="16"/>
                <w:szCs w:val="16"/>
              </w:rPr>
            </w:pPr>
            <w:r>
              <w:rPr>
                <w:spacing w:val="18"/>
                <w:sz w:val="16"/>
                <w:szCs w:val="16"/>
              </w:rPr>
              <w:t>带控制阀门类的首次检定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53"/>
        </w:trPr>
        <w:tc>
          <w:tcPr>
            <w:tcW w:w="253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99" w:line="175" w:lineRule="auto"/>
              <w:ind w:left="930"/>
              <w:rPr>
                <w:sz w:val="16"/>
                <w:szCs w:val="16"/>
              </w:rPr>
            </w:pPr>
            <w:r>
              <w:rPr>
                <w:spacing w:val="14"/>
                <w:sz w:val="16"/>
                <w:szCs w:val="16"/>
              </w:rPr>
              <w:t>q</w:t>
            </w:r>
            <w:r>
              <w:rPr>
                <w:spacing w:val="14"/>
                <w:sz w:val="9"/>
                <w:szCs w:val="9"/>
              </w:rPr>
              <w:t>max</w:t>
            </w:r>
            <w:r>
              <w:rPr>
                <w:spacing w:val="14"/>
                <w:sz w:val="16"/>
                <w:szCs w:val="16"/>
              </w:rPr>
              <w:t>≤10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17" w:line="164" w:lineRule="auto"/>
              <w:ind w:left="95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200</w:t>
            </w:r>
          </w:p>
        </w:tc>
        <w:tc>
          <w:tcPr>
            <w:tcW w:w="445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65" w:lineRule="auto"/>
              <w:ind w:left="210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250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53"/>
        </w:trPr>
        <w:tc>
          <w:tcPr>
            <w:tcW w:w="253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02" w:line="175" w:lineRule="auto"/>
              <w:ind w:left="767"/>
              <w:rPr>
                <w:sz w:val="16"/>
                <w:szCs w:val="16"/>
              </w:rPr>
            </w:pPr>
            <w:r>
              <w:rPr>
                <w:spacing w:val="23"/>
                <w:sz w:val="16"/>
                <w:szCs w:val="16"/>
              </w:rPr>
              <w:t>16≤</w:t>
            </w:r>
            <w:r>
              <w:rPr>
                <w:sz w:val="16"/>
                <w:szCs w:val="16"/>
              </w:rPr>
              <w:t>q</w:t>
            </w:r>
            <w:r>
              <w:rPr>
                <w:sz w:val="9"/>
                <w:szCs w:val="9"/>
              </w:rPr>
              <w:t>max</w:t>
            </w:r>
            <w:r>
              <w:rPr>
                <w:spacing w:val="23"/>
                <w:sz w:val="16"/>
                <w:szCs w:val="16"/>
              </w:rPr>
              <w:t>≤65</w:t>
            </w:r>
          </w:p>
        </w:tc>
        <w:tc>
          <w:tcPr>
            <w:tcW w:w="2162" w:type="dxa"/>
            <w:vAlign w:val="top"/>
          </w:tcPr>
          <w:p>
            <w:pPr>
              <w:pStyle w:val="TableText"/>
              <w:spacing w:before="124" w:line="162" w:lineRule="auto"/>
              <w:ind w:left="95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300</w:t>
            </w:r>
          </w:p>
        </w:tc>
        <w:tc>
          <w:tcPr>
            <w:tcW w:w="445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3" w:line="163" w:lineRule="auto"/>
              <w:ind w:left="210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375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361"/>
        </w:trPr>
        <w:tc>
          <w:tcPr>
            <w:tcW w:w="2530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6" w:line="174" w:lineRule="auto"/>
              <w:ind w:left="8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</w:t>
            </w:r>
            <w:r>
              <w:rPr>
                <w:sz w:val="9"/>
                <w:szCs w:val="9"/>
              </w:rPr>
              <w:t>max</w:t>
            </w:r>
            <w:r>
              <w:rPr>
                <w:spacing w:val="24"/>
                <w:sz w:val="16"/>
                <w:szCs w:val="16"/>
              </w:rPr>
              <w:t>≥100</w:t>
            </w:r>
          </w:p>
        </w:tc>
        <w:tc>
          <w:tcPr>
            <w:tcW w:w="216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5" w:line="162" w:lineRule="auto"/>
              <w:ind w:left="95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400</w:t>
            </w:r>
          </w:p>
        </w:tc>
        <w:tc>
          <w:tcPr>
            <w:tcW w:w="4452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6" w:line="163" w:lineRule="auto"/>
              <w:ind w:left="210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500</w:t>
            </w:r>
          </w:p>
        </w:tc>
      </w:tr>
    </w:tbl>
    <w:p>
      <w:pPr>
        <w:pStyle w:val="BodyText"/>
        <w:spacing w:before="142" w:line="180" w:lineRule="auto"/>
        <w:ind w:left="25"/>
      </w:pPr>
      <w:r>
        <w:rPr>
          <w:spacing w:val="18"/>
          <w:position w:val="-2"/>
        </w:rPr>
        <w:t>6.7</w:t>
      </w:r>
      <w:r>
        <w:rPr>
          <w:spacing w:val="7"/>
          <w:position w:val="-2"/>
        </w:rPr>
        <w:t xml:space="preserve">   </w:t>
      </w:r>
      <w:r>
        <w:rPr>
          <w:spacing w:val="18"/>
        </w:rPr>
        <w:t>附加装置</w:t>
      </w:r>
    </w:p>
    <w:p>
      <w:pPr>
        <w:pStyle w:val="BodyText"/>
        <w:spacing w:before="79" w:line="385" w:lineRule="exact"/>
        <w:ind w:right="17"/>
        <w:jc w:val="right"/>
      </w:pPr>
      <w:r>
        <w:rPr>
          <w:spacing w:val="18"/>
          <w:position w:val="12"/>
        </w:rPr>
        <w:t>如果燃气表装有附加装置</w:t>
      </w:r>
      <w:r>
        <w:rPr>
          <w:spacing w:val="-3"/>
          <w:position w:val="12"/>
        </w:rPr>
        <w:t xml:space="preserve"> </w:t>
      </w:r>
      <w:r>
        <w:rPr>
          <w:spacing w:val="18"/>
          <w:position w:val="12"/>
        </w:rPr>
        <w:t>,</w:t>
      </w:r>
      <w:r>
        <w:rPr>
          <w:spacing w:val="1"/>
          <w:position w:val="12"/>
        </w:rPr>
        <w:t xml:space="preserve">  </w:t>
      </w:r>
      <w:r>
        <w:rPr>
          <w:spacing w:val="18"/>
          <w:position w:val="12"/>
        </w:rPr>
        <w:t>其计量性能应满足第 5章的要求</w:t>
      </w:r>
      <w:r>
        <w:rPr>
          <w:spacing w:val="-15"/>
          <w:position w:val="12"/>
        </w:rPr>
        <w:t xml:space="preserve"> </w:t>
      </w:r>
      <w:r>
        <w:rPr>
          <w:spacing w:val="18"/>
          <w:position w:val="12"/>
        </w:rPr>
        <w:t>。带附加装置的燃气表</w:t>
      </w:r>
    </w:p>
    <w:p>
      <w:pPr>
        <w:pStyle w:val="BodyText"/>
        <w:spacing w:before="1" w:line="181" w:lineRule="auto"/>
        <w:ind w:left="38"/>
      </w:pPr>
      <w:r>
        <w:rPr>
          <w:spacing w:val="19"/>
        </w:rPr>
        <w:t>的功能应满足附录 A中的相应的功能检测要求</w:t>
      </w:r>
      <w:r>
        <w:rPr>
          <w:spacing w:val="-14"/>
        </w:rPr>
        <w:t xml:space="preserve"> </w:t>
      </w:r>
      <w:r>
        <w:rPr>
          <w:spacing w:val="19"/>
        </w:rPr>
        <w:t>。</w:t>
      </w:r>
    </w:p>
    <w:p>
      <w:pPr>
        <w:pStyle w:val="BodyText"/>
        <w:spacing w:before="98" w:line="387" w:lineRule="exact"/>
        <w:ind w:left="503"/>
      </w:pPr>
      <w:r>
        <w:rPr>
          <w:spacing w:val="17"/>
          <w:position w:val="12"/>
        </w:rPr>
        <w:t>如果燃气表装有机电转换器</w:t>
      </w:r>
      <w:r>
        <w:rPr>
          <w:spacing w:val="-5"/>
          <w:position w:val="12"/>
        </w:rPr>
        <w:t xml:space="preserve"> </w:t>
      </w:r>
      <w:r>
        <w:rPr>
          <w:spacing w:val="17"/>
          <w:position w:val="12"/>
        </w:rPr>
        <w:t>,</w:t>
      </w:r>
      <w:r>
        <w:rPr>
          <w:spacing w:val="1"/>
          <w:position w:val="12"/>
        </w:rPr>
        <w:t xml:space="preserve">  </w:t>
      </w:r>
      <w:r>
        <w:rPr>
          <w:spacing w:val="17"/>
          <w:position w:val="12"/>
        </w:rPr>
        <w:t>应标明转换值</w:t>
      </w:r>
      <w:r>
        <w:rPr>
          <w:spacing w:val="-30"/>
          <w:position w:val="12"/>
        </w:rPr>
        <w:t xml:space="preserve"> </w:t>
      </w:r>
      <w:r>
        <w:rPr>
          <w:spacing w:val="17"/>
          <w:position w:val="12"/>
        </w:rPr>
        <w:t>。</w:t>
      </w:r>
    </w:p>
    <w:p>
      <w:pPr>
        <w:pStyle w:val="BodyText"/>
        <w:spacing w:before="1" w:line="178" w:lineRule="auto"/>
        <w:ind w:left="25"/>
        <w:sectPr>
          <w:headerReference w:type="default" r:id="rId16"/>
          <w:footerReference w:type="default" r:id="rId17"/>
          <w:pgSz w:w="11906" w:h="16838"/>
          <w:pgMar w:top="1506" w:right="1372" w:bottom="1351" w:left="1372" w:header="1211" w:footer="1130" w:gutter="0"/>
          <w:pgNumType w:start="7"/>
          <w:cols w:space="708"/>
        </w:sectPr>
      </w:pPr>
      <w:r>
        <w:rPr>
          <w:spacing w:val="20"/>
          <w:position w:val="-2"/>
        </w:rPr>
        <w:t>6.8</w:t>
      </w:r>
      <w:r>
        <w:rPr>
          <w:spacing w:val="2"/>
          <w:position w:val="-2"/>
        </w:rPr>
        <w:t xml:space="preserve">   </w:t>
      </w:r>
      <w:r>
        <w:rPr>
          <w:spacing w:val="20"/>
        </w:rPr>
        <w:t>安全性能</w:t>
      </w:r>
    </w:p>
    <w:p>
      <w:pPr>
        <w:pStyle w:val="BodyText"/>
        <w:spacing w:before="81" w:line="571" w:lineRule="exact"/>
        <w:ind w:left="501"/>
      </w:pPr>
      <w:r>
        <w:rPr>
          <w:spacing w:val="18"/>
          <w:position w:val="27"/>
        </w:rPr>
        <w:t>带附加装置的燃气表应具有防爆合格证书</w:t>
      </w:r>
      <w:r>
        <w:rPr>
          <w:spacing w:val="-25"/>
          <w:position w:val="27"/>
        </w:rPr>
        <w:t xml:space="preserve"> </w:t>
      </w:r>
      <w:r>
        <w:rPr>
          <w:spacing w:val="18"/>
          <w:position w:val="27"/>
        </w:rPr>
        <w:t>。</w:t>
      </w:r>
    </w:p>
    <w:p>
      <w:pPr>
        <w:pStyle w:val="BodyText"/>
        <w:spacing w:before="1" w:line="191" w:lineRule="auto"/>
        <w:ind w:left="17"/>
        <w:rPr>
          <w:rFonts w:ascii="SimHei" w:eastAsia="SimHei" w:hAnsi="SimHei" w:cs="SimHei"/>
        </w:rPr>
      </w:pPr>
      <w:r>
        <w:rPr>
          <w:spacing w:val="17"/>
          <w:position w:val="-2"/>
        </w:rPr>
        <w:t>7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计量器具控制</w:t>
      </w:r>
    </w:p>
    <w:p>
      <w:pPr>
        <w:pStyle w:val="BodyText"/>
        <w:spacing w:before="256" w:line="384" w:lineRule="exact"/>
        <w:ind w:left="499"/>
      </w:pPr>
      <w:r>
        <w:rPr>
          <w:spacing w:val="17"/>
          <w:position w:val="12"/>
        </w:rPr>
        <w:t>计量器具控制包括燃气表的首次检定</w:t>
      </w:r>
      <w:r>
        <w:rPr>
          <w:spacing w:val="-6"/>
          <w:position w:val="12"/>
        </w:rPr>
        <w:t xml:space="preserve"> </w:t>
      </w:r>
      <w:r>
        <w:rPr>
          <w:spacing w:val="17"/>
          <w:position w:val="12"/>
        </w:rPr>
        <w:t>、后续检定和使用中检查</w:t>
      </w:r>
      <w:r>
        <w:rPr>
          <w:spacing w:val="-30"/>
          <w:position w:val="12"/>
        </w:rPr>
        <w:t xml:space="preserve"> </w:t>
      </w:r>
      <w:r>
        <w:rPr>
          <w:spacing w:val="17"/>
          <w:position w:val="12"/>
        </w:rPr>
        <w:t>。</w:t>
      </w:r>
    </w:p>
    <w:p>
      <w:pPr>
        <w:pStyle w:val="BodyText"/>
        <w:spacing w:before="1" w:line="181" w:lineRule="auto"/>
        <w:ind w:left="25"/>
      </w:pPr>
      <w:r>
        <w:rPr>
          <w:spacing w:val="19"/>
          <w:position w:val="-2"/>
        </w:rPr>
        <w:t>7.1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检定条件</w:t>
      </w:r>
    </w:p>
    <w:p>
      <w:pPr>
        <w:pStyle w:val="BodyText"/>
        <w:spacing w:before="80" w:line="225" w:lineRule="auto"/>
        <w:ind w:left="25"/>
      </w:pPr>
      <w:r>
        <w:rPr>
          <w:spacing w:val="20"/>
          <w:position w:val="-2"/>
        </w:rPr>
        <w:t>7.1.1</w:t>
      </w:r>
      <w:r>
        <w:rPr>
          <w:spacing w:val="2"/>
          <w:position w:val="-2"/>
        </w:rPr>
        <w:t xml:space="preserve">   </w:t>
      </w:r>
      <w:r>
        <w:rPr>
          <w:spacing w:val="20"/>
        </w:rPr>
        <w:t>示值误差的测量结果扩展不确定度应等于或优于燃气表最大允许误</w:t>
      </w:r>
      <w:r>
        <w:rPr>
          <w:spacing w:val="19"/>
        </w:rPr>
        <w:t>差的</w:t>
      </w:r>
      <w:r>
        <w:rPr>
          <w:spacing w:val="27"/>
        </w:rPr>
        <w:t xml:space="preserve"> </w:t>
      </w:r>
      <w:r>
        <w:rPr>
          <w:spacing w:val="19"/>
        </w:rPr>
        <w:t>1/3</w:t>
      </w:r>
      <w:r>
        <w:rPr>
          <w:spacing w:val="19"/>
          <w:position w:val="1"/>
        </w:rPr>
        <w:t>。</w:t>
      </w:r>
    </w:p>
    <w:p>
      <w:pPr>
        <w:pStyle w:val="BodyText"/>
        <w:spacing w:before="1" w:line="175" w:lineRule="auto"/>
        <w:ind w:left="25"/>
      </w:pPr>
      <w:r>
        <w:rPr>
          <w:spacing w:val="20"/>
          <w:position w:val="-2"/>
        </w:rPr>
        <w:t>7.1.2</w:t>
      </w:r>
      <w:r>
        <w:rPr>
          <w:spacing w:val="5"/>
          <w:position w:val="-2"/>
        </w:rPr>
        <w:t xml:space="preserve">   </w:t>
      </w:r>
      <w:r>
        <w:rPr>
          <w:spacing w:val="20"/>
        </w:rPr>
        <w:t>配套设备及要求见表 5</w:t>
      </w:r>
      <w:r>
        <w:rPr>
          <w:spacing w:val="20"/>
          <w:position w:val="1"/>
        </w:rPr>
        <w:t>。</w:t>
      </w:r>
    </w:p>
    <w:p>
      <w:pPr>
        <w:spacing w:line="175" w:lineRule="auto"/>
        <w:sectPr>
          <w:headerReference w:type="default" r:id="rId18"/>
          <w:footerReference w:type="default" r:id="rId19"/>
          <w:type w:val="nextPage"/>
          <w:pgSz w:w="11906" w:h="16838"/>
          <w:pgMar w:top="1506" w:right="1372" w:bottom="1351" w:left="1372" w:header="1211" w:footer="1130" w:gutter="0"/>
          <w:pgNumType w:start="8"/>
          <w:cols w:space="708"/>
          <w:titlePg w:val="0"/>
        </w:sectPr>
      </w:pPr>
    </w:p>
    <w:p>
      <w:pPr>
        <w:pStyle w:val="BodyText"/>
        <w:spacing w:before="255" w:line="184" w:lineRule="auto"/>
        <w:ind w:left="3878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0"/>
          <w:sz w:val="19"/>
          <w:szCs w:val="19"/>
        </w:rPr>
        <w:t>表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0"/>
          <w:sz w:val="19"/>
          <w:szCs w:val="19"/>
        </w:rPr>
        <w:t>配套设备</w:t>
      </w:r>
    </w:p>
    <w:p>
      <w:pPr>
        <w:spacing w:line="67" w:lineRule="exact"/>
      </w:pPr>
    </w:p>
    <w:tbl>
      <w:tblPr>
        <w:tblStyle w:val="TableNormal4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844"/>
        <w:gridCol w:w="1465"/>
        <w:gridCol w:w="3766"/>
        <w:gridCol w:w="3069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10"/>
        </w:trPr>
        <w:tc>
          <w:tcPr>
            <w:tcW w:w="844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3" w:line="182" w:lineRule="auto"/>
              <w:ind w:left="214"/>
            </w:pPr>
            <w:r>
              <w:rPr>
                <w:spacing w:val="9"/>
              </w:rPr>
              <w:t>序号</w:t>
            </w:r>
          </w:p>
        </w:tc>
        <w:tc>
          <w:tcPr>
            <w:tcW w:w="1465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2" w:line="183" w:lineRule="auto"/>
              <w:ind w:left="314"/>
            </w:pPr>
            <w:r>
              <w:rPr>
                <w:spacing w:val="15"/>
              </w:rPr>
              <w:t>设备名称</w:t>
            </w:r>
          </w:p>
        </w:tc>
        <w:tc>
          <w:tcPr>
            <w:tcW w:w="3766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1" w:line="183" w:lineRule="auto"/>
              <w:ind w:left="1473"/>
            </w:pPr>
            <w:r>
              <w:rPr>
                <w:spacing w:val="14"/>
              </w:rPr>
              <w:t>技术要求</w:t>
            </w:r>
          </w:p>
        </w:tc>
        <w:tc>
          <w:tcPr>
            <w:tcW w:w="3069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76" w:lineRule="auto"/>
              <w:ind w:left="1127"/>
            </w:pPr>
            <w:r>
              <w:rPr>
                <w:spacing w:val="-1"/>
              </w:rPr>
              <w:t>用</w:t>
            </w:r>
            <w:r>
              <w:rPr>
                <w:spacing w:val="6"/>
              </w:rPr>
              <w:t xml:space="preserve">       </w:t>
            </w:r>
            <w:r>
              <w:rPr>
                <w:spacing w:val="-1"/>
              </w:rPr>
              <w:t>途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2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3" w:line="164" w:lineRule="auto"/>
              <w:ind w:left="377"/>
            </w:pPr>
            <w:r>
              <w:rPr>
                <w:spacing w:val="17"/>
              </w:rPr>
              <w:t>1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07" w:line="181" w:lineRule="auto"/>
              <w:ind w:left="422"/>
            </w:pPr>
            <w:r>
              <w:rPr>
                <w:spacing w:val="13"/>
              </w:rPr>
              <w:t>微压计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106" w:line="183" w:lineRule="auto"/>
              <w:ind w:left="142"/>
            </w:pPr>
            <w:r>
              <w:rPr>
                <w:spacing w:val="19"/>
              </w:rPr>
              <w:t>1级或者准确度等级相当的其他压力计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80" w:lineRule="auto"/>
              <w:ind w:left="916"/>
            </w:pPr>
            <w:r>
              <w:rPr>
                <w:spacing w:val="16"/>
              </w:rPr>
              <w:t>测量压力损失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726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292" w:line="164" w:lineRule="auto"/>
              <w:ind w:left="373"/>
            </w:pPr>
            <w:r>
              <w:rPr>
                <w:spacing w:val="21"/>
              </w:rPr>
              <w:t>2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267" w:line="181" w:lineRule="auto"/>
              <w:ind w:left="425"/>
            </w:pPr>
            <w:r>
              <w:rPr>
                <w:spacing w:val="12"/>
              </w:rPr>
              <w:t>温度计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265" w:line="184" w:lineRule="auto"/>
              <w:ind w:left="1176"/>
            </w:pPr>
            <w:r>
              <w:rPr>
                <w:spacing w:val="23"/>
              </w:rPr>
              <w:t>分度值</w:t>
            </w:r>
            <w:r>
              <w:rPr>
                <w:spacing w:val="-38"/>
              </w:rPr>
              <w:t xml:space="preserve"> </w:t>
            </w:r>
            <w:r>
              <w:rPr>
                <w:spacing w:val="23"/>
              </w:rPr>
              <w:t>≤0.2</w:t>
            </w:r>
            <w:r>
              <w:rPr>
                <w:spacing w:val="-8"/>
              </w:rPr>
              <w:t xml:space="preserve"> </w:t>
            </w:r>
            <w:r>
              <w:rPr>
                <w:spacing w:val="23"/>
              </w:rPr>
              <w:t>℃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208" w:lineRule="auto"/>
              <w:ind w:left="287" w:right="171" w:hanging="104"/>
            </w:pPr>
            <w:r>
              <w:rPr>
                <w:spacing w:val="18"/>
              </w:rPr>
              <w:t>测量燃气表气温和标准装置液</w:t>
            </w:r>
            <w:r>
              <w:t xml:space="preserve"> </w:t>
            </w:r>
            <w:r>
              <w:rPr>
                <w:spacing w:val="14"/>
              </w:rPr>
              <w:t>体和气体温度</w:t>
            </w:r>
            <w:r>
              <w:rPr>
                <w:spacing w:val="-10"/>
              </w:rPr>
              <w:t xml:space="preserve"> </w:t>
            </w:r>
            <w:r>
              <w:rPr>
                <w:spacing w:val="14"/>
              </w:rPr>
              <w:t>、环境温度等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2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2" w:line="161" w:lineRule="auto"/>
              <w:ind w:left="374"/>
            </w:pPr>
            <w:r>
              <w:rPr>
                <w:spacing w:val="20"/>
              </w:rPr>
              <w:t>3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12" w:line="182" w:lineRule="auto"/>
              <w:ind w:left="423"/>
            </w:pPr>
            <w:r>
              <w:rPr>
                <w:spacing w:val="12"/>
              </w:rPr>
              <w:t>压力计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112" w:line="182" w:lineRule="auto"/>
              <w:ind w:left="1221"/>
            </w:pPr>
            <w:r>
              <w:rPr>
                <w:spacing w:val="35"/>
              </w:rPr>
              <w:t>分辨力</w:t>
            </w:r>
            <w:r>
              <w:rPr>
                <w:spacing w:val="-39"/>
              </w:rPr>
              <w:t xml:space="preserve"> </w:t>
            </w:r>
            <w:r>
              <w:rPr>
                <w:spacing w:val="35"/>
              </w:rPr>
              <w:t>≤10</w:t>
            </w:r>
            <w:r>
              <w:t>Pa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80" w:lineRule="auto"/>
              <w:ind w:left="78"/>
            </w:pPr>
            <w:r>
              <w:rPr>
                <w:spacing w:val="18"/>
              </w:rPr>
              <w:t>测量表前压和标准装置处的压力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2" w:line="163" w:lineRule="auto"/>
              <w:ind w:left="371"/>
            </w:pPr>
            <w:r>
              <w:rPr>
                <w:spacing w:val="25"/>
              </w:rPr>
              <w:t>4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15" w:line="182" w:lineRule="auto"/>
              <w:ind w:left="213"/>
            </w:pPr>
            <w:r>
              <w:rPr>
                <w:spacing w:val="15"/>
              </w:rPr>
              <w:t>精密压力表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114" w:line="182" w:lineRule="auto"/>
              <w:ind w:left="1168"/>
            </w:pPr>
            <w:r>
              <w:rPr>
                <w:spacing w:val="29"/>
              </w:rPr>
              <w:t>分辨力</w:t>
            </w:r>
            <w:r>
              <w:rPr>
                <w:spacing w:val="-39"/>
              </w:rPr>
              <w:t xml:space="preserve"> </w:t>
            </w:r>
            <w:r>
              <w:rPr>
                <w:spacing w:val="29"/>
              </w:rPr>
              <w:t>≤200</w:t>
            </w:r>
            <w:r>
              <w:t>Pa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4" w:line="181" w:lineRule="auto"/>
              <w:ind w:left="1024"/>
            </w:pPr>
            <w:r>
              <w:rPr>
                <w:spacing w:val="15"/>
              </w:rPr>
              <w:t>密封性试验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2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4" w:line="162" w:lineRule="auto"/>
              <w:ind w:left="375"/>
            </w:pPr>
            <w:r>
              <w:rPr>
                <w:spacing w:val="19"/>
              </w:rPr>
              <w:t>5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15" w:line="178" w:lineRule="auto"/>
              <w:ind w:left="160"/>
            </w:pPr>
            <w:r>
              <w:rPr>
                <w:spacing w:val="16"/>
              </w:rPr>
              <w:t>气压表</w:t>
            </w:r>
            <w:r>
              <w:rPr>
                <w:spacing w:val="14"/>
                <w:w w:val="101"/>
              </w:rPr>
              <w:t xml:space="preserve">  </w:t>
            </w:r>
            <w:r>
              <w:rPr>
                <w:spacing w:val="16"/>
              </w:rPr>
              <w:t>(计)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127" w:line="162" w:lineRule="auto"/>
              <w:ind w:left="1094"/>
            </w:pPr>
            <w:r>
              <w:rPr>
                <w:spacing w:val="27"/>
              </w:rPr>
              <w:t>MPE</w:t>
            </w:r>
            <w:r>
              <w:rPr>
                <w:spacing w:val="27"/>
                <w:position w:val="3"/>
              </w:rPr>
              <w:t>:</w:t>
            </w:r>
            <w:r>
              <w:rPr>
                <w:spacing w:val="14"/>
                <w:w w:val="101"/>
                <w:position w:val="3"/>
              </w:rPr>
              <w:t xml:space="preserve">  </w:t>
            </w:r>
            <w:r>
              <w:rPr>
                <w:spacing w:val="27"/>
              </w:rPr>
              <w:t>±2.5hPa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83" w:lineRule="auto"/>
              <w:ind w:left="916"/>
            </w:pPr>
            <w:r>
              <w:rPr>
                <w:spacing w:val="16"/>
              </w:rPr>
              <w:t>测量大气压力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6" w:line="162" w:lineRule="auto"/>
              <w:ind w:left="376"/>
            </w:pPr>
            <w:r>
              <w:rPr>
                <w:spacing w:val="20"/>
              </w:rPr>
              <w:t>6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18" w:line="181" w:lineRule="auto"/>
              <w:ind w:left="424"/>
            </w:pPr>
            <w:r>
              <w:rPr>
                <w:spacing w:val="12"/>
              </w:rPr>
              <w:t>湿度计</w:t>
            </w:r>
          </w:p>
        </w:tc>
        <w:tc>
          <w:tcPr>
            <w:tcW w:w="3766" w:type="dxa"/>
            <w:vAlign w:val="top"/>
          </w:tcPr>
          <w:p>
            <w:pPr>
              <w:pStyle w:val="TableText"/>
              <w:spacing w:before="115" w:line="175" w:lineRule="auto"/>
              <w:ind w:left="1046"/>
            </w:pPr>
            <w:r>
              <w:rPr>
                <w:spacing w:val="19"/>
              </w:rPr>
              <w:t>MPE</w:t>
            </w:r>
            <w:r>
              <w:rPr>
                <w:spacing w:val="19"/>
                <w:position w:val="3"/>
              </w:rPr>
              <w:t xml:space="preserve">:  </w:t>
            </w:r>
            <w:r>
              <w:rPr>
                <w:spacing w:val="19"/>
              </w:rPr>
              <w:t>±10%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19"/>
              </w:rPr>
              <w:t>RH</w:t>
            </w:r>
          </w:p>
        </w:tc>
        <w:tc>
          <w:tcPr>
            <w:tcW w:w="30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0" w:lineRule="auto"/>
              <w:ind w:left="916"/>
            </w:pPr>
            <w:r>
              <w:rPr>
                <w:spacing w:val="16"/>
              </w:rPr>
              <w:t>测量环境湿度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20"/>
        </w:trPr>
        <w:tc>
          <w:tcPr>
            <w:tcW w:w="844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47" w:line="163" w:lineRule="auto"/>
              <w:ind w:left="375"/>
            </w:pPr>
            <w:r>
              <w:rPr>
                <w:spacing w:val="21"/>
              </w:rPr>
              <w:t>7</w:t>
            </w:r>
          </w:p>
        </w:tc>
        <w:tc>
          <w:tcPr>
            <w:tcW w:w="1465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1" w:line="179" w:lineRule="auto"/>
              <w:ind w:left="527"/>
            </w:pPr>
            <w:r>
              <w:rPr>
                <w:spacing w:val="9"/>
              </w:rPr>
              <w:t>秒表</w:t>
            </w:r>
          </w:p>
        </w:tc>
        <w:tc>
          <w:tcPr>
            <w:tcW w:w="3766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8" w:line="176" w:lineRule="auto"/>
              <w:ind w:left="1184"/>
            </w:pPr>
            <w:r>
              <w:rPr>
                <w:spacing w:val="23"/>
              </w:rPr>
              <w:t>分度值</w:t>
            </w:r>
            <w:r>
              <w:rPr>
                <w:spacing w:val="-7"/>
              </w:rPr>
              <w:t xml:space="preserve"> </w:t>
            </w:r>
            <w:r>
              <w:rPr>
                <w:spacing w:val="23"/>
                <w:position w:val="1"/>
              </w:rPr>
              <w:t>:</w:t>
            </w:r>
            <w:r>
              <w:rPr>
                <w:spacing w:val="3"/>
                <w:position w:val="1"/>
              </w:rPr>
              <w:t xml:space="preserve">  </w:t>
            </w:r>
            <w:r>
              <w:rPr>
                <w:spacing w:val="23"/>
                <w:position w:val="-1"/>
              </w:rPr>
              <w:t>0.01s</w:t>
            </w:r>
          </w:p>
        </w:tc>
        <w:tc>
          <w:tcPr>
            <w:tcW w:w="3069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1" w:line="178" w:lineRule="auto"/>
              <w:ind w:left="1136"/>
            </w:pPr>
            <w:r>
              <w:rPr>
                <w:spacing w:val="12"/>
              </w:rPr>
              <w:t>时间测量</w:t>
            </w:r>
          </w:p>
        </w:tc>
      </w:tr>
    </w:tbl>
    <w:p>
      <w:pPr>
        <w:pStyle w:val="BodyText"/>
        <w:spacing w:before="103" w:line="175" w:lineRule="auto"/>
        <w:ind w:left="25"/>
      </w:pPr>
      <w:r>
        <w:rPr>
          <w:spacing w:val="21"/>
          <w:position w:val="-2"/>
        </w:rPr>
        <w:t>7.1.3</w:t>
      </w:r>
      <w:r>
        <w:rPr>
          <w:spacing w:val="4"/>
          <w:position w:val="-2"/>
        </w:rPr>
        <w:t xml:space="preserve">   </w:t>
      </w:r>
      <w:r>
        <w:rPr>
          <w:spacing w:val="21"/>
        </w:rPr>
        <w:t>检定环境条件</w:t>
      </w:r>
      <w:r>
        <w:rPr>
          <w:spacing w:val="-6"/>
        </w:rPr>
        <w:t xml:space="preserve"> </w:t>
      </w:r>
      <w:r>
        <w:rPr>
          <w:spacing w:val="21"/>
          <w:position w:val="1"/>
        </w:rPr>
        <w:t>:</w:t>
      </w:r>
    </w:p>
    <w:p>
      <w:pPr>
        <w:pStyle w:val="BodyText"/>
        <w:spacing w:before="43" w:line="176" w:lineRule="auto"/>
        <w:ind w:left="502"/>
      </w:pPr>
      <w:r>
        <w:rPr>
          <w:spacing w:val="20"/>
        </w:rPr>
        <w:t>检定温度:  (20±2)</w:t>
      </w:r>
      <w:r>
        <w:rPr>
          <w:spacing w:val="-11"/>
        </w:rPr>
        <w:t xml:space="preserve"> </w:t>
      </w:r>
      <w:r>
        <w:rPr>
          <w:spacing w:val="20"/>
        </w:rPr>
        <w:t>℃;</w:t>
      </w:r>
    </w:p>
    <w:p>
      <w:pPr>
        <w:pStyle w:val="BodyText"/>
        <w:spacing w:before="70" w:line="213" w:lineRule="auto"/>
        <w:ind w:left="506"/>
      </w:pPr>
      <w:r>
        <w:rPr>
          <w:spacing w:val="17"/>
        </w:rPr>
        <w:t xml:space="preserve">大气压力一般为:  (86~106)  </w:t>
      </w:r>
      <w:r>
        <w:rPr>
          <w:position w:val="-1"/>
        </w:rPr>
        <w:t>kPa</w:t>
      </w:r>
      <w:r>
        <w:rPr>
          <w:spacing w:val="17"/>
          <w:position w:val="-1"/>
        </w:rPr>
        <w:t>;</w:t>
      </w:r>
    </w:p>
    <w:p>
      <w:pPr>
        <w:pStyle w:val="BodyText"/>
        <w:spacing w:line="175" w:lineRule="auto"/>
        <w:ind w:left="501"/>
      </w:pPr>
      <w:r>
        <w:rPr>
          <w:spacing w:val="14"/>
          <w:position w:val="1"/>
        </w:rPr>
        <w:t>相对湿度</w:t>
      </w:r>
      <w:r>
        <w:rPr>
          <w:spacing w:val="2"/>
          <w:position w:val="1"/>
        </w:rPr>
        <w:t xml:space="preserve"> </w:t>
      </w:r>
      <w:r>
        <w:rPr>
          <w:spacing w:val="14"/>
          <w:position w:val="2"/>
        </w:rPr>
        <w:t>:</w:t>
      </w:r>
      <w:r>
        <w:rPr>
          <w:spacing w:val="3"/>
          <w:position w:val="2"/>
        </w:rPr>
        <w:t xml:space="preserve">  </w:t>
      </w:r>
      <w:r>
        <w:rPr>
          <w:spacing w:val="14"/>
          <w:position w:val="-1"/>
        </w:rPr>
        <w:t>45%~75%</w:t>
      </w:r>
      <w:r>
        <w:rPr>
          <w:spacing w:val="-37"/>
          <w:position w:val="-1"/>
        </w:rPr>
        <w:t xml:space="preserve"> </w:t>
      </w:r>
      <w:r>
        <w:rPr>
          <w:spacing w:val="14"/>
          <w:position w:val="2"/>
        </w:rPr>
        <w:t>。</w:t>
      </w:r>
    </w:p>
    <w:p>
      <w:pPr>
        <w:pStyle w:val="BodyText"/>
        <w:spacing w:before="41" w:line="192" w:lineRule="auto"/>
        <w:ind w:left="23" w:right="17" w:firstLine="1"/>
      </w:pPr>
      <w:r>
        <w:rPr>
          <w:spacing w:val="25"/>
          <w:position w:val="-2"/>
        </w:rPr>
        <w:t>7.1.4</w:t>
      </w:r>
      <w:r>
        <w:rPr>
          <w:spacing w:val="1"/>
          <w:position w:val="-2"/>
        </w:rPr>
        <w:t xml:space="preserve">   </w:t>
      </w:r>
      <w:r>
        <w:rPr>
          <w:spacing w:val="25"/>
        </w:rPr>
        <w:t>燃气表一般应在检定环境条件下放置 4h以上</w:t>
      </w:r>
      <w:r>
        <w:rPr>
          <w:spacing w:val="-9"/>
        </w:rPr>
        <w:t xml:space="preserve"> </w:t>
      </w:r>
      <w:r>
        <w:rPr>
          <w:spacing w:val="25"/>
          <w:position w:val="1"/>
        </w:rPr>
        <w:t xml:space="preserve">, </w:t>
      </w:r>
      <w:r>
        <w:rPr>
          <w:spacing w:val="24"/>
          <w:position w:val="1"/>
        </w:rPr>
        <w:t xml:space="preserve"> </w:t>
      </w:r>
      <w:r>
        <w:rPr>
          <w:spacing w:val="24"/>
        </w:rPr>
        <w:t>等待燃气表稳定到检定环境的</w:t>
      </w:r>
      <w:r>
        <w:t xml:space="preserve"> </w:t>
      </w:r>
      <w:r>
        <w:rPr>
          <w:spacing w:val="16"/>
        </w:rPr>
        <w:t>温度下方可进行检定</w:t>
      </w:r>
      <w:r>
        <w:rPr>
          <w:spacing w:val="-31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63" w:line="189" w:lineRule="auto"/>
        <w:ind w:left="22" w:right="17" w:firstLine="2"/>
      </w:pPr>
      <w:r>
        <w:rPr>
          <w:spacing w:val="22"/>
          <w:position w:val="-2"/>
        </w:rPr>
        <w:t>7.1.5</w:t>
      </w:r>
      <w:r>
        <w:rPr>
          <w:spacing w:val="3"/>
          <w:position w:val="-2"/>
        </w:rPr>
        <w:t xml:space="preserve">   </w:t>
      </w:r>
      <w:r>
        <w:rPr>
          <w:spacing w:val="22"/>
        </w:rPr>
        <w:t>检定过程中</w:t>
      </w:r>
      <w:r>
        <w:rPr>
          <w:spacing w:val="-10"/>
        </w:rPr>
        <w:t xml:space="preserve"> </w:t>
      </w:r>
      <w:r>
        <w:rPr>
          <w:spacing w:val="22"/>
        </w:rPr>
        <w:t>,</w:t>
      </w:r>
      <w:r>
        <w:rPr>
          <w:spacing w:val="2"/>
        </w:rPr>
        <w:t xml:space="preserve">  </w:t>
      </w:r>
      <w:r>
        <w:rPr>
          <w:spacing w:val="22"/>
        </w:rPr>
        <w:t>标准装置处的温度和燃气表处的温度之</w:t>
      </w:r>
      <w:r>
        <w:rPr>
          <w:spacing w:val="21"/>
        </w:rPr>
        <w:t>差  (包括室温</w:t>
      </w:r>
      <w:r>
        <w:rPr>
          <w:spacing w:val="-21"/>
        </w:rPr>
        <w:t xml:space="preserve"> </w:t>
      </w:r>
      <w:r>
        <w:rPr>
          <w:spacing w:val="21"/>
        </w:rPr>
        <w:t>、标准装置</w:t>
      </w:r>
      <w:r>
        <w:t xml:space="preserve"> </w:t>
      </w:r>
      <w:r>
        <w:rPr>
          <w:spacing w:val="12"/>
        </w:rPr>
        <w:t>液温</w:t>
      </w:r>
      <w:r>
        <w:rPr>
          <w:spacing w:val="-7"/>
        </w:rPr>
        <w:t xml:space="preserve"> </w:t>
      </w:r>
      <w:r>
        <w:rPr>
          <w:spacing w:val="12"/>
          <w:position w:val="1"/>
        </w:rPr>
        <w:t>、</w:t>
      </w:r>
      <w:r>
        <w:rPr>
          <w:spacing w:val="12"/>
        </w:rPr>
        <w:t>检定介质温度)  应不超过</w:t>
      </w:r>
      <w:r>
        <w:rPr>
          <w:spacing w:val="25"/>
        </w:rPr>
        <w:t xml:space="preserve"> </w:t>
      </w:r>
      <w:r>
        <w:rPr>
          <w:spacing w:val="12"/>
        </w:rPr>
        <w:t>1</w:t>
      </w:r>
      <w:r>
        <w:rPr>
          <w:spacing w:val="-10"/>
        </w:rPr>
        <w:t xml:space="preserve"> </w:t>
      </w:r>
      <w:r>
        <w:rPr>
          <w:spacing w:val="12"/>
        </w:rPr>
        <w:t>℃</w:t>
      </w:r>
      <w:r>
        <w:rPr>
          <w:spacing w:val="-31"/>
        </w:rPr>
        <w:t xml:space="preserve"> </w:t>
      </w:r>
      <w:r>
        <w:rPr>
          <w:spacing w:val="12"/>
          <w:position w:val="1"/>
        </w:rPr>
        <w:t>。</w:t>
      </w:r>
    </w:p>
    <w:p>
      <w:pPr>
        <w:pStyle w:val="BodyText"/>
        <w:spacing w:before="72" w:line="174" w:lineRule="auto"/>
        <w:ind w:left="25"/>
      </w:pPr>
      <w:r>
        <w:rPr>
          <w:spacing w:val="20"/>
          <w:position w:val="-2"/>
        </w:rPr>
        <w:t>7.1.6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检定介质一般为空气</w:t>
      </w:r>
      <w:r>
        <w:rPr>
          <w:spacing w:val="-29"/>
        </w:rPr>
        <w:t xml:space="preserve"> </w:t>
      </w:r>
      <w:r>
        <w:rPr>
          <w:spacing w:val="20"/>
          <w:position w:val="1"/>
        </w:rPr>
        <w:t>。</w:t>
      </w:r>
    </w:p>
    <w:p>
      <w:pPr>
        <w:pStyle w:val="BodyText"/>
        <w:spacing w:before="44" w:line="202" w:lineRule="auto"/>
        <w:ind w:left="25"/>
      </w:pPr>
      <w:r>
        <w:rPr>
          <w:spacing w:val="20"/>
          <w:position w:val="-2"/>
        </w:rPr>
        <w:t>7.1.7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检定压力不得超过燃气表最大工作压</w:t>
      </w:r>
      <w:r>
        <w:rPr>
          <w:spacing w:val="19"/>
        </w:rPr>
        <w:t>力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spacing w:val="19"/>
        </w:rPr>
        <w:t>检定系统不得漏气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1" w:line="178" w:lineRule="auto"/>
        <w:ind w:left="25"/>
      </w:pPr>
      <w:r>
        <w:rPr>
          <w:spacing w:val="19"/>
          <w:position w:val="-2"/>
        </w:rPr>
        <w:t>7.2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检定项目</w:t>
      </w:r>
    </w:p>
    <w:p>
      <w:pPr>
        <w:pStyle w:val="BodyText"/>
        <w:spacing w:before="43" w:line="234" w:lineRule="auto"/>
        <w:ind w:left="502"/>
      </w:pPr>
      <w:r>
        <w:rPr>
          <w:spacing w:val="16"/>
        </w:rPr>
        <w:t>首次检定</w:t>
      </w:r>
      <w:r>
        <w:rPr>
          <w:spacing w:val="-7"/>
        </w:rPr>
        <w:t xml:space="preserve"> </w:t>
      </w:r>
      <w:r>
        <w:rPr>
          <w:spacing w:val="16"/>
        </w:rPr>
        <w:t>、后续检定和使用中检查的项目见表</w:t>
      </w:r>
      <w:r>
        <w:rPr>
          <w:spacing w:val="24"/>
        </w:rPr>
        <w:t xml:space="preserve"> </w:t>
      </w:r>
      <w:r>
        <w:rPr>
          <w:spacing w:val="16"/>
        </w:rPr>
        <w:t>6。</w:t>
      </w:r>
    </w:p>
    <w:p>
      <w:pPr>
        <w:pStyle w:val="BodyText"/>
        <w:spacing w:before="1" w:line="181" w:lineRule="auto"/>
        <w:ind w:left="356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5"/>
          <w:sz w:val="19"/>
          <w:szCs w:val="19"/>
        </w:rPr>
        <w:t>表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6</w:t>
      </w:r>
      <w:r>
        <w:rPr>
          <w:spacing w:val="4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5"/>
          <w:sz w:val="19"/>
          <w:szCs w:val="19"/>
        </w:rPr>
        <w:t>检定项目一览表</w:t>
      </w:r>
    </w:p>
    <w:p>
      <w:pPr>
        <w:spacing w:line="69" w:lineRule="exact"/>
      </w:pPr>
    </w:p>
    <w:tbl>
      <w:tblPr>
        <w:tblStyle w:val="TableNormal4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054"/>
        <w:gridCol w:w="2511"/>
        <w:gridCol w:w="1883"/>
        <w:gridCol w:w="1883"/>
        <w:gridCol w:w="1813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10"/>
        </w:trPr>
        <w:tc>
          <w:tcPr>
            <w:tcW w:w="1054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312" w:line="182" w:lineRule="auto"/>
              <w:ind w:left="319"/>
            </w:pPr>
            <w:r>
              <w:rPr>
                <w:spacing w:val="9"/>
              </w:rPr>
              <w:t>序号</w:t>
            </w:r>
          </w:p>
        </w:tc>
        <w:tc>
          <w:tcPr>
            <w:tcW w:w="2511" w:type="dxa"/>
            <w:vMerge w:val="restart"/>
            <w:tcBorders>
              <w:top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313" w:line="180" w:lineRule="auto"/>
              <w:ind w:left="842"/>
            </w:pPr>
            <w:r>
              <w:rPr>
                <w:spacing w:val="14"/>
              </w:rPr>
              <w:t>检定项目</w:t>
            </w:r>
          </w:p>
        </w:tc>
        <w:tc>
          <w:tcPr>
            <w:tcW w:w="5579" w:type="dxa"/>
            <w:gridSpan w:val="3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81" w:lineRule="auto"/>
              <w:ind w:left="2380"/>
            </w:pPr>
            <w:r>
              <w:rPr>
                <w:spacing w:val="14"/>
              </w:rPr>
              <w:t>检定类别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1054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07" w:line="181" w:lineRule="auto"/>
              <w:ind w:left="532"/>
            </w:pPr>
            <w:r>
              <w:rPr>
                <w:spacing w:val="14"/>
              </w:rPr>
              <w:t>首次检定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08" w:line="180" w:lineRule="auto"/>
              <w:ind w:left="533"/>
            </w:pPr>
            <w:r>
              <w:rPr>
                <w:spacing w:val="14"/>
              </w:rPr>
              <w:t>后续检定</w:t>
            </w:r>
          </w:p>
        </w:tc>
        <w:tc>
          <w:tcPr>
            <w:tcW w:w="1813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83" w:lineRule="auto"/>
              <w:ind w:left="393"/>
            </w:pPr>
            <w:r>
              <w:rPr>
                <w:spacing w:val="15"/>
              </w:rPr>
              <w:t>使用中检查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105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4" w:line="164" w:lineRule="auto"/>
              <w:ind w:left="482"/>
            </w:pPr>
            <w:r>
              <w:rPr>
                <w:spacing w:val="17"/>
              </w:rPr>
              <w:t>1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10" w:line="180" w:lineRule="auto"/>
              <w:ind w:left="945"/>
            </w:pPr>
            <w:r>
              <w:t>外</w:t>
            </w:r>
            <w:r>
              <w:rPr>
                <w:spacing w:val="1"/>
              </w:rPr>
              <w:t xml:space="preserve">    </w:t>
            </w:r>
            <w:r>
              <w:t>观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22" w:line="187" w:lineRule="auto"/>
              <w:ind w:left="860"/>
            </w:pPr>
            <w:r>
              <w:rPr>
                <w:spacing w:val="34"/>
              </w:rPr>
              <w:t>+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22" w:line="187" w:lineRule="auto"/>
              <w:ind w:left="863"/>
            </w:pPr>
            <w:r>
              <w:rPr>
                <w:spacing w:val="34"/>
              </w:rPr>
              <w:t>+</w:t>
            </w:r>
          </w:p>
        </w:tc>
        <w:tc>
          <w:tcPr>
            <w:tcW w:w="1813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2" w:line="187" w:lineRule="auto"/>
              <w:ind w:left="828"/>
            </w:pPr>
            <w:r>
              <w:rPr>
                <w:spacing w:val="34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105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5" w:line="164" w:lineRule="auto"/>
              <w:ind w:left="478"/>
            </w:pPr>
            <w:r>
              <w:rPr>
                <w:spacing w:val="21"/>
              </w:rPr>
              <w:t>2</w:t>
            </w:r>
          </w:p>
        </w:tc>
        <w:tc>
          <w:tcPr>
            <w:tcW w:w="2511" w:type="dxa"/>
            <w:vAlign w:val="top"/>
          </w:tcPr>
          <w:p>
            <w:pPr>
              <w:pStyle w:val="TableText"/>
              <w:spacing w:before="109" w:line="181" w:lineRule="auto"/>
              <w:ind w:left="949"/>
            </w:pPr>
            <w:r>
              <w:rPr>
                <w:spacing w:val="12"/>
              </w:rPr>
              <w:t>密封性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23" w:line="187" w:lineRule="auto"/>
              <w:ind w:left="860"/>
            </w:pPr>
            <w:r>
              <w:rPr>
                <w:spacing w:val="34"/>
              </w:rPr>
              <w:t>+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23" w:line="187" w:lineRule="auto"/>
              <w:ind w:left="863"/>
            </w:pPr>
            <w:r>
              <w:rPr>
                <w:spacing w:val="34"/>
              </w:rPr>
              <w:t>+</w:t>
            </w:r>
          </w:p>
        </w:tc>
        <w:tc>
          <w:tcPr>
            <w:tcW w:w="1813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3" w:line="187" w:lineRule="auto"/>
              <w:ind w:left="828"/>
            </w:pPr>
            <w:r>
              <w:rPr>
                <w:spacing w:val="34"/>
              </w:rPr>
              <w:t>+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https://d.book118.com/375214332120011113</w:t>
        </w:r>
      </w:hyperlink>
    </w:p>
    <w:p/>
    <w:sectPr>
      <w:headerReference w:type="default" r:id="rId21"/>
      <w:footerReference w:type="default" r:id="rId22"/>
      <w:pgSz w:w="11906" w:h="16838"/>
      <w:pgMar w:top="1506" w:right="1372" w:bottom="1351" w:left="1372" w:header="1211" w:footer="1131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71"/>
      <w:rPr>
        <w:sz w:val="19"/>
        <w:szCs w:val="19"/>
      </w:rPr>
    </w:pPr>
    <w:r>
      <w:rPr>
        <w:spacing w:val="21"/>
        <w:position w:val="-1"/>
        <w:sz w:val="19"/>
        <w:szCs w:val="19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71"/>
      <w:rPr>
        <w:sz w:val="19"/>
        <w:szCs w:val="19"/>
      </w:rPr>
    </w:pPr>
    <w:r>
      <w:rPr>
        <w:spacing w:val="21"/>
        <w:position w:val="-1"/>
        <w:sz w:val="19"/>
        <w:szCs w:val="19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97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97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9"/>
      <w:rPr>
        <w:sz w:val="19"/>
        <w:szCs w:val="19"/>
      </w:rPr>
    </w:pPr>
    <w:r>
      <w:rPr>
        <w:spacing w:val="25"/>
        <w:position w:val="-1"/>
        <w:sz w:val="19"/>
        <w:szCs w:val="19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9"/>
      <w:rPr>
        <w:sz w:val="19"/>
        <w:szCs w:val="19"/>
      </w:rPr>
    </w:pPr>
    <w:r>
      <w:rPr>
        <w:spacing w:val="25"/>
        <w:position w:val="-1"/>
        <w:sz w:val="19"/>
        <w:szCs w:val="19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8"/>
      <w:rPr>
        <w:sz w:val="19"/>
        <w:szCs w:val="19"/>
      </w:rPr>
    </w:pPr>
    <w:r>
      <w:rPr>
        <w:spacing w:val="19"/>
        <w:position w:val="-1"/>
        <w:sz w:val="19"/>
        <w:szCs w:val="19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96"/>
      <w:rPr>
        <w:sz w:val="19"/>
        <w:szCs w:val="19"/>
      </w:rPr>
    </w:pPr>
    <w:r>
      <w:pict>
        <v:shape id="_x0000_s2049" style="width:457.25pt;height:0.8pt;margin-top:74.54pt;margin-left:69.02pt;mso-position-horizontal-relative:page;mso-position-vertical-relative:page;position:absolute;z-index:25165824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96"/>
      <w:rPr>
        <w:sz w:val="19"/>
        <w:szCs w:val="19"/>
      </w:rPr>
    </w:pPr>
    <w:r>
      <w:pict>
        <v:shape id="_x0000_s2050" style="width:457.25pt;height:0.8pt;margin-top:74.54pt;margin-left:69.02pt;mso-position-horizontal-relative:page;mso-position-vertical-relative:page;position:absolute;z-index:25165926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1" style="width:457.25pt;height:0.8pt;margin-top:74.54pt;margin-left:69.02pt;mso-position-horizontal-relative:page;mso-position-vertical-relative:page;position:absolute;z-index:25166028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2" style="width:457.25pt;height:0.8pt;margin-top:74.54pt;margin-left:69.02pt;mso-position-horizontal-relative:page;mso-position-vertical-relative:page;position:absolute;z-index:25166131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3" style="width:457.25pt;height:0.8pt;margin-top:74.54pt;margin-left:69.02pt;mso-position-horizontal-relative:page;mso-position-vertical-relative:page;position:absolute;z-index:25166233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4" style="width:457.25pt;height:0.8pt;margin-top:74.54pt;margin-left:69.02pt;mso-position-horizontal-relative:page;mso-position-vertical-relative:page;position:absolute;z-index:25166336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5" style="width:457.25pt;height:0.8pt;margin-top:74.54pt;margin-left:69.02pt;mso-position-horizontal-relative:page;mso-position-vertical-relative:page;position:absolute;z-index:25166438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6" style="width:457.25pt;height:0.8pt;margin-top:74.54pt;margin-left:69.02pt;mso-position-horizontal-relative:page;mso-position-vertical-relative:page;position:absolute;z-index:25166540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904"/>
      <w:rPr>
        <w:sz w:val="19"/>
        <w:szCs w:val="19"/>
      </w:rPr>
    </w:pPr>
    <w:r>
      <w:pict>
        <v:shape id="_x0000_s2057" style="width:457.25pt;height:0.8pt;margin-top:74.54pt;margin-left:69.02pt;mso-position-horizontal-relative:page;mso-position-vertical-relative:page;position:absolute;z-index:25166643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JJG</w:t>
    </w:r>
    <w:r>
      <w:rPr>
        <w:spacing w:val="13"/>
        <w:sz w:val="19"/>
        <w:szCs w:val="19"/>
      </w:rPr>
      <w:t>577</w:t>
    </w:r>
    <w:r>
      <w:rPr>
        <w:spacing w:val="13"/>
        <w:position w:val="3"/>
        <w:sz w:val="19"/>
        <w:szCs w:val="19"/>
      </w:rPr>
      <w:t>—</w:t>
    </w:r>
    <w:r>
      <w:rPr>
        <w:spacing w:val="-41"/>
        <w:position w:val="3"/>
        <w:sz w:val="19"/>
        <w:szCs w:val="19"/>
      </w:rPr>
      <w:t xml:space="preserve"> </w:t>
    </w:r>
    <w:r>
      <w:rPr>
        <w:spacing w:val="13"/>
        <w:sz w:val="19"/>
        <w:szCs w:val="19"/>
      </w:rPr>
      <w:t>2012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75214332120011113" TargetMode="Externa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revision>0</cp:revision>
  <dcterms:created xsi:type="dcterms:W3CDTF">2024-02-29T14:33:15Z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2024-02-29T15:29:26Z</vt:filetime>
  </property>
  <property fmtid="{D5CDD505-2E9C-101B-9397-08002B2CF9AE}" pid="3" name="CRO">
    <vt:lpwstr>wqlLaW5nc29mdCBQREYgdG8gV1BTIDkw</vt:lpwstr>
  </property>
</Properties>
</file>