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(超)短波数字话音保密机项目规划设计纲要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45" w:history="1">
        <w:r>
          <w:rPr>
            <w:rFonts w:ascii="仿宋" w:eastAsia="仿宋" w:hAnsi="仿宋" w:cs="仿宋" w:hint="eastAsia"/>
            <w:lang w:eastAsia="zh-CN"/>
          </w:rPr>
          <w:t>序言</w:t>
        </w:r>
        <w:r>
          <w:tab/>
        </w:r>
        <w:r>
          <w:fldChar w:fldCharType="begin"/>
        </w:r>
        <w:r>
          <w:instrText xml:space="preserve"> PAGEREF _Toc3545 \h </w:instrText>
        </w:r>
        <w:r>
          <w:fldChar w:fldCharType="separate"/>
        </w:r>
        <w:r>
          <w:t>3</w:t>
        </w:r>
        <w:r>
          <w:fldChar w:fldCharType="end"/>
        </w:r>
      </w:hyperlink>
    </w:p>
    <w:p>
      <w:pPr>
        <w:pStyle w:val="TOC1"/>
        <w:tabs>
          <w:tab w:val="right" w:leader="dot" w:pos="8306"/>
        </w:tabs>
      </w:pPr>
      <w:hyperlink w:anchor="_Toc19599" w:history="1">
        <w:r>
          <w:rPr>
            <w:rFonts w:ascii="仿宋" w:eastAsia="仿宋" w:hAnsi="仿宋" w:cs="仿宋" w:hint="eastAsia"/>
            <w:lang w:eastAsia="zh-CN"/>
          </w:rPr>
          <w:t>一、(超)短波数字话音保密机项目土建工程</w:t>
        </w:r>
        <w:r>
          <w:tab/>
        </w:r>
        <w:r>
          <w:fldChar w:fldCharType="begin"/>
        </w:r>
        <w:r>
          <w:instrText xml:space="preserve"> PAGEREF _Toc19599 \h </w:instrText>
        </w:r>
        <w:r>
          <w:fldChar w:fldCharType="separate"/>
        </w:r>
        <w:r>
          <w:t>3</w:t>
        </w:r>
        <w:r>
          <w:fldChar w:fldCharType="end"/>
        </w:r>
      </w:hyperlink>
    </w:p>
    <w:p>
      <w:pPr>
        <w:pStyle w:val="TOC2"/>
        <w:tabs>
          <w:tab w:val="right" w:leader="dot" w:pos="8306"/>
        </w:tabs>
      </w:pPr>
      <w:hyperlink w:anchor="_Toc18730" w:history="1">
        <w:r>
          <w:rPr>
            <w:rFonts w:ascii="仿宋" w:eastAsia="仿宋" w:hAnsi="仿宋" w:cs="仿宋" w:hint="eastAsia"/>
            <w:lang w:eastAsia="zh-CN"/>
          </w:rPr>
          <w:t>(一)、建筑工程设计原则</w:t>
        </w:r>
        <w:r>
          <w:tab/>
        </w:r>
        <w:r>
          <w:fldChar w:fldCharType="begin"/>
        </w:r>
        <w:r>
          <w:instrText xml:space="preserve"> PAGEREF _Toc18730 \h </w:instrText>
        </w:r>
        <w:r>
          <w:fldChar w:fldCharType="separate"/>
        </w:r>
        <w:r>
          <w:t>3</w:t>
        </w:r>
        <w:r>
          <w:fldChar w:fldCharType="end"/>
        </w:r>
      </w:hyperlink>
    </w:p>
    <w:p>
      <w:pPr>
        <w:pStyle w:val="TOC2"/>
        <w:tabs>
          <w:tab w:val="right" w:leader="dot" w:pos="8306"/>
        </w:tabs>
      </w:pPr>
      <w:hyperlink w:anchor="_Toc19155" w:history="1">
        <w:r>
          <w:rPr>
            <w:rFonts w:ascii="仿宋" w:eastAsia="仿宋" w:hAnsi="仿宋" w:cs="仿宋" w:hint="eastAsia"/>
            <w:lang w:eastAsia="zh-CN"/>
          </w:rPr>
          <w:t>(二)、土建工程设计年限及安全等级</w:t>
        </w:r>
        <w:r>
          <w:tab/>
        </w:r>
        <w:r>
          <w:fldChar w:fldCharType="begin"/>
        </w:r>
        <w:r>
          <w:instrText xml:space="preserve"> PAGEREF _Toc19155 \h </w:instrText>
        </w:r>
        <w:r>
          <w:fldChar w:fldCharType="separate"/>
        </w:r>
        <w:r>
          <w:t>4</w:t>
        </w:r>
        <w:r>
          <w:fldChar w:fldCharType="end"/>
        </w:r>
      </w:hyperlink>
    </w:p>
    <w:p>
      <w:pPr>
        <w:pStyle w:val="TOC2"/>
        <w:tabs>
          <w:tab w:val="right" w:leader="dot" w:pos="8306"/>
        </w:tabs>
      </w:pPr>
      <w:hyperlink w:anchor="_Toc14940" w:history="1">
        <w:r>
          <w:rPr>
            <w:rFonts w:ascii="仿宋" w:eastAsia="仿宋" w:hAnsi="仿宋" w:cs="仿宋" w:hint="eastAsia"/>
            <w:lang w:eastAsia="zh-CN"/>
          </w:rPr>
          <w:t>(三)、建筑工程设计总体要求</w:t>
        </w:r>
        <w:r>
          <w:tab/>
        </w:r>
        <w:r>
          <w:fldChar w:fldCharType="begin"/>
        </w:r>
        <w:r>
          <w:instrText xml:space="preserve"> PAGEREF _Toc14940 \h </w:instrText>
        </w:r>
        <w:r>
          <w:fldChar w:fldCharType="separate"/>
        </w:r>
        <w:r>
          <w:t>5</w:t>
        </w:r>
        <w:r>
          <w:fldChar w:fldCharType="end"/>
        </w:r>
      </w:hyperlink>
    </w:p>
    <w:p>
      <w:pPr>
        <w:pStyle w:val="TOC2"/>
        <w:tabs>
          <w:tab w:val="right" w:leader="dot" w:pos="8306"/>
        </w:tabs>
      </w:pPr>
      <w:hyperlink w:anchor="_Toc15722" w:history="1">
        <w:r>
          <w:rPr>
            <w:rFonts w:ascii="仿宋" w:eastAsia="仿宋" w:hAnsi="仿宋" w:cs="仿宋" w:hint="eastAsia"/>
            <w:lang w:eastAsia="zh-CN"/>
          </w:rPr>
          <w:t>(四)、土建工程建设指标</w:t>
        </w:r>
        <w:r>
          <w:tab/>
        </w:r>
        <w:r>
          <w:fldChar w:fldCharType="begin"/>
        </w:r>
        <w:r>
          <w:instrText xml:space="preserve"> PAGEREF _Toc15722 \h </w:instrText>
        </w:r>
        <w:r>
          <w:fldChar w:fldCharType="separate"/>
        </w:r>
        <w:r>
          <w:t>6</w:t>
        </w:r>
        <w:r>
          <w:fldChar w:fldCharType="end"/>
        </w:r>
      </w:hyperlink>
    </w:p>
    <w:p>
      <w:pPr>
        <w:pStyle w:val="TOC1"/>
        <w:tabs>
          <w:tab w:val="right" w:leader="dot" w:pos="8306"/>
        </w:tabs>
      </w:pPr>
      <w:hyperlink w:anchor="_Toc29106" w:history="1">
        <w:r>
          <w:rPr>
            <w:rFonts w:ascii="仿宋" w:eastAsia="仿宋" w:hAnsi="仿宋" w:cs="仿宋" w:hint="eastAsia"/>
            <w:lang w:eastAsia="zh-CN"/>
          </w:rPr>
          <w:t>二、(超)短波数字话音保密机项目危机管理</w:t>
        </w:r>
        <w:r>
          <w:tab/>
        </w:r>
        <w:r>
          <w:fldChar w:fldCharType="begin"/>
        </w:r>
        <w:r>
          <w:instrText xml:space="preserve"> PAGEREF _Toc29106 \h </w:instrText>
        </w:r>
        <w:r>
          <w:fldChar w:fldCharType="separate"/>
        </w:r>
        <w:r>
          <w:t>6</w:t>
        </w:r>
        <w:r>
          <w:fldChar w:fldCharType="end"/>
        </w:r>
      </w:hyperlink>
    </w:p>
    <w:p>
      <w:pPr>
        <w:pStyle w:val="TOC2"/>
        <w:tabs>
          <w:tab w:val="right" w:leader="dot" w:pos="8306"/>
        </w:tabs>
      </w:pPr>
      <w:hyperlink w:anchor="_Toc17714" w:history="1">
        <w:r>
          <w:rPr>
            <w:rFonts w:ascii="仿宋" w:eastAsia="仿宋" w:hAnsi="仿宋" w:cs="仿宋" w:hint="eastAsia"/>
            <w:lang w:eastAsia="zh-CN"/>
          </w:rPr>
          <w:t>(一)、危机预警与识别</w:t>
        </w:r>
        <w:r>
          <w:tab/>
        </w:r>
        <w:r>
          <w:fldChar w:fldCharType="begin"/>
        </w:r>
        <w:r>
          <w:instrText xml:space="preserve"> PAGEREF _Toc17714 \h </w:instrText>
        </w:r>
        <w:r>
          <w:fldChar w:fldCharType="separate"/>
        </w:r>
        <w:r>
          <w:t>6</w:t>
        </w:r>
        <w:r>
          <w:fldChar w:fldCharType="end"/>
        </w:r>
      </w:hyperlink>
    </w:p>
    <w:p>
      <w:pPr>
        <w:pStyle w:val="TOC2"/>
        <w:tabs>
          <w:tab w:val="right" w:leader="dot" w:pos="8306"/>
        </w:tabs>
      </w:pPr>
      <w:hyperlink w:anchor="_Toc16281" w:history="1">
        <w:r>
          <w:rPr>
            <w:rFonts w:ascii="仿宋" w:eastAsia="仿宋" w:hAnsi="仿宋" w:cs="仿宋" w:hint="eastAsia"/>
            <w:lang w:eastAsia="zh-CN"/>
          </w:rPr>
          <w:t>(二)、危机应对与恢复</w:t>
        </w:r>
        <w:r>
          <w:tab/>
        </w:r>
        <w:r>
          <w:fldChar w:fldCharType="begin"/>
        </w:r>
        <w:r>
          <w:instrText xml:space="preserve"> PAGEREF _Toc16281 \h </w:instrText>
        </w:r>
        <w:r>
          <w:fldChar w:fldCharType="separate"/>
        </w:r>
        <w:r>
          <w:t>7</w:t>
        </w:r>
        <w:r>
          <w:fldChar w:fldCharType="end"/>
        </w:r>
      </w:hyperlink>
    </w:p>
    <w:p>
      <w:pPr>
        <w:pStyle w:val="TOC1"/>
        <w:tabs>
          <w:tab w:val="right" w:leader="dot" w:pos="8306"/>
        </w:tabs>
      </w:pPr>
      <w:hyperlink w:anchor="_Toc24546" w:history="1">
        <w:r>
          <w:rPr>
            <w:rFonts w:ascii="仿宋" w:eastAsia="仿宋" w:hAnsi="仿宋" w:cs="仿宋" w:hint="eastAsia"/>
            <w:lang w:eastAsia="zh-CN"/>
          </w:rPr>
          <w:t>三、(超)短波数字话音保密机项目建设单位说明</w:t>
        </w:r>
        <w:r>
          <w:tab/>
        </w:r>
        <w:r>
          <w:fldChar w:fldCharType="begin"/>
        </w:r>
        <w:r>
          <w:instrText xml:space="preserve"> PAGEREF _Toc24546 \h </w:instrText>
        </w:r>
        <w:r>
          <w:fldChar w:fldCharType="separate"/>
        </w:r>
        <w:r>
          <w:t>9</w:t>
        </w:r>
        <w:r>
          <w:fldChar w:fldCharType="end"/>
        </w:r>
      </w:hyperlink>
    </w:p>
    <w:p>
      <w:pPr>
        <w:pStyle w:val="TOC2"/>
        <w:tabs>
          <w:tab w:val="right" w:leader="dot" w:pos="8306"/>
        </w:tabs>
      </w:pPr>
      <w:hyperlink w:anchor="_Toc17915" w:history="1">
        <w:r>
          <w:rPr>
            <w:rFonts w:ascii="仿宋" w:eastAsia="仿宋" w:hAnsi="仿宋" w:cs="仿宋" w:hint="eastAsia"/>
            <w:lang w:eastAsia="zh-CN"/>
          </w:rPr>
          <w:t>(一)、(超)短波数字话音保密机项目承办单位基本情况</w:t>
        </w:r>
        <w:r>
          <w:tab/>
        </w:r>
        <w:r>
          <w:fldChar w:fldCharType="begin"/>
        </w:r>
        <w:r>
          <w:instrText xml:space="preserve"> PAGEREF _Toc17915 \h </w:instrText>
        </w:r>
        <w:r>
          <w:fldChar w:fldCharType="separate"/>
        </w:r>
        <w:r>
          <w:t>9</w:t>
        </w:r>
        <w:r>
          <w:fldChar w:fldCharType="end"/>
        </w:r>
      </w:hyperlink>
    </w:p>
    <w:p>
      <w:pPr>
        <w:pStyle w:val="TOC2"/>
        <w:tabs>
          <w:tab w:val="right" w:leader="dot" w:pos="8306"/>
        </w:tabs>
      </w:pPr>
      <w:hyperlink w:anchor="_Toc7811" w:history="1">
        <w:r>
          <w:rPr>
            <w:rFonts w:ascii="仿宋" w:eastAsia="仿宋" w:hAnsi="仿宋" w:cs="仿宋" w:hint="eastAsia"/>
            <w:lang w:eastAsia="zh-CN"/>
          </w:rPr>
          <w:t>(二)、公司经济效益分析</w:t>
        </w:r>
        <w:r>
          <w:tab/>
        </w:r>
        <w:r>
          <w:fldChar w:fldCharType="begin"/>
        </w:r>
        <w:r>
          <w:instrText xml:space="preserve"> PAGEREF _Toc7811 \h </w:instrText>
        </w:r>
        <w:r>
          <w:fldChar w:fldCharType="separate"/>
        </w:r>
        <w:r>
          <w:t>9</w:t>
        </w:r>
        <w:r>
          <w:fldChar w:fldCharType="end"/>
        </w:r>
      </w:hyperlink>
    </w:p>
    <w:p>
      <w:pPr>
        <w:pStyle w:val="TOC1"/>
        <w:tabs>
          <w:tab w:val="right" w:leader="dot" w:pos="8306"/>
        </w:tabs>
      </w:pPr>
      <w:hyperlink w:anchor="_Toc5473" w:history="1">
        <w:r>
          <w:rPr>
            <w:rFonts w:ascii="仿宋" w:eastAsia="仿宋" w:hAnsi="仿宋" w:cs="仿宋" w:hint="eastAsia"/>
            <w:lang w:eastAsia="zh-CN"/>
          </w:rPr>
          <w:t>四、产品规划分析</w:t>
        </w:r>
        <w:r>
          <w:tab/>
        </w:r>
        <w:r>
          <w:fldChar w:fldCharType="begin"/>
        </w:r>
        <w:r>
          <w:instrText xml:space="preserve"> PAGEREF _Toc5473 \h </w:instrText>
        </w:r>
        <w:r>
          <w:fldChar w:fldCharType="separate"/>
        </w:r>
        <w:r>
          <w:t>11</w:t>
        </w:r>
        <w:r>
          <w:fldChar w:fldCharType="end"/>
        </w:r>
      </w:hyperlink>
    </w:p>
    <w:p>
      <w:pPr>
        <w:pStyle w:val="TOC2"/>
        <w:tabs>
          <w:tab w:val="right" w:leader="dot" w:pos="8306"/>
        </w:tabs>
      </w:pPr>
      <w:hyperlink w:anchor="_Toc3221" w:history="1">
        <w:r>
          <w:rPr>
            <w:rFonts w:ascii="仿宋" w:eastAsia="仿宋" w:hAnsi="仿宋" w:cs="仿宋" w:hint="eastAsia"/>
            <w:lang w:eastAsia="zh-CN"/>
          </w:rPr>
          <w:t>(一)、产品规划</w:t>
        </w:r>
        <w:r>
          <w:tab/>
        </w:r>
        <w:r>
          <w:fldChar w:fldCharType="begin"/>
        </w:r>
        <w:r>
          <w:instrText xml:space="preserve"> PAGEREF _Toc3221 \h </w:instrText>
        </w:r>
        <w:r>
          <w:fldChar w:fldCharType="separate"/>
        </w:r>
        <w:r>
          <w:t>11</w:t>
        </w:r>
        <w:r>
          <w:fldChar w:fldCharType="end"/>
        </w:r>
      </w:hyperlink>
    </w:p>
    <w:p>
      <w:pPr>
        <w:pStyle w:val="TOC2"/>
        <w:tabs>
          <w:tab w:val="right" w:leader="dot" w:pos="8306"/>
        </w:tabs>
      </w:pPr>
      <w:hyperlink w:anchor="_Toc15356" w:history="1">
        <w:r>
          <w:rPr>
            <w:rFonts w:ascii="仿宋" w:eastAsia="仿宋" w:hAnsi="仿宋" w:cs="仿宋" w:hint="eastAsia"/>
            <w:lang w:eastAsia="zh-CN"/>
          </w:rPr>
          <w:t>(二)、建设规模</w:t>
        </w:r>
        <w:r>
          <w:tab/>
        </w:r>
        <w:r>
          <w:fldChar w:fldCharType="begin"/>
        </w:r>
        <w:r>
          <w:instrText xml:space="preserve"> PAGEREF _Toc15356 \h </w:instrText>
        </w:r>
        <w:r>
          <w:fldChar w:fldCharType="separate"/>
        </w:r>
        <w:r>
          <w:t>11</w:t>
        </w:r>
        <w:r>
          <w:fldChar w:fldCharType="end"/>
        </w:r>
      </w:hyperlink>
    </w:p>
    <w:p>
      <w:pPr>
        <w:pStyle w:val="TOC1"/>
        <w:tabs>
          <w:tab w:val="right" w:leader="dot" w:pos="8306"/>
        </w:tabs>
      </w:pPr>
      <w:hyperlink w:anchor="_Toc13681" w:history="1">
        <w:r>
          <w:rPr>
            <w:rFonts w:ascii="仿宋" w:eastAsia="仿宋" w:hAnsi="仿宋" w:cs="仿宋" w:hint="eastAsia"/>
            <w:lang w:eastAsia="zh-CN"/>
          </w:rPr>
          <w:t>五、(超)短波数字话音保密机项目可持续发展</w:t>
        </w:r>
        <w:r>
          <w:tab/>
        </w:r>
        <w:r>
          <w:fldChar w:fldCharType="begin"/>
        </w:r>
        <w:r>
          <w:instrText xml:space="preserve"> PAGEREF _Toc13681 \h </w:instrText>
        </w:r>
        <w:r>
          <w:fldChar w:fldCharType="separate"/>
        </w:r>
        <w:r>
          <w:t>13</w:t>
        </w:r>
        <w:r>
          <w:fldChar w:fldCharType="end"/>
        </w:r>
      </w:hyperlink>
    </w:p>
    <w:p>
      <w:pPr>
        <w:pStyle w:val="TOC2"/>
        <w:tabs>
          <w:tab w:val="right" w:leader="dot" w:pos="8306"/>
        </w:tabs>
      </w:pPr>
      <w:hyperlink w:anchor="_Toc7683" w:history="1">
        <w:r>
          <w:rPr>
            <w:rFonts w:ascii="仿宋" w:eastAsia="仿宋" w:hAnsi="仿宋" w:cs="仿宋" w:hint="eastAsia"/>
            <w:lang w:eastAsia="zh-CN"/>
          </w:rPr>
          <w:t>(一)、可持续战略与实践</w:t>
        </w:r>
        <w:r>
          <w:tab/>
        </w:r>
        <w:r>
          <w:fldChar w:fldCharType="begin"/>
        </w:r>
        <w:r>
          <w:instrText xml:space="preserve"> PAGEREF _Toc7683 \h </w:instrText>
        </w:r>
        <w:r>
          <w:fldChar w:fldCharType="separate"/>
        </w:r>
        <w:r>
          <w:t>13</w:t>
        </w:r>
        <w:r>
          <w:fldChar w:fldCharType="end"/>
        </w:r>
      </w:hyperlink>
    </w:p>
    <w:p>
      <w:pPr>
        <w:pStyle w:val="TOC2"/>
        <w:tabs>
          <w:tab w:val="right" w:leader="dot" w:pos="8306"/>
        </w:tabs>
      </w:pPr>
      <w:hyperlink w:anchor="_Toc25001" w:history="1">
        <w:r>
          <w:rPr>
            <w:rFonts w:ascii="仿宋" w:eastAsia="仿宋" w:hAnsi="仿宋" w:cs="仿宋" w:hint="eastAsia"/>
            <w:lang w:eastAsia="zh-CN"/>
          </w:rPr>
          <w:t>(二)、环保与社会责任</w:t>
        </w:r>
        <w:r>
          <w:tab/>
        </w:r>
        <w:r>
          <w:fldChar w:fldCharType="begin"/>
        </w:r>
        <w:r>
          <w:instrText xml:space="preserve"> PAGEREF _Toc25001 \h </w:instrText>
        </w:r>
        <w:r>
          <w:fldChar w:fldCharType="separate"/>
        </w:r>
        <w:r>
          <w:t>14</w:t>
        </w:r>
        <w:r>
          <w:fldChar w:fldCharType="end"/>
        </w:r>
      </w:hyperlink>
    </w:p>
    <w:p>
      <w:pPr>
        <w:pStyle w:val="TOC1"/>
        <w:tabs>
          <w:tab w:val="right" w:leader="dot" w:pos="8306"/>
        </w:tabs>
      </w:pPr>
      <w:hyperlink w:anchor="_Toc27155" w:history="1">
        <w:r>
          <w:rPr>
            <w:rFonts w:ascii="仿宋" w:eastAsia="仿宋" w:hAnsi="仿宋" w:cs="仿宋" w:hint="eastAsia"/>
            <w:lang w:eastAsia="zh-CN"/>
          </w:rPr>
          <w:t>六、(超)短波数字话音保密机项目绩效评估</w:t>
        </w:r>
        <w:r>
          <w:tab/>
        </w:r>
        <w:r>
          <w:fldChar w:fldCharType="begin"/>
        </w:r>
        <w:r>
          <w:instrText xml:space="preserve"> PAGEREF _Toc27155 \h </w:instrText>
        </w:r>
        <w:r>
          <w:fldChar w:fldCharType="separate"/>
        </w:r>
        <w:r>
          <w:t>15</w:t>
        </w:r>
        <w:r>
          <w:fldChar w:fldCharType="end"/>
        </w:r>
      </w:hyperlink>
    </w:p>
    <w:p>
      <w:pPr>
        <w:pStyle w:val="TOC2"/>
        <w:tabs>
          <w:tab w:val="right" w:leader="dot" w:pos="8306"/>
        </w:tabs>
      </w:pPr>
      <w:hyperlink w:anchor="_Toc13426" w:history="1">
        <w:r>
          <w:rPr>
            <w:rFonts w:ascii="仿宋" w:eastAsia="仿宋" w:hAnsi="仿宋" w:cs="仿宋" w:hint="eastAsia"/>
            <w:lang w:eastAsia="zh-CN"/>
          </w:rPr>
          <w:t>(一)、绩效评估指标</w:t>
        </w:r>
        <w:r>
          <w:tab/>
        </w:r>
        <w:r>
          <w:fldChar w:fldCharType="begin"/>
        </w:r>
        <w:r>
          <w:instrText xml:space="preserve"> PAGEREF _Toc13426 \h </w:instrText>
        </w:r>
        <w:r>
          <w:fldChar w:fldCharType="separate"/>
        </w:r>
        <w:r>
          <w:t>15</w:t>
        </w:r>
        <w:r>
          <w:fldChar w:fldCharType="end"/>
        </w:r>
      </w:hyperlink>
    </w:p>
    <w:p>
      <w:pPr>
        <w:pStyle w:val="TOC2"/>
        <w:tabs>
          <w:tab w:val="right" w:leader="dot" w:pos="8306"/>
        </w:tabs>
      </w:pPr>
      <w:hyperlink w:anchor="_Toc20846" w:history="1">
        <w:r>
          <w:rPr>
            <w:rFonts w:ascii="仿宋" w:eastAsia="仿宋" w:hAnsi="仿宋" w:cs="仿宋" w:hint="eastAsia"/>
            <w:lang w:eastAsia="zh-CN"/>
          </w:rPr>
          <w:t>(二)、绩效评估方法</w:t>
        </w:r>
        <w:r>
          <w:tab/>
        </w:r>
        <w:r>
          <w:fldChar w:fldCharType="begin"/>
        </w:r>
        <w:r>
          <w:instrText xml:space="preserve"> PAGEREF _Toc20846 \h </w:instrText>
        </w:r>
        <w:r>
          <w:fldChar w:fldCharType="separate"/>
        </w:r>
        <w:r>
          <w:t>16</w:t>
        </w:r>
        <w:r>
          <w:fldChar w:fldCharType="end"/>
        </w:r>
      </w:hyperlink>
    </w:p>
    <w:p>
      <w:pPr>
        <w:pStyle w:val="TOC2"/>
        <w:tabs>
          <w:tab w:val="right" w:leader="dot" w:pos="8306"/>
        </w:tabs>
      </w:pPr>
      <w:hyperlink w:anchor="_Toc20832" w:history="1">
        <w:r>
          <w:rPr>
            <w:rFonts w:ascii="仿宋" w:eastAsia="仿宋" w:hAnsi="仿宋" w:cs="仿宋" w:hint="eastAsia"/>
            <w:lang w:eastAsia="zh-CN"/>
          </w:rPr>
          <w:t>(三)、绩效评估周期</w:t>
        </w:r>
        <w:r>
          <w:tab/>
        </w:r>
        <w:r>
          <w:fldChar w:fldCharType="begin"/>
        </w:r>
        <w:r>
          <w:instrText xml:space="preserve"> PAGEREF _Toc20832 \h </w:instrText>
        </w:r>
        <w:r>
          <w:fldChar w:fldCharType="separate"/>
        </w:r>
        <w:r>
          <w:t>17</w:t>
        </w:r>
        <w:r>
          <w:fldChar w:fldCharType="end"/>
        </w:r>
      </w:hyperlink>
    </w:p>
    <w:p>
      <w:pPr>
        <w:pStyle w:val="TOC1"/>
        <w:tabs>
          <w:tab w:val="right" w:leader="dot" w:pos="8306"/>
        </w:tabs>
      </w:pPr>
      <w:hyperlink w:anchor="_Toc11082" w:history="1">
        <w:r>
          <w:rPr>
            <w:rFonts w:ascii="仿宋" w:eastAsia="仿宋" w:hAnsi="仿宋" w:cs="仿宋" w:hint="eastAsia"/>
            <w:lang w:eastAsia="zh-CN"/>
          </w:rPr>
          <w:t>七、(超)短波数字话音保密机项目社会影响</w:t>
        </w:r>
        <w:r>
          <w:tab/>
        </w:r>
        <w:r>
          <w:fldChar w:fldCharType="begin"/>
        </w:r>
        <w:r>
          <w:instrText xml:space="preserve"> PAGEREF _Toc11082 \h </w:instrText>
        </w:r>
        <w:r>
          <w:fldChar w:fldCharType="separate"/>
        </w:r>
        <w:r>
          <w:t>18</w:t>
        </w:r>
        <w:r>
          <w:fldChar w:fldCharType="end"/>
        </w:r>
      </w:hyperlink>
    </w:p>
    <w:p>
      <w:pPr>
        <w:pStyle w:val="TOC2"/>
        <w:tabs>
          <w:tab w:val="right" w:leader="dot" w:pos="8306"/>
        </w:tabs>
      </w:pPr>
      <w:hyperlink w:anchor="_Toc13562" w:history="1">
        <w:r>
          <w:rPr>
            <w:rFonts w:ascii="仿宋" w:eastAsia="仿宋" w:hAnsi="仿宋" w:cs="仿宋" w:hint="eastAsia"/>
            <w:lang w:eastAsia="zh-CN"/>
          </w:rPr>
          <w:t>(一)、社会责任与义务</w:t>
        </w:r>
        <w:r>
          <w:tab/>
        </w:r>
        <w:r>
          <w:fldChar w:fldCharType="begin"/>
        </w:r>
        <w:r>
          <w:instrText xml:space="preserve"> PAGEREF _Toc13562 \h </w:instrText>
        </w:r>
        <w:r>
          <w:fldChar w:fldCharType="separate"/>
        </w:r>
        <w:r>
          <w:t>18</w:t>
        </w:r>
        <w:r>
          <w:fldChar w:fldCharType="end"/>
        </w:r>
      </w:hyperlink>
    </w:p>
    <w:p>
      <w:pPr>
        <w:pStyle w:val="TOC2"/>
        <w:tabs>
          <w:tab w:val="right" w:leader="dot" w:pos="8306"/>
        </w:tabs>
      </w:pPr>
      <w:hyperlink w:anchor="_Toc9109" w:history="1">
        <w:r>
          <w:rPr>
            <w:rFonts w:ascii="仿宋" w:eastAsia="仿宋" w:hAnsi="仿宋" w:cs="仿宋" w:hint="eastAsia"/>
            <w:lang w:eastAsia="zh-CN"/>
          </w:rPr>
          <w:t>(二)、社会参与与沟通</w:t>
        </w:r>
        <w:r>
          <w:tab/>
        </w:r>
        <w:r>
          <w:fldChar w:fldCharType="begin"/>
        </w:r>
        <w:r>
          <w:instrText xml:space="preserve"> PAGEREF _Toc9109 \h </w:instrText>
        </w:r>
        <w:r>
          <w:fldChar w:fldCharType="separate"/>
        </w:r>
        <w:r>
          <w:t>19</w:t>
        </w:r>
        <w:r>
          <w:fldChar w:fldCharType="end"/>
        </w:r>
      </w:hyperlink>
    </w:p>
    <w:p>
      <w:pPr>
        <w:pStyle w:val="TOC1"/>
        <w:tabs>
          <w:tab w:val="right" w:leader="dot" w:pos="8306"/>
        </w:tabs>
      </w:pPr>
      <w:hyperlink w:anchor="_Toc32493" w:history="1">
        <w:r>
          <w:rPr>
            <w:rFonts w:ascii="仿宋" w:eastAsia="仿宋" w:hAnsi="仿宋" w:cs="仿宋" w:hint="eastAsia"/>
            <w:lang w:eastAsia="zh-CN"/>
          </w:rPr>
          <w:t>八、(超)短波数字话音保密机项目技术管理</w:t>
        </w:r>
        <w:r>
          <w:tab/>
        </w:r>
        <w:r>
          <w:fldChar w:fldCharType="begin"/>
        </w:r>
        <w:r>
          <w:instrText xml:space="preserve"> PAGEREF _Toc32493 \h </w:instrText>
        </w:r>
        <w:r>
          <w:fldChar w:fldCharType="separate"/>
        </w:r>
        <w:r>
          <w:t>20</w:t>
        </w:r>
        <w:r>
          <w:fldChar w:fldCharType="end"/>
        </w:r>
      </w:hyperlink>
    </w:p>
    <w:p>
      <w:pPr>
        <w:pStyle w:val="TOC2"/>
        <w:tabs>
          <w:tab w:val="right" w:leader="dot" w:pos="8306"/>
        </w:tabs>
      </w:pPr>
      <w:hyperlink w:anchor="_Toc22744" w:history="1">
        <w:r>
          <w:rPr>
            <w:rFonts w:ascii="仿宋" w:eastAsia="仿宋" w:hAnsi="仿宋" w:cs="仿宋" w:hint="eastAsia"/>
            <w:lang w:eastAsia="zh-CN"/>
          </w:rPr>
          <w:t>(一)、技术方案选用方向</w:t>
        </w:r>
        <w:r>
          <w:tab/>
        </w:r>
        <w:r>
          <w:fldChar w:fldCharType="begin"/>
        </w:r>
        <w:r>
          <w:instrText xml:space="preserve"> PAGEREF _Toc22744 \h </w:instrText>
        </w:r>
        <w:r>
          <w:fldChar w:fldCharType="separate"/>
        </w:r>
        <w:r>
          <w:t>20</w:t>
        </w:r>
        <w:r>
          <w:fldChar w:fldCharType="end"/>
        </w:r>
      </w:hyperlink>
    </w:p>
    <w:p>
      <w:pPr>
        <w:pStyle w:val="TOC2"/>
        <w:tabs>
          <w:tab w:val="right" w:leader="dot" w:pos="8306"/>
        </w:tabs>
      </w:pPr>
      <w:hyperlink w:anchor="_Toc8943" w:history="1">
        <w:r>
          <w:rPr>
            <w:rFonts w:ascii="仿宋" w:eastAsia="仿宋" w:hAnsi="仿宋" w:cs="仿宋" w:hint="eastAsia"/>
            <w:lang w:eastAsia="zh-CN"/>
          </w:rPr>
          <w:t>(二)、工艺技术方案选用原则</w:t>
        </w:r>
        <w:r>
          <w:tab/>
        </w:r>
        <w:r>
          <w:fldChar w:fldCharType="begin"/>
        </w:r>
        <w:r>
          <w:instrText xml:space="preserve"> PAGEREF _Toc8943 \h </w:instrText>
        </w:r>
        <w:r>
          <w:fldChar w:fldCharType="separate"/>
        </w:r>
        <w:r>
          <w:t>22</w:t>
        </w:r>
        <w:r>
          <w:fldChar w:fldCharType="end"/>
        </w:r>
      </w:hyperlink>
    </w:p>
    <w:p>
      <w:pPr>
        <w:pStyle w:val="TOC2"/>
        <w:tabs>
          <w:tab w:val="right" w:leader="dot" w:pos="8306"/>
        </w:tabs>
      </w:pPr>
      <w:hyperlink w:anchor="_Toc10776" w:history="1">
        <w:r>
          <w:rPr>
            <w:rFonts w:ascii="仿宋" w:eastAsia="仿宋" w:hAnsi="仿宋" w:cs="仿宋" w:hint="eastAsia"/>
            <w:lang w:eastAsia="zh-CN"/>
          </w:rPr>
          <w:t>(三)、工艺技术方案要求</w:t>
        </w:r>
        <w:r>
          <w:tab/>
        </w:r>
        <w:r>
          <w:fldChar w:fldCharType="begin"/>
        </w:r>
        <w:r>
          <w:instrText xml:space="preserve"> PAGEREF _Toc10776 \h </w:instrText>
        </w:r>
        <w:r>
          <w:fldChar w:fldCharType="separate"/>
        </w:r>
        <w:r>
          <w:t>24</w:t>
        </w:r>
        <w:r>
          <w:fldChar w:fldCharType="end"/>
        </w:r>
      </w:hyperlink>
    </w:p>
    <w:p>
      <w:pPr>
        <w:pStyle w:val="TOC1"/>
        <w:tabs>
          <w:tab w:val="right" w:leader="dot" w:pos="8306"/>
        </w:tabs>
      </w:pPr>
      <w:hyperlink w:anchor="_Toc23943" w:history="1">
        <w:r>
          <w:rPr>
            <w:rFonts w:ascii="仿宋" w:eastAsia="仿宋" w:hAnsi="仿宋" w:cs="仿宋" w:hint="eastAsia"/>
            <w:lang w:eastAsia="zh-CN"/>
          </w:rPr>
          <w:t>九、生产安全保护</w:t>
        </w:r>
        <w:r>
          <w:tab/>
        </w:r>
        <w:r>
          <w:fldChar w:fldCharType="begin"/>
        </w:r>
        <w:r>
          <w:instrText xml:space="preserve"> PAGEREF _Toc23943 \h </w:instrText>
        </w:r>
        <w:r>
          <w:fldChar w:fldCharType="separate"/>
        </w:r>
        <w:r>
          <w:t>26</w:t>
        </w:r>
        <w:r>
          <w:fldChar w:fldCharType="end"/>
        </w:r>
      </w:hyperlink>
    </w:p>
    <w:p>
      <w:pPr>
        <w:pStyle w:val="TOC2"/>
        <w:tabs>
          <w:tab w:val="right" w:leader="dot" w:pos="8306"/>
        </w:tabs>
      </w:pPr>
      <w:hyperlink w:anchor="_Toc15595" w:history="1">
        <w:r>
          <w:rPr>
            <w:rFonts w:ascii="仿宋" w:eastAsia="仿宋" w:hAnsi="仿宋" w:cs="仿宋" w:hint="eastAsia"/>
            <w:lang w:eastAsia="zh-CN"/>
          </w:rPr>
          <w:t>(一)、消防安全</w:t>
        </w:r>
        <w:r>
          <w:tab/>
        </w:r>
        <w:r>
          <w:fldChar w:fldCharType="begin"/>
        </w:r>
        <w:r>
          <w:instrText xml:space="preserve"> PAGEREF _Toc15595 \h </w:instrText>
        </w:r>
        <w:r>
          <w:fldChar w:fldCharType="separate"/>
        </w:r>
        <w:r>
          <w:t>26</w:t>
        </w:r>
        <w:r>
          <w:fldChar w:fldCharType="end"/>
        </w:r>
      </w:hyperlink>
    </w:p>
    <w:p>
      <w:pPr>
        <w:pStyle w:val="TOC2"/>
        <w:tabs>
          <w:tab w:val="right" w:leader="dot" w:pos="8306"/>
        </w:tabs>
      </w:pPr>
      <w:hyperlink w:anchor="_Toc29788" w:history="1">
        <w:r>
          <w:rPr>
            <w:rFonts w:ascii="仿宋" w:eastAsia="仿宋" w:hAnsi="仿宋" w:cs="仿宋" w:hint="eastAsia"/>
            <w:lang w:eastAsia="zh-CN"/>
          </w:rPr>
          <w:t>(二)、防火防爆总图布置措施</w:t>
        </w:r>
        <w:r>
          <w:tab/>
        </w:r>
        <w:r>
          <w:fldChar w:fldCharType="begin"/>
        </w:r>
        <w:r>
          <w:instrText xml:space="preserve"> PAGEREF _Toc29788 \h </w:instrText>
        </w:r>
        <w:r>
          <w:fldChar w:fldCharType="separate"/>
        </w:r>
        <w:r>
          <w:t>28</w:t>
        </w:r>
        <w:r>
          <w:fldChar w:fldCharType="end"/>
        </w:r>
      </w:hyperlink>
    </w:p>
    <w:p>
      <w:pPr>
        <w:pStyle w:val="TOC2"/>
        <w:tabs>
          <w:tab w:val="right" w:leader="dot" w:pos="8306"/>
        </w:tabs>
      </w:pPr>
      <w:hyperlink w:anchor="_Toc17696" w:history="1">
        <w:r>
          <w:rPr>
            <w:rFonts w:ascii="仿宋" w:eastAsia="仿宋" w:hAnsi="仿宋" w:cs="仿宋" w:hint="eastAsia"/>
            <w:lang w:eastAsia="zh-CN"/>
          </w:rPr>
          <w:t>(三)、自然灾害防范措施</w:t>
        </w:r>
        <w:r>
          <w:tab/>
        </w:r>
        <w:r>
          <w:fldChar w:fldCharType="begin"/>
        </w:r>
        <w:r>
          <w:instrText xml:space="preserve"> PAGEREF _Toc17696 \h </w:instrText>
        </w:r>
        <w:r>
          <w:fldChar w:fldCharType="separate"/>
        </w:r>
        <w:r>
          <w:t>29</w:t>
        </w:r>
        <w:r>
          <w:fldChar w:fldCharType="end"/>
        </w:r>
      </w:hyperlink>
    </w:p>
    <w:p>
      <w:pPr>
        <w:pStyle w:val="TOC2"/>
        <w:tabs>
          <w:tab w:val="right" w:leader="dot" w:pos="8306"/>
        </w:tabs>
      </w:pPr>
      <w:hyperlink w:anchor="_Toc17851" w:history="1">
        <w:r>
          <w:rPr>
            <w:rFonts w:ascii="仿宋" w:eastAsia="仿宋" w:hAnsi="仿宋" w:cs="仿宋" w:hint="eastAsia"/>
            <w:lang w:eastAsia="zh-CN"/>
          </w:rPr>
          <w:t>(四)、安全色及安全标志使用要求</w:t>
        </w:r>
        <w:r>
          <w:tab/>
        </w:r>
        <w:r>
          <w:fldChar w:fldCharType="begin"/>
        </w:r>
        <w:r>
          <w:instrText xml:space="preserve"> PAGEREF _Toc17851 \h </w:instrText>
        </w:r>
        <w:r>
          <w:fldChar w:fldCharType="separate"/>
        </w:r>
        <w:r>
          <w:t>30</w:t>
        </w:r>
        <w:r>
          <w:fldChar w:fldCharType="end"/>
        </w:r>
      </w:hyperlink>
    </w:p>
    <w:p>
      <w:pPr>
        <w:pStyle w:val="TOC2"/>
        <w:tabs>
          <w:tab w:val="right" w:leader="dot" w:pos="8306"/>
        </w:tabs>
      </w:pPr>
      <w:hyperlink w:anchor="_Toc8868" w:history="1">
        <w:r>
          <w:rPr>
            <w:rFonts w:ascii="仿宋" w:eastAsia="仿宋" w:hAnsi="仿宋" w:cs="仿宋" w:hint="eastAsia"/>
            <w:lang w:eastAsia="zh-CN"/>
          </w:rPr>
          <w:t>(五)、防尘防毒措施</w:t>
        </w:r>
        <w:r>
          <w:tab/>
        </w:r>
        <w:r>
          <w:fldChar w:fldCharType="begin"/>
        </w:r>
        <w:r>
          <w:instrText xml:space="preserve"> PAGEREF _Toc8868 \h </w:instrText>
        </w:r>
        <w:r>
          <w:fldChar w:fldCharType="separate"/>
        </w:r>
        <w:r>
          <w:t>31</w:t>
        </w:r>
        <w:r>
          <w:fldChar w:fldCharType="end"/>
        </w:r>
      </w:hyperlink>
    </w:p>
    <w:p>
      <w:pPr>
        <w:pStyle w:val="TOC2"/>
        <w:tabs>
          <w:tab w:val="right" w:leader="dot" w:pos="8306"/>
        </w:tabs>
      </w:pPr>
      <w:hyperlink w:anchor="_Toc2409" w:history="1">
        <w:r>
          <w:rPr>
            <w:rFonts w:ascii="仿宋" w:eastAsia="仿宋" w:hAnsi="仿宋" w:cs="仿宋" w:hint="eastAsia"/>
            <w:lang w:eastAsia="zh-CN"/>
          </w:rPr>
          <w:t>(六)、防静电、触电防护及防雷措施</w:t>
        </w:r>
        <w:r>
          <w:tab/>
        </w:r>
        <w:r>
          <w:fldChar w:fldCharType="begin"/>
        </w:r>
        <w:r>
          <w:instrText xml:space="preserve"> PAGEREF _Toc2409 \h </w:instrText>
        </w:r>
        <w:r>
          <w:fldChar w:fldCharType="separate"/>
        </w:r>
        <w:r>
          <w:t>32</w:t>
        </w:r>
        <w:r>
          <w:fldChar w:fldCharType="end"/>
        </w:r>
      </w:hyperlink>
    </w:p>
    <w:p>
      <w:pPr>
        <w:pStyle w:val="TOC2"/>
        <w:tabs>
          <w:tab w:val="right" w:leader="dot" w:pos="8306"/>
        </w:tabs>
      </w:pPr>
      <w:hyperlink w:anchor="_Toc20362" w:history="1">
        <w:r>
          <w:rPr>
            <w:rFonts w:ascii="仿宋" w:eastAsia="仿宋" w:hAnsi="仿宋" w:cs="仿宋" w:hint="eastAsia"/>
            <w:lang w:eastAsia="zh-CN"/>
          </w:rPr>
          <w:t>(七)、机械设备安全保障措施</w:t>
        </w:r>
        <w:r>
          <w:tab/>
        </w:r>
        <w:r>
          <w:fldChar w:fldCharType="begin"/>
        </w:r>
        <w:r>
          <w:instrText xml:space="preserve"> PAGEREF _Toc20362 \h </w:instrText>
        </w:r>
        <w:r>
          <w:fldChar w:fldCharType="separate"/>
        </w:r>
        <w:r>
          <w:t>34</w:t>
        </w:r>
        <w:r>
          <w:fldChar w:fldCharType="end"/>
        </w:r>
      </w:hyperlink>
    </w:p>
    <w:p>
      <w:pPr>
        <w:pStyle w:val="TOC1"/>
        <w:tabs>
          <w:tab w:val="right" w:leader="dot" w:pos="8306"/>
        </w:tabs>
      </w:pPr>
      <w:hyperlink w:anchor="_Toc29958" w:history="1">
        <w:r>
          <w:rPr>
            <w:rFonts w:ascii="仿宋" w:eastAsia="仿宋" w:hAnsi="仿宋" w:cs="仿宋" w:hint="eastAsia"/>
            <w:lang w:eastAsia="zh-CN"/>
          </w:rPr>
          <w:t>十、(超)短波数字话音保密机项目财务管理</w:t>
        </w:r>
        <w:r>
          <w:tab/>
        </w:r>
        <w:r>
          <w:fldChar w:fldCharType="begin"/>
        </w:r>
        <w:r>
          <w:instrText xml:space="preserve"> PAGEREF _Toc29958 \h </w:instrText>
        </w:r>
        <w:r>
          <w:fldChar w:fldCharType="separate"/>
        </w:r>
        <w:r>
          <w:t>35</w:t>
        </w:r>
        <w:r>
          <w:fldChar w:fldCharType="end"/>
        </w:r>
      </w:hyperlink>
    </w:p>
    <w:p>
      <w:pPr>
        <w:pStyle w:val="TOC2"/>
        <w:tabs>
          <w:tab w:val="right" w:leader="dot" w:pos="8306"/>
        </w:tabs>
      </w:pPr>
      <w:hyperlink w:anchor="_Toc10083" w:history="1">
        <w:r>
          <w:rPr>
            <w:rFonts w:ascii="仿宋" w:eastAsia="仿宋" w:hAnsi="仿宋" w:cs="仿宋" w:hint="eastAsia"/>
            <w:lang w:eastAsia="zh-CN"/>
          </w:rPr>
          <w:t>(一)、资金需求大</w:t>
        </w:r>
        <w:r>
          <w:tab/>
        </w:r>
        <w:r>
          <w:fldChar w:fldCharType="begin"/>
        </w:r>
        <w:r>
          <w:instrText xml:space="preserve"> PAGEREF _Toc10083 \h </w:instrText>
        </w:r>
        <w:r>
          <w:fldChar w:fldCharType="separate"/>
        </w:r>
        <w:r>
          <w:t>35</w:t>
        </w:r>
        <w:r>
          <w:fldChar w:fldCharType="end"/>
        </w:r>
      </w:hyperlink>
    </w:p>
    <w:p>
      <w:pPr>
        <w:pStyle w:val="TOC2"/>
        <w:tabs>
          <w:tab w:val="right" w:leader="dot" w:pos="8306"/>
        </w:tabs>
      </w:pPr>
      <w:hyperlink w:anchor="_Toc18571" w:history="1">
        <w:r>
          <w:rPr>
            <w:rFonts w:ascii="仿宋" w:eastAsia="仿宋" w:hAnsi="仿宋" w:cs="仿宋" w:hint="eastAsia"/>
            <w:lang w:eastAsia="zh-CN"/>
          </w:rPr>
          <w:t>(二)、研发周期长</w:t>
        </w:r>
        <w:r>
          <w:tab/>
        </w:r>
        <w:r>
          <w:fldChar w:fldCharType="begin"/>
        </w:r>
        <w:r>
          <w:instrText xml:space="preserve"> PAGEREF _Toc18571 \h </w:instrText>
        </w:r>
        <w:r>
          <w:fldChar w:fldCharType="separate"/>
        </w:r>
        <w:r>
          <w:t>36</w:t>
        </w:r>
        <w:r>
          <w:fldChar w:fldCharType="end"/>
        </w:r>
      </w:hyperlink>
    </w:p>
    <w:p>
      <w:pPr>
        <w:pStyle w:val="TOC2"/>
        <w:tabs>
          <w:tab w:val="right" w:leader="dot" w:pos="8306"/>
        </w:tabs>
      </w:pPr>
      <w:hyperlink w:anchor="_Toc6729" w:history="1">
        <w:r>
          <w:rPr>
            <w:rFonts w:ascii="仿宋" w:eastAsia="仿宋" w:hAnsi="仿宋" w:cs="仿宋" w:hint="eastAsia"/>
            <w:lang w:eastAsia="zh-CN"/>
          </w:rPr>
          <w:t>(三)、市场风险大</w:t>
        </w:r>
        <w:r>
          <w:tab/>
        </w:r>
        <w:r>
          <w:fldChar w:fldCharType="begin"/>
        </w:r>
        <w:r>
          <w:instrText xml:space="preserve"> PAGEREF _Toc6729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71" w:history="1">
        <w:r>
          <w:rPr>
            <w:rFonts w:ascii="仿宋" w:eastAsia="仿宋" w:hAnsi="仿宋" w:cs="仿宋" w:hint="eastAsia"/>
            <w:lang w:eastAsia="zh-CN"/>
          </w:rPr>
          <w:t>(四)、利润率高</w:t>
        </w:r>
        <w:r>
          <w:tab/>
        </w:r>
        <w:r>
          <w:fldChar w:fldCharType="begin"/>
        </w:r>
        <w:r>
          <w:instrText xml:space="preserve"> PAGEREF _Toc11171 \h </w:instrText>
        </w:r>
        <w:r>
          <w:fldChar w:fldCharType="separate"/>
        </w:r>
        <w:r>
          <w:t>41</w:t>
        </w:r>
        <w:r>
          <w:fldChar w:fldCharType="end"/>
        </w:r>
      </w:hyperlink>
    </w:p>
    <w:p>
      <w:pPr>
        <w:pStyle w:val="TOC1"/>
        <w:tabs>
          <w:tab w:val="right" w:leader="dot" w:pos="8306"/>
        </w:tabs>
      </w:pPr>
      <w:hyperlink w:anchor="_Toc12614" w:history="1">
        <w:r>
          <w:rPr>
            <w:rFonts w:ascii="仿宋" w:eastAsia="仿宋" w:hAnsi="仿宋" w:cs="仿宋" w:hint="eastAsia"/>
            <w:lang w:eastAsia="zh-CN"/>
          </w:rPr>
          <w:t>十一、(超)短波数字话音保密机项目计划安排</w:t>
        </w:r>
        <w:r>
          <w:tab/>
        </w:r>
        <w:r>
          <w:fldChar w:fldCharType="begin"/>
        </w:r>
        <w:r>
          <w:instrText xml:space="preserve"> PAGEREF _Toc12614 \h </w:instrText>
        </w:r>
        <w:r>
          <w:fldChar w:fldCharType="separate"/>
        </w:r>
        <w:r>
          <w:t>43</w:t>
        </w:r>
        <w:r>
          <w:fldChar w:fldCharType="end"/>
        </w:r>
      </w:hyperlink>
    </w:p>
    <w:p>
      <w:pPr>
        <w:pStyle w:val="TOC2"/>
        <w:tabs>
          <w:tab w:val="right" w:leader="dot" w:pos="8306"/>
        </w:tabs>
      </w:pPr>
      <w:hyperlink w:anchor="_Toc19192" w:history="1">
        <w:r>
          <w:rPr>
            <w:rFonts w:ascii="仿宋" w:eastAsia="仿宋" w:hAnsi="仿宋" w:cs="仿宋" w:hint="eastAsia"/>
            <w:lang w:eastAsia="zh-CN"/>
          </w:rPr>
          <w:t>(一)、建设周期</w:t>
        </w:r>
        <w:r>
          <w:tab/>
        </w:r>
        <w:r>
          <w:fldChar w:fldCharType="begin"/>
        </w:r>
        <w:r>
          <w:instrText xml:space="preserve"> PAGEREF _Toc19192 \h </w:instrText>
        </w:r>
        <w:r>
          <w:fldChar w:fldCharType="separate"/>
        </w:r>
        <w:r>
          <w:t>43</w:t>
        </w:r>
        <w:r>
          <w:fldChar w:fldCharType="end"/>
        </w:r>
      </w:hyperlink>
    </w:p>
    <w:p>
      <w:pPr>
        <w:pStyle w:val="TOC2"/>
        <w:tabs>
          <w:tab w:val="right" w:leader="dot" w:pos="8306"/>
        </w:tabs>
      </w:pPr>
      <w:hyperlink w:anchor="_Toc14085" w:history="1">
        <w:r>
          <w:rPr>
            <w:rFonts w:ascii="仿宋" w:eastAsia="仿宋" w:hAnsi="仿宋" w:cs="仿宋" w:hint="eastAsia"/>
            <w:lang w:eastAsia="zh-CN"/>
          </w:rPr>
          <w:t>(二)、建设进度</w:t>
        </w:r>
        <w:r>
          <w:tab/>
        </w:r>
        <w:r>
          <w:fldChar w:fldCharType="begin"/>
        </w:r>
        <w:r>
          <w:instrText xml:space="preserve"> PAGEREF _Toc14085 \h </w:instrText>
        </w:r>
        <w:r>
          <w:fldChar w:fldCharType="separate"/>
        </w:r>
        <w:r>
          <w:t>44</w:t>
        </w:r>
        <w:r>
          <w:fldChar w:fldCharType="end"/>
        </w:r>
      </w:hyperlink>
    </w:p>
    <w:p>
      <w:pPr>
        <w:pStyle w:val="TOC2"/>
        <w:tabs>
          <w:tab w:val="right" w:leader="dot" w:pos="8306"/>
        </w:tabs>
      </w:pPr>
      <w:hyperlink w:anchor="_Toc23714" w:history="1">
        <w:r>
          <w:rPr>
            <w:rFonts w:ascii="仿宋" w:eastAsia="仿宋" w:hAnsi="仿宋" w:cs="仿宋" w:hint="eastAsia"/>
            <w:lang w:eastAsia="zh-CN"/>
          </w:rPr>
          <w:t>(三)、进度安排注意事项</w:t>
        </w:r>
        <w:r>
          <w:tab/>
        </w:r>
        <w:r>
          <w:fldChar w:fldCharType="begin"/>
        </w:r>
        <w:r>
          <w:instrText xml:space="preserve"> PAGEREF _Toc23714 \h </w:instrText>
        </w:r>
        <w:r>
          <w:fldChar w:fldCharType="separate"/>
        </w:r>
        <w:r>
          <w:t>45</w:t>
        </w:r>
        <w:r>
          <w:fldChar w:fldCharType="end"/>
        </w:r>
      </w:hyperlink>
    </w:p>
    <w:p>
      <w:pPr>
        <w:pStyle w:val="TOC2"/>
        <w:tabs>
          <w:tab w:val="right" w:leader="dot" w:pos="8306"/>
        </w:tabs>
      </w:pPr>
      <w:hyperlink w:anchor="_Toc12012" w:history="1">
        <w:r>
          <w:rPr>
            <w:rFonts w:ascii="仿宋" w:eastAsia="仿宋" w:hAnsi="仿宋" w:cs="仿宋" w:hint="eastAsia"/>
            <w:lang w:eastAsia="zh-CN"/>
          </w:rPr>
          <w:t>(四)、人力资源配置</w:t>
        </w:r>
        <w:r>
          <w:tab/>
        </w:r>
        <w:r>
          <w:fldChar w:fldCharType="begin"/>
        </w:r>
        <w:r>
          <w:instrText xml:space="preserve"> PAGEREF _Toc12012 \h </w:instrText>
        </w:r>
        <w:r>
          <w:fldChar w:fldCharType="separate"/>
        </w:r>
        <w:r>
          <w:t>47</w:t>
        </w:r>
        <w:r>
          <w:fldChar w:fldCharType="end"/>
        </w:r>
      </w:hyperlink>
    </w:p>
    <w:p>
      <w:pPr>
        <w:pStyle w:val="TOC1"/>
        <w:tabs>
          <w:tab w:val="right" w:leader="dot" w:pos="8306"/>
        </w:tabs>
      </w:pPr>
      <w:hyperlink w:anchor="_Toc11614" w:history="1">
        <w:r>
          <w:rPr>
            <w:rFonts w:ascii="仿宋" w:eastAsia="仿宋" w:hAnsi="仿宋" w:cs="仿宋" w:hint="eastAsia"/>
            <w:lang w:eastAsia="zh-CN"/>
          </w:rPr>
          <w:t>十二、(超)短波数字话音保密机项目环境影响分析</w:t>
        </w:r>
        <w:r>
          <w:tab/>
        </w:r>
        <w:r>
          <w:fldChar w:fldCharType="begin"/>
        </w:r>
        <w:r>
          <w:instrText xml:space="preserve"> PAGEREF _Toc11614 \h </w:instrText>
        </w:r>
        <w:r>
          <w:fldChar w:fldCharType="separate"/>
        </w:r>
        <w:r>
          <w:t>47</w:t>
        </w:r>
        <w:r>
          <w:fldChar w:fldCharType="end"/>
        </w:r>
      </w:hyperlink>
    </w:p>
    <w:p>
      <w:pPr>
        <w:pStyle w:val="TOC2"/>
        <w:tabs>
          <w:tab w:val="right" w:leader="dot" w:pos="8306"/>
        </w:tabs>
      </w:pPr>
      <w:hyperlink w:anchor="_Toc22024" w:history="1">
        <w:r>
          <w:rPr>
            <w:rFonts w:ascii="仿宋" w:eastAsia="仿宋" w:hAnsi="仿宋" w:cs="仿宋" w:hint="eastAsia"/>
            <w:lang w:eastAsia="zh-CN"/>
          </w:rPr>
          <w:t>(一)、建设区域环境质量现状</w:t>
        </w:r>
        <w:r>
          <w:tab/>
        </w:r>
        <w:r>
          <w:fldChar w:fldCharType="begin"/>
        </w:r>
        <w:r>
          <w:instrText xml:space="preserve"> PAGEREF _Toc22024 \h </w:instrText>
        </w:r>
        <w:r>
          <w:fldChar w:fldCharType="separate"/>
        </w:r>
        <w:r>
          <w:t>47</w:t>
        </w:r>
        <w:r>
          <w:fldChar w:fldCharType="end"/>
        </w:r>
      </w:hyperlink>
    </w:p>
    <w:p>
      <w:pPr>
        <w:pStyle w:val="TOC2"/>
        <w:tabs>
          <w:tab w:val="right" w:leader="dot" w:pos="8306"/>
        </w:tabs>
      </w:pPr>
      <w:hyperlink w:anchor="_Toc9274" w:history="1">
        <w:r>
          <w:rPr>
            <w:rFonts w:ascii="仿宋" w:eastAsia="仿宋" w:hAnsi="仿宋" w:cs="仿宋" w:hint="eastAsia"/>
            <w:lang w:eastAsia="zh-CN"/>
          </w:rPr>
          <w:t>(二)、建设期环境保护</w:t>
        </w:r>
        <w:r>
          <w:tab/>
        </w:r>
        <w:r>
          <w:fldChar w:fldCharType="begin"/>
        </w:r>
        <w:r>
          <w:instrText xml:space="preserve"> PAGEREF _Toc9274 \h </w:instrText>
        </w:r>
        <w:r>
          <w:fldChar w:fldCharType="separate"/>
        </w:r>
        <w:r>
          <w:t>49</w:t>
        </w:r>
        <w:r>
          <w:fldChar w:fldCharType="end"/>
        </w:r>
      </w:hyperlink>
    </w:p>
    <w:p>
      <w:pPr>
        <w:pStyle w:val="TOC2"/>
        <w:tabs>
          <w:tab w:val="right" w:leader="dot" w:pos="8306"/>
        </w:tabs>
      </w:pPr>
      <w:hyperlink w:anchor="_Toc1151" w:history="1">
        <w:r>
          <w:rPr>
            <w:rFonts w:ascii="仿宋" w:eastAsia="仿宋" w:hAnsi="仿宋" w:cs="仿宋" w:hint="eastAsia"/>
            <w:lang w:eastAsia="zh-CN"/>
          </w:rPr>
          <w:t>(三)、运营期环境保护</w:t>
        </w:r>
        <w:r>
          <w:tab/>
        </w:r>
        <w:r>
          <w:fldChar w:fldCharType="begin"/>
        </w:r>
        <w:r>
          <w:instrText xml:space="preserve"> PAGEREF _Toc1151 \h </w:instrText>
        </w:r>
        <w:r>
          <w:fldChar w:fldCharType="separate"/>
        </w:r>
        <w:r>
          <w:t>50</w:t>
        </w:r>
        <w:r>
          <w:fldChar w:fldCharType="end"/>
        </w:r>
      </w:hyperlink>
    </w:p>
    <w:p>
      <w:pPr>
        <w:pStyle w:val="TOC2"/>
        <w:tabs>
          <w:tab w:val="right" w:leader="dot" w:pos="8306"/>
        </w:tabs>
      </w:pPr>
      <w:hyperlink w:anchor="_Toc22740" w:history="1">
        <w:r>
          <w:rPr>
            <w:rFonts w:ascii="仿宋" w:eastAsia="仿宋" w:hAnsi="仿宋" w:cs="仿宋" w:hint="eastAsia"/>
            <w:lang w:eastAsia="zh-CN"/>
          </w:rPr>
          <w:t>(四)、(超)短波数字话音保密机项目建设对区域经济的影响</w:t>
        </w:r>
        <w:r>
          <w:tab/>
        </w:r>
        <w:r>
          <w:fldChar w:fldCharType="begin"/>
        </w:r>
        <w:r>
          <w:instrText xml:space="preserve"> PAGEREF _Toc22740 \h </w:instrText>
        </w:r>
        <w:r>
          <w:fldChar w:fldCharType="separate"/>
        </w:r>
        <w:r>
          <w:t>52</w:t>
        </w:r>
        <w:r>
          <w:fldChar w:fldCharType="end"/>
        </w:r>
      </w:hyperlink>
    </w:p>
    <w:p>
      <w:pPr>
        <w:pStyle w:val="TOC2"/>
        <w:tabs>
          <w:tab w:val="right" w:leader="dot" w:pos="8306"/>
        </w:tabs>
      </w:pPr>
      <w:hyperlink w:anchor="_Toc15195" w:history="1">
        <w:r>
          <w:rPr>
            <w:rFonts w:ascii="仿宋" w:eastAsia="仿宋" w:hAnsi="仿宋" w:cs="仿宋" w:hint="eastAsia"/>
            <w:lang w:eastAsia="zh-CN"/>
          </w:rPr>
          <w:t>(五)、废弃物处理</w:t>
        </w:r>
        <w:r>
          <w:tab/>
        </w:r>
        <w:r>
          <w:fldChar w:fldCharType="begin"/>
        </w:r>
        <w:r>
          <w:instrText xml:space="preserve"> PAGEREF _Toc15195 \h </w:instrText>
        </w:r>
        <w:r>
          <w:fldChar w:fldCharType="separate"/>
        </w:r>
        <w:r>
          <w:t>54</w:t>
        </w:r>
        <w:r>
          <w:fldChar w:fldCharType="end"/>
        </w:r>
      </w:hyperlink>
    </w:p>
    <w:p>
      <w:pPr>
        <w:pStyle w:val="TOC2"/>
        <w:tabs>
          <w:tab w:val="right" w:leader="dot" w:pos="8306"/>
        </w:tabs>
      </w:pPr>
      <w:hyperlink w:anchor="_Toc30816" w:history="1">
        <w:r>
          <w:rPr>
            <w:rFonts w:ascii="仿宋" w:eastAsia="仿宋" w:hAnsi="仿宋" w:cs="仿宋" w:hint="eastAsia"/>
            <w:lang w:eastAsia="zh-CN"/>
          </w:rPr>
          <w:t>(六)、特殊环境影响分析</w:t>
        </w:r>
        <w:r>
          <w:tab/>
        </w:r>
        <w:r>
          <w:fldChar w:fldCharType="begin"/>
        </w:r>
        <w:r>
          <w:instrText xml:space="preserve"> PAGEREF _Toc30816 \h </w:instrText>
        </w:r>
        <w:r>
          <w:fldChar w:fldCharType="separate"/>
        </w:r>
        <w:r>
          <w:t>55</w:t>
        </w:r>
        <w:r>
          <w:fldChar w:fldCharType="end"/>
        </w:r>
      </w:hyperlink>
    </w:p>
    <w:p>
      <w:pPr>
        <w:pStyle w:val="TOC2"/>
        <w:tabs>
          <w:tab w:val="right" w:leader="dot" w:pos="8306"/>
        </w:tabs>
      </w:pPr>
      <w:hyperlink w:anchor="_Toc18929" w:history="1">
        <w:r>
          <w:rPr>
            <w:rFonts w:ascii="仿宋" w:eastAsia="仿宋" w:hAnsi="仿宋" w:cs="仿宋" w:hint="eastAsia"/>
            <w:lang w:eastAsia="zh-CN"/>
          </w:rPr>
          <w:t>(七)、清洁生产</w:t>
        </w:r>
        <w:r>
          <w:tab/>
        </w:r>
        <w:r>
          <w:fldChar w:fldCharType="begin"/>
        </w:r>
        <w:r>
          <w:instrText xml:space="preserve"> PAGEREF _Toc18929 \h </w:instrText>
        </w:r>
        <w:r>
          <w:fldChar w:fldCharType="separate"/>
        </w:r>
        <w:r>
          <w:t>56</w:t>
        </w:r>
        <w:r>
          <w:fldChar w:fldCharType="end"/>
        </w:r>
      </w:hyperlink>
    </w:p>
    <w:p>
      <w:pPr>
        <w:pStyle w:val="TOC2"/>
        <w:tabs>
          <w:tab w:val="right" w:leader="dot" w:pos="8306"/>
        </w:tabs>
      </w:pPr>
      <w:hyperlink w:anchor="_Toc22545" w:history="1">
        <w:r>
          <w:rPr>
            <w:rFonts w:ascii="仿宋" w:eastAsia="仿宋" w:hAnsi="仿宋" w:cs="仿宋" w:hint="eastAsia"/>
            <w:lang w:eastAsia="zh-CN"/>
          </w:rPr>
          <w:t>(八)、环境保护综合评价</w:t>
        </w:r>
        <w:r>
          <w:tab/>
        </w:r>
        <w:r>
          <w:fldChar w:fldCharType="begin"/>
        </w:r>
        <w:r>
          <w:instrText xml:space="preserve"> PAGEREF _Toc22545 \h </w:instrText>
        </w:r>
        <w:r>
          <w:fldChar w:fldCharType="separate"/>
        </w:r>
        <w:r>
          <w:t>58</w:t>
        </w:r>
        <w:r>
          <w:fldChar w:fldCharType="end"/>
        </w:r>
      </w:hyperlink>
    </w:p>
    <w:p>
      <w:pPr>
        <w:pStyle w:val="TOC1"/>
        <w:tabs>
          <w:tab w:val="right" w:leader="dot" w:pos="8306"/>
        </w:tabs>
      </w:pPr>
      <w:hyperlink w:anchor="_Toc3884" w:history="1">
        <w:r>
          <w:rPr>
            <w:rFonts w:ascii="仿宋" w:eastAsia="仿宋" w:hAnsi="仿宋" w:cs="仿宋" w:hint="eastAsia"/>
            <w:lang w:eastAsia="zh-CN"/>
          </w:rPr>
          <w:t>十三、(超)短波数字话音保密机项目实施保障措施</w:t>
        </w:r>
        <w:r>
          <w:tab/>
        </w:r>
        <w:r>
          <w:fldChar w:fldCharType="begin"/>
        </w:r>
        <w:r>
          <w:instrText xml:space="preserve"> PAGEREF _Toc3884 \h </w:instrText>
        </w:r>
        <w:r>
          <w:fldChar w:fldCharType="separate"/>
        </w:r>
        <w:r>
          <w:t>59</w:t>
        </w:r>
        <w:r>
          <w:fldChar w:fldCharType="end"/>
        </w:r>
      </w:hyperlink>
    </w:p>
    <w:p>
      <w:pPr>
        <w:pStyle w:val="TOC2"/>
        <w:tabs>
          <w:tab w:val="right" w:leader="dot" w:pos="8306"/>
        </w:tabs>
      </w:pPr>
      <w:hyperlink w:anchor="_Toc18328" w:history="1">
        <w:r>
          <w:rPr>
            <w:rFonts w:ascii="仿宋" w:eastAsia="仿宋" w:hAnsi="仿宋" w:cs="仿宋" w:hint="eastAsia"/>
            <w:lang w:eastAsia="zh-CN"/>
          </w:rPr>
          <w:t>(一)、(超)短波数字话音保密机项目实施保障机制</w:t>
        </w:r>
        <w:r>
          <w:tab/>
        </w:r>
        <w:r>
          <w:fldChar w:fldCharType="begin"/>
        </w:r>
        <w:r>
          <w:instrText xml:space="preserve"> PAGEREF _Toc18328 \h </w:instrText>
        </w:r>
        <w:r>
          <w:fldChar w:fldCharType="separate"/>
        </w:r>
        <w:r>
          <w:t>59</w:t>
        </w:r>
        <w:r>
          <w:fldChar w:fldCharType="end"/>
        </w:r>
      </w:hyperlink>
    </w:p>
    <w:p>
      <w:pPr>
        <w:pStyle w:val="TOC2"/>
        <w:tabs>
          <w:tab w:val="right" w:leader="dot" w:pos="8306"/>
        </w:tabs>
      </w:pPr>
      <w:hyperlink w:anchor="_Toc16005" w:history="1">
        <w:r>
          <w:rPr>
            <w:rFonts w:ascii="仿宋" w:eastAsia="仿宋" w:hAnsi="仿宋" w:cs="仿宋" w:hint="eastAsia"/>
            <w:lang w:eastAsia="zh-CN"/>
          </w:rPr>
          <w:t>(二)、(超)短波数字话音保密机项目法律合规要求</w:t>
        </w:r>
        <w:r>
          <w:tab/>
        </w:r>
        <w:r>
          <w:fldChar w:fldCharType="begin"/>
        </w:r>
        <w:r>
          <w:instrText xml:space="preserve"> PAGEREF _Toc16005 \h </w:instrText>
        </w:r>
        <w:r>
          <w:fldChar w:fldCharType="separate"/>
        </w:r>
        <w:r>
          <w:t>63</w:t>
        </w:r>
        <w:r>
          <w:fldChar w:fldCharType="end"/>
        </w:r>
      </w:hyperlink>
    </w:p>
    <w:p>
      <w:pPr>
        <w:pStyle w:val="TOC2"/>
        <w:tabs>
          <w:tab w:val="right" w:leader="dot" w:pos="8306"/>
        </w:tabs>
      </w:pPr>
      <w:hyperlink w:anchor="_Toc3291" w:history="1">
        <w:r>
          <w:rPr>
            <w:rFonts w:ascii="仿宋" w:eastAsia="仿宋" w:hAnsi="仿宋" w:cs="仿宋" w:hint="eastAsia"/>
            <w:lang w:eastAsia="zh-CN"/>
          </w:rPr>
          <w:t>(三)、(超)短波数字话音保密机项目合同管理与法律事务</w:t>
        </w:r>
        <w:r>
          <w:tab/>
        </w:r>
        <w:r>
          <w:fldChar w:fldCharType="begin"/>
        </w:r>
        <w:r>
          <w:instrText xml:space="preserve"> PAGEREF _Toc3291 \h </w:instrText>
        </w:r>
        <w:r>
          <w:fldChar w:fldCharType="separate"/>
        </w:r>
        <w:r>
          <w:t>68</w:t>
        </w:r>
        <w:r>
          <w:fldChar w:fldCharType="end"/>
        </w:r>
      </w:hyperlink>
    </w:p>
    <w:p>
      <w:pPr>
        <w:pStyle w:val="TOC2"/>
        <w:tabs>
          <w:tab w:val="right" w:leader="dot" w:pos="8306"/>
        </w:tabs>
      </w:pPr>
      <w:hyperlink w:anchor="_Toc3443" w:history="1">
        <w:r>
          <w:rPr>
            <w:rFonts w:ascii="仿宋" w:eastAsia="仿宋" w:hAnsi="仿宋" w:cs="仿宋" w:hint="eastAsia"/>
            <w:lang w:eastAsia="zh-CN"/>
          </w:rPr>
          <w:t>(四)、(超)短波数字话音保密机项目知识产权保护策略</w:t>
        </w:r>
        <w:r>
          <w:tab/>
        </w:r>
        <w:r>
          <w:fldChar w:fldCharType="begin"/>
        </w:r>
        <w:r>
          <w:instrText xml:space="preserve"> PAGEREF _Toc3443 \h </w:instrText>
        </w:r>
        <w:r>
          <w:fldChar w:fldCharType="separate"/>
        </w:r>
        <w:r>
          <w:t>74</w:t>
        </w:r>
        <w:r>
          <w:fldChar w:fldCharType="end"/>
        </w:r>
      </w:hyperlink>
    </w:p>
    <w:p>
      <w:pPr>
        <w:pStyle w:val="TOC1"/>
        <w:tabs>
          <w:tab w:val="right" w:leader="dot" w:pos="8306"/>
        </w:tabs>
      </w:pPr>
      <w:hyperlink w:anchor="_Toc31244" w:history="1">
        <w:r>
          <w:rPr>
            <w:rFonts w:ascii="仿宋" w:eastAsia="仿宋" w:hAnsi="仿宋" w:cs="仿宋" w:hint="eastAsia"/>
            <w:lang w:eastAsia="zh-CN"/>
          </w:rPr>
          <w:t>十四、风险识别与分类</w:t>
        </w:r>
        <w:r>
          <w:tab/>
        </w:r>
        <w:r>
          <w:fldChar w:fldCharType="begin"/>
        </w:r>
        <w:r>
          <w:instrText xml:space="preserve"> PAGEREF _Toc31244 \h </w:instrText>
        </w:r>
        <w:r>
          <w:fldChar w:fldCharType="separate"/>
        </w:r>
        <w:r>
          <w:t>77</w:t>
        </w:r>
        <w:r>
          <w:fldChar w:fldCharType="end"/>
        </w:r>
      </w:hyperlink>
    </w:p>
    <w:p>
      <w:pPr>
        <w:pStyle w:val="TOC2"/>
        <w:tabs>
          <w:tab w:val="right" w:leader="dot" w:pos="8306"/>
        </w:tabs>
      </w:pPr>
      <w:hyperlink w:anchor="_Toc5522" w:history="1">
        <w:r>
          <w:rPr>
            <w:rFonts w:ascii="仿宋" w:eastAsia="仿宋" w:hAnsi="仿宋" w:cs="仿宋" w:hint="eastAsia"/>
            <w:lang w:eastAsia="zh-CN"/>
          </w:rPr>
          <w:t>(一)、风险识别</w:t>
        </w:r>
        <w:r>
          <w:tab/>
        </w:r>
        <w:r>
          <w:fldChar w:fldCharType="begin"/>
        </w:r>
        <w:r>
          <w:instrText xml:space="preserve"> PAGEREF _Toc5522 \h </w:instrText>
        </w:r>
        <w:r>
          <w:fldChar w:fldCharType="separate"/>
        </w:r>
        <w:r>
          <w:t>77</w:t>
        </w:r>
        <w:r>
          <w:fldChar w:fldCharType="end"/>
        </w:r>
      </w:hyperlink>
    </w:p>
    <w:p>
      <w:pPr>
        <w:pStyle w:val="TOC2"/>
        <w:tabs>
          <w:tab w:val="right" w:leader="dot" w:pos="8306"/>
        </w:tabs>
      </w:pPr>
      <w:hyperlink w:anchor="_Toc22979" w:history="1">
        <w:r>
          <w:rPr>
            <w:rFonts w:ascii="仿宋" w:eastAsia="仿宋" w:hAnsi="仿宋" w:cs="仿宋" w:hint="eastAsia"/>
            <w:lang w:eastAsia="zh-CN"/>
          </w:rPr>
          <w:t>(二)、风险分类</w:t>
        </w:r>
        <w:r>
          <w:tab/>
        </w:r>
        <w:r>
          <w:fldChar w:fldCharType="begin"/>
        </w:r>
        <w:r>
          <w:instrText xml:space="preserve"> PAGEREF _Toc22979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99"/>
      <w:r>
        <w:rPr>
          <w:rFonts w:ascii="仿宋" w:eastAsia="仿宋" w:hAnsi="仿宋" w:cs="仿宋" w:hint="eastAsia"/>
          <w:sz w:val="28"/>
          <w:lang w:eastAsia="zh-CN"/>
        </w:rPr>
        <w:t>一、(超)短波数字话音保密机项目土建工程</w:t>
      </w:r>
      <w:bookmarkEnd w:id="2"/>
    </w:p>
    <w:p>
      <w:pPr>
        <w:pStyle w:val="Heading2"/>
        <w:rPr>
          <w:rFonts w:ascii="仿宋" w:eastAsia="仿宋" w:hAnsi="仿宋" w:cs="仿宋" w:hint="eastAsia"/>
          <w:lang w:eastAsia="zh-CN"/>
        </w:rPr>
      </w:pPr>
      <w:bookmarkStart w:id="3" w:name="_Toc187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在(超)短波数字话音保密机项目的建筑工程设计中，我们将秉承一系列重要的设计原则，以确保(超)短波数字话音保密机项目建筑在功能、美观、可持续性等方面达到最佳效果。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首要原则是确保建筑的功能性得到最大化的发挥。我们将充分理解(超)短波数字话音保密机项目的实际需求，合理布局各个功能区域，保证建筑在满足业务需求的同时，提供高效的工作环境。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在建筑设计中，我们将综合考虑建设和运营成本。通过精细的经济效益分析，确保设计方案在高效利用资源的同时，对(超)短波数字话音保密机项目的长期盈利能力有积极的贡献。</w:t>
      </w:r>
    </w:p>
    <w:p>
      <w:pPr>
        <w:pStyle w:val="Heading2"/>
        <w:ind w:firstLine="560" w:firstLineChars="200"/>
        <w:rPr>
          <w:rFonts w:ascii="仿宋" w:eastAsia="仿宋" w:hAnsi="仿宋" w:cs="仿宋" w:hint="eastAsia"/>
          <w:sz w:val="28"/>
          <w:lang w:eastAsia="zh-CN"/>
        </w:rPr>
      </w:pPr>
      <w:bookmarkStart w:id="4" w:name="_Toc191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短波数字话音保密机项目的土建工程设计中，我们将精准设定设计年限，结合(超)短波数字话音保密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短波数字话音保密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9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短波数字话音保密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短波数字话音保密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短波数字话音保密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7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本期工程(超)短波数字话音保密机项目预计总建筑面积XXX平方米，其中：计容建筑面积XXX平方米，计划建筑工程投资XX万元，占(超)短波数字话音保密机项目总投资的XX%。</w:t>
      </w:r>
    </w:p>
    <w:p>
      <w:pPr>
        <w:pStyle w:val="Heading1"/>
        <w:ind w:firstLine="560" w:firstLineChars="200"/>
        <w:rPr>
          <w:rFonts w:ascii="仿宋" w:eastAsia="仿宋" w:hAnsi="仿宋" w:cs="仿宋" w:hint="eastAsia"/>
          <w:sz w:val="28"/>
          <w:lang w:eastAsia="zh-CN"/>
        </w:rPr>
      </w:pPr>
      <w:bookmarkStart w:id="7" w:name="_Toc29106"/>
      <w:r>
        <w:rPr>
          <w:rFonts w:ascii="仿宋" w:eastAsia="仿宋" w:hAnsi="仿宋" w:cs="仿宋" w:hint="eastAsia"/>
          <w:sz w:val="28"/>
          <w:lang w:eastAsia="zh-CN"/>
        </w:rPr>
        <w:t>二、(超)短波数字话音保密机项目危机管理</w:t>
      </w:r>
      <w:bookmarkEnd w:id="7"/>
    </w:p>
    <w:p>
      <w:pPr>
        <w:pStyle w:val="Heading2"/>
        <w:rPr>
          <w:rFonts w:ascii="仿宋" w:eastAsia="仿宋" w:hAnsi="仿宋" w:cs="仿宋" w:hint="eastAsia"/>
          <w:lang w:eastAsia="zh-CN"/>
        </w:rPr>
      </w:pPr>
      <w:bookmarkStart w:id="8" w:name="_Toc1771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超)短波数字话音保密机项目危机管理中，危机预警与识别是确保(超)短波数字话音保密机项目稳健运行的核心步骤。通过建立全面的监测机制，(超)短波数字话音保密机项目团队旨在及时发现和理解潜在的风险和危机因素，以便采取及时的预防和应对措施，确保(超)短波数字话音保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短波数字话音保密机项目团队全面分析了整个(超)短波数字话音保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短波数字话音保密机项目团队着重于明确定义(超)短波数字话音保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短波数字话音保密机项目进展的持续监控，团队能够及时发现潜在问题并作出迅速反应。(超)短波数字话音保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短波数字话音保密机项目得以更有序、可控地推进。</w:t>
      </w:r>
    </w:p>
    <w:p>
      <w:pPr>
        <w:pStyle w:val="Heading2"/>
        <w:ind w:firstLine="560" w:firstLineChars="200"/>
        <w:rPr>
          <w:rFonts w:ascii="仿宋" w:eastAsia="仿宋" w:hAnsi="仿宋" w:cs="仿宋" w:hint="eastAsia"/>
          <w:sz w:val="28"/>
          <w:lang w:eastAsia="zh-CN"/>
        </w:rPr>
      </w:pPr>
      <w:bookmarkStart w:id="9" w:name="_Toc1628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在危机发生时，(超)短波数字话音保密机项目团队立即行动，成立了应急小组。该小组的任务是迅速制定并实施紧急应对措施，以最小化潜在损失。以下是采取的主要措施：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暂停(超)短波数字话音保密机项目进度：为遏制危机蔓延，(超)短波数字话音保密机项目暂时停止进行，以便全面评估当前状况。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资源重新分配：重新评估(超)短波数字话音保密机项目资源的分配，确保最大限度地减小损失。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实时沟通：与关键利益相关者建立实时沟通机制，向他们传递(超)短波数字话音保密机项目危机的实际状况，保障(超)短波数字话音保密机项目核心利益。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在紧急应对的同时，(超)短波数字话音保密机项目团队强调了团队协作和有效沟通的重要性。以下是团队协作的关键举措：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信息共享机制：建立了信息共享平台，确保团队成员能够及时获取(超)短波数字话音保密机项目危机的实时信息。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领导者沟通：(超)短波数字话音保密机项目领导者通过定期会议和即时沟通工具，指导团队应对危机，保持团队稳定运行。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随着危机得到初步控制，(超)短波数字话音保密机项目团队转向制定恢复计划，以确保(超)短波数字话音保密机项目能够从中迅速恢复。主要恢复计划包括：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修复受损的进度计划：重新评估(超)短波数字话音保密机项目进度，制定修复计划，确保(超)短波数字话音保密机项目尽快回归正常进程。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重新调整资源分配：优化资源分配，确保(超)短波数字话音保密机项目在有限资源下高效运转。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风险管理机制加强：对(超)短波数字话音保密机项目风险进行全面评估，制定更强化的风险管理策略，以预防未来可能的危机。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4546"/>
      <w:r>
        <w:rPr>
          <w:rFonts w:ascii="仿宋" w:eastAsia="仿宋" w:hAnsi="仿宋" w:cs="仿宋" w:hint="eastAsia"/>
          <w:sz w:val="28"/>
          <w:lang w:eastAsia="zh-CN"/>
        </w:rPr>
        <w:t>三、(超)短波数字话音保密机项目建设单位说明</w:t>
      </w:r>
      <w:bookmarkEnd w:id="10"/>
    </w:p>
    <w:p>
      <w:pPr>
        <w:pStyle w:val="Heading2"/>
        <w:rPr>
          <w:rFonts w:ascii="仿宋" w:eastAsia="仿宋" w:hAnsi="仿宋" w:cs="仿宋" w:hint="eastAsia"/>
          <w:lang w:eastAsia="zh-CN"/>
        </w:rPr>
      </w:pPr>
      <w:bookmarkStart w:id="11" w:name="_Toc17915"/>
      <w:r>
        <w:rPr>
          <w:rFonts w:ascii="仿宋" w:eastAsia="仿宋" w:hAnsi="仿宋" w:cs="仿宋" w:hint="eastAsia"/>
          <w:lang w:eastAsia="zh-CN"/>
        </w:rPr>
        <w:t>(一)、(超)短波数字话音保密机项目承办单位基本情况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81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短波数字话音保密机项目承办单位的XXXX，我们着眼于实现可持续的经济效益。通过技术创新和解决方案的提供，公司预计在(超)短波数字话音保密机项目执行期间将获得可观的收入增长。这一收入来源主要包括(超)短波数字话音保密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同时，我们注重成本控制和效率提升，以确保(超)短波数字话音保密机项目的可持续盈利。透过精细的管理和资源优化，公司期望实现(超)短波数字话音保密机项目利润最大化。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短波数字话音保密机项目实施进行全面的投资评估，包括(超)短波数字话音保密机项目启动阶段的资金投入和后续运营成本。通过对(超)短波数字话音保密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超)短波数字话音保密机项目实施过程中具备足够的资金流动性，公司将进行详尽的现金流分析。这包括资金需求的合理预测、(超)短波数字话音保密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47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22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(超)短波数字话音保密机项目的主要产品是XXXX，预计年产值为XXX万元。这一产品在市场中占据着重要的地位，其广泛的应用范围使得该(超)短波数字话音保密机项目的市场前景非常广阔。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短波数字话音保密机项目的xxx产品作为重要的原材料之一，将在多个领域发挥关键作用。其在建筑、交通、能源等方面的广泛应用将为整个产业链提供强大的支持，形成产业协同效应。(超)短波数字话音保密机项目的年产值XXX万XXX万XXX万万元不仅反映了其在市场上的巨大潜力，更预示着它对国民经济的积极贡献。这种关联度高、涉及面广的产业关系，使得该(超)短波数字话音保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35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总征地面积为XXXX平方米，相当于约XX.XX亩，其中净用地面积为XXXX平方米，红线范围内相当于约XX.XX亩。这一用地规模充分考虑了(超)短波数字话音保密机项目的建设需求，保障了(超)短波数字话音保密机项目在合适的空间内得以充分发展。(超)短波数字话音保密机项目规划的总建筑面积为XXXX平方米，其中主体工程建设占XXXX平方米，计容建筑面积达XXXX平方米。预计建筑工程的投资将达到XXXX万元，为(超)短波数字话音保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计划购置的设备共计XXXX台（套），设备购置费用为XXXX万元。这一设备购置计划充分考虑到(超)短波数字话音保密机项目的生产需求和技术要求，确保了(超)短波数字话音保密机项目在生产运营中具备先进的技术装备和高效的生产能力。设备的合理配置将为(超)短波数字话音保密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计划总投资为XXXX万元，预计年实现营业收入为XXXX万元。这一产能规模的设定旨在确保(超)短波数字话音保密机项目能够在投资与回报之间取得平衡，实现长期可持续的发展。(超)短波数字话音保密机项目的总投资充分考虑到各个方面的需求，包括用地建设、设备购置等多个环节，以确保(超)短波数字话音保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681"/>
      <w:r>
        <w:rPr>
          <w:rFonts w:ascii="仿宋" w:eastAsia="仿宋" w:hAnsi="仿宋" w:cs="仿宋" w:hint="eastAsia"/>
          <w:sz w:val="28"/>
          <w:lang w:eastAsia="zh-CN"/>
        </w:rPr>
        <w:t>五、(超)短波数字话音保密机项目可持续发展</w:t>
      </w:r>
      <w:bookmarkEnd w:id="16"/>
    </w:p>
    <w:p>
      <w:pPr>
        <w:pStyle w:val="Heading2"/>
        <w:rPr>
          <w:rFonts w:ascii="仿宋" w:eastAsia="仿宋" w:hAnsi="仿宋" w:cs="仿宋" w:hint="eastAsia"/>
          <w:lang w:eastAsia="zh-CN"/>
        </w:rPr>
      </w:pPr>
      <w:bookmarkStart w:id="17" w:name="_Toc768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短波数字话音保密机项目中，(超)短波数字话音保密机项目团队着眼于未来，明确了可持续发展的战略方向。制定的具体可持续发展目标包括降低资源使用、采用环保技术、最大化社会效益等。这一步骤不仅有助于(超)短波数字话音保密机项目在环保和社会责任方面达到最高标准，也为未来提供了明确的指引，确保(超)短波数字话音保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可持续实践的融入(超)短波数字话音保密机项目管理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超)短波数字话音保密机项目管理周期。从(超)短波数字话音保密机项目规划开始，(超)短波数字话音保密机项目团队就考虑了环境和社会的因素。在执行阶段，(超)短波数字话音保密机项目团队积极推动绿色技术的应用，优化资源利用。此外，关注员工的社会责任，通过培训和沟通活动提高员工对可持续发展的认知，使他们能够在日常工作中践行可持续实践。这些举措不仅为(超)短波数字话音保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500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短波数字话音保密机项目的可持续发展理念，我们深信环保与社会责任是(超)短波数字话音保密机项目成功的关键支柱。在(超)短波数字话音保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团队通过引入先进的环保技术、建立高效的废物处理系统以及推动能源节约措施，积极履行环保责任。定期的环保监测和评估确保(超)短波数字话音保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不仅致力于自身可持续发展，还注重对社会的回馈。通过支持社区(超)短波数字话音保密机项目、参与慈善事业、提供培训机会等方式，(超)短波数字话音保密机项目积极履行社会责任。与当地社区建立积极互动，关注员工的工作与生活平衡，以及员工的身心健康，是(超)短波数字话音保密机项目在社会责任层面的关键举措。这样的实践不仅增强了(超)短波数字话音保密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7155"/>
      <w:r>
        <w:rPr>
          <w:rFonts w:ascii="仿宋" w:eastAsia="仿宋" w:hAnsi="仿宋" w:cs="仿宋" w:hint="eastAsia"/>
          <w:sz w:val="28"/>
          <w:lang w:eastAsia="zh-CN"/>
        </w:rPr>
        <w:t>六、(超)短波数字话音保密机项目绩效评估</w:t>
      </w:r>
      <w:bookmarkEnd w:id="19"/>
    </w:p>
    <w:p>
      <w:pPr>
        <w:pStyle w:val="Heading2"/>
        <w:rPr>
          <w:rFonts w:ascii="仿宋" w:eastAsia="仿宋" w:hAnsi="仿宋" w:cs="仿宋" w:hint="eastAsia"/>
          <w:lang w:eastAsia="zh-CN"/>
        </w:rPr>
      </w:pPr>
      <w:bookmarkStart w:id="20" w:name="_Toc1342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超)短波数字话音保密机项目中，我们设计了一套全面的绩效评估指标，以确保(超)短波数字话音保密机项目的可控和成功交付。这些指标跨足(超)短波数字话音保密机项目目标、成本、进度和质量等多个维度，为我们提供了全面洞察(超)短波数字话音保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目标达成率是我们关注的首要指标。我们设定了明确的目标，并通过定期监测和评估，迅速发现并应对潜在的目标偏差。这为(超)短波数字话音保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成本绩效是另一个核心关注点。通过实际成本与预算成本的对比分析，我们深入了解成本差异的原因，及时调整资源分配，保持(超)短波数字话音保密机项目在经济效益方面的合理水平。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短波数字话音保密机项目进度作为关键的绩效指标之一，得到了精心的关注。我们制定了详细的(超)短波数字话音保密机项目进度计划，并设立了进度符合度指标，确保实际进度与计划进度保持一致。这使我们能够快速发现和解决潜在的进度问题，保持(超)短波数字话音保密机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短波数字话音保密机项目绩效的不可或缺的一环。我们引入了一系列的质量标准和客户满意度指标，以确保(超)短波数字话音保密机项目交付的成果在质量上达到或超越预期水平。通过持续监测这些指标，我们努力提升(超)短波数字话音保密机项目整体质量水平，为(超)短波数字话音保密机项目的成功交付提供有力保障。通过这些科学且全面的绩效评估，我们能够更好地引导(超)短波数字话音保密机项目的持续改进，确保(超)短波数字话音保密机项目目标的顺利达成。</w:t>
      </w:r>
    </w:p>
    <w:p>
      <w:pPr>
        <w:pStyle w:val="Heading2"/>
        <w:ind w:firstLine="560" w:firstLineChars="200"/>
        <w:rPr>
          <w:rFonts w:ascii="仿宋" w:eastAsia="仿宋" w:hAnsi="仿宋" w:cs="仿宋" w:hint="eastAsia"/>
          <w:sz w:val="28"/>
          <w:lang w:eastAsia="zh-CN"/>
        </w:rPr>
      </w:pPr>
      <w:bookmarkStart w:id="21" w:name="_Toc20846"/>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绩效评估是(超)短波数字话音保密机项目中的关键环节，为确保(超)短波数字话音保密机项目达到预期目标，我们采用了多层次、多维度的绩效评估方法。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短波数字话音保密机项目的战略目标对齐，确保每个决策和行动都与(超)短波数字话音保密机项目整体目标保持一致。团队会定期召开战略对齐会议，审视当前工作与(超)短波数字话音保密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短波数字话音保密机项目进度、质量、成本和风险等方面。这些指标通过数据收集和分析，为(超)短波数字话音保密机项目管理团队提供了客观的评估依据。例如，我们通过(超)短波数字话音保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https://d.book118.com/375231142240011033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(超)短波数字话音保密机项目规划设计纲要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B24A7"/>
    <w:rsid w:val="2F3B2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23114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2023-12-30T22:40:00Z</dcterms:created>
  <dcterms:modified xsi:type="dcterms:W3CDTF">2023-12-30T22:40:28Z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6143723EF88C4D6C813B946BDEB42CFB_11</vt:lpwstr>
  </property>
  <property fmtid="{D5CDD505-2E9C-101B-9397-08002B2CF9AE}" pid="3" name="KSOProductBuildVer">
    <vt:lpwstr>2052-12.1.0.16120</vt:lpwstr>
  </property>
</Properties>
</file>