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有机废水沼气系统项目情况报告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67" w:history="1">
        <w:r>
          <w:rPr>
            <w:rFonts w:ascii="仿宋" w:eastAsia="仿宋" w:hAnsi="仿宋" w:cs="仿宋" w:hint="eastAsia"/>
            <w:lang w:eastAsia="zh-CN"/>
          </w:rPr>
          <w:t>前言</w:t>
        </w:r>
        <w:r>
          <w:tab/>
        </w:r>
        <w:r>
          <w:fldChar w:fldCharType="begin"/>
        </w:r>
        <w:r>
          <w:instrText xml:space="preserve"> PAGEREF _Toc26267 \h </w:instrText>
        </w:r>
        <w:r>
          <w:fldChar w:fldCharType="separate"/>
        </w:r>
        <w:r>
          <w:t>3</w:t>
        </w:r>
        <w:r>
          <w:fldChar w:fldCharType="end"/>
        </w:r>
      </w:hyperlink>
    </w:p>
    <w:p>
      <w:pPr>
        <w:pStyle w:val="TOC1"/>
        <w:tabs>
          <w:tab w:val="right" w:leader="dot" w:pos="8306"/>
        </w:tabs>
      </w:pPr>
      <w:hyperlink w:anchor="_Toc5398" w:history="1">
        <w:r>
          <w:rPr>
            <w:rFonts w:ascii="仿宋" w:eastAsia="仿宋" w:hAnsi="仿宋" w:cs="仿宋" w:hint="eastAsia"/>
            <w:lang w:eastAsia="zh-CN"/>
          </w:rPr>
          <w:t>一、有机废水沼气系统项目市场前景分析</w:t>
        </w:r>
        <w:r>
          <w:tab/>
        </w:r>
        <w:r>
          <w:fldChar w:fldCharType="begin"/>
        </w:r>
        <w:r>
          <w:instrText xml:space="preserve"> PAGEREF _Toc5398 \h </w:instrText>
        </w:r>
        <w:r>
          <w:fldChar w:fldCharType="separate"/>
        </w:r>
        <w:r>
          <w:t>3</w:t>
        </w:r>
        <w:r>
          <w:fldChar w:fldCharType="end"/>
        </w:r>
      </w:hyperlink>
    </w:p>
    <w:p>
      <w:pPr>
        <w:pStyle w:val="TOC2"/>
        <w:tabs>
          <w:tab w:val="right" w:leader="dot" w:pos="8306"/>
        </w:tabs>
      </w:pPr>
      <w:hyperlink w:anchor="_Toc24054" w:history="1">
        <w:r>
          <w:rPr>
            <w:rFonts w:ascii="仿宋" w:eastAsia="仿宋" w:hAnsi="仿宋" w:cs="仿宋" w:hint="eastAsia"/>
            <w:lang w:eastAsia="zh-CN"/>
          </w:rPr>
          <w:t>(一)、建设地经济发展概况</w:t>
        </w:r>
        <w:r>
          <w:tab/>
        </w:r>
        <w:r>
          <w:fldChar w:fldCharType="begin"/>
        </w:r>
        <w:r>
          <w:instrText xml:space="preserve"> PAGEREF _Toc24054 \h </w:instrText>
        </w:r>
        <w:r>
          <w:fldChar w:fldCharType="separate"/>
        </w:r>
        <w:r>
          <w:t>3</w:t>
        </w:r>
        <w:r>
          <w:fldChar w:fldCharType="end"/>
        </w:r>
      </w:hyperlink>
    </w:p>
    <w:p>
      <w:pPr>
        <w:pStyle w:val="TOC2"/>
        <w:tabs>
          <w:tab w:val="right" w:leader="dot" w:pos="8306"/>
        </w:tabs>
      </w:pPr>
      <w:hyperlink w:anchor="_Toc3343" w:history="1">
        <w:r>
          <w:rPr>
            <w:rFonts w:ascii="仿宋" w:eastAsia="仿宋" w:hAnsi="仿宋" w:cs="仿宋" w:hint="eastAsia"/>
            <w:lang w:eastAsia="zh-CN"/>
          </w:rPr>
          <w:t>(二)、行业市场分析</w:t>
        </w:r>
        <w:r>
          <w:tab/>
        </w:r>
        <w:r>
          <w:fldChar w:fldCharType="begin"/>
        </w:r>
        <w:r>
          <w:instrText xml:space="preserve"> PAGEREF _Toc3343 \h </w:instrText>
        </w:r>
        <w:r>
          <w:fldChar w:fldCharType="separate"/>
        </w:r>
        <w:r>
          <w:t>5</w:t>
        </w:r>
        <w:r>
          <w:fldChar w:fldCharType="end"/>
        </w:r>
      </w:hyperlink>
    </w:p>
    <w:p>
      <w:pPr>
        <w:pStyle w:val="TOC1"/>
        <w:tabs>
          <w:tab w:val="right" w:leader="dot" w:pos="8306"/>
        </w:tabs>
      </w:pPr>
      <w:hyperlink w:anchor="_Toc3717" w:history="1">
        <w:r>
          <w:rPr>
            <w:rFonts w:ascii="仿宋" w:eastAsia="仿宋" w:hAnsi="仿宋" w:cs="仿宋" w:hint="eastAsia"/>
            <w:lang w:eastAsia="zh-CN"/>
          </w:rPr>
          <w:t>二、有机废水沼气系统项目选址说明</w:t>
        </w:r>
        <w:r>
          <w:tab/>
        </w:r>
        <w:r>
          <w:fldChar w:fldCharType="begin"/>
        </w:r>
        <w:r>
          <w:instrText xml:space="preserve"> PAGEREF _Toc3717 \h </w:instrText>
        </w:r>
        <w:r>
          <w:fldChar w:fldCharType="separate"/>
        </w:r>
        <w:r>
          <w:t>6</w:t>
        </w:r>
        <w:r>
          <w:fldChar w:fldCharType="end"/>
        </w:r>
      </w:hyperlink>
    </w:p>
    <w:p>
      <w:pPr>
        <w:pStyle w:val="TOC2"/>
        <w:tabs>
          <w:tab w:val="right" w:leader="dot" w:pos="8306"/>
        </w:tabs>
      </w:pPr>
      <w:hyperlink w:anchor="_Toc6673" w:history="1">
        <w:r>
          <w:rPr>
            <w:rFonts w:ascii="仿宋" w:eastAsia="仿宋" w:hAnsi="仿宋" w:cs="仿宋" w:hint="eastAsia"/>
            <w:lang w:eastAsia="zh-CN"/>
          </w:rPr>
          <w:t>(一)、有机废水沼气系统项目选址</w:t>
        </w:r>
        <w:r>
          <w:tab/>
        </w:r>
        <w:r>
          <w:fldChar w:fldCharType="begin"/>
        </w:r>
        <w:r>
          <w:instrText xml:space="preserve"> PAGEREF _Toc6673 \h </w:instrText>
        </w:r>
        <w:r>
          <w:fldChar w:fldCharType="separate"/>
        </w:r>
        <w:r>
          <w:t>6</w:t>
        </w:r>
        <w:r>
          <w:fldChar w:fldCharType="end"/>
        </w:r>
      </w:hyperlink>
    </w:p>
    <w:p>
      <w:pPr>
        <w:pStyle w:val="TOC2"/>
        <w:tabs>
          <w:tab w:val="right" w:leader="dot" w:pos="8306"/>
        </w:tabs>
      </w:pPr>
      <w:hyperlink w:anchor="_Toc21273" w:history="1">
        <w:r>
          <w:rPr>
            <w:rFonts w:ascii="仿宋" w:eastAsia="仿宋" w:hAnsi="仿宋" w:cs="仿宋" w:hint="eastAsia"/>
            <w:lang w:eastAsia="zh-CN"/>
          </w:rPr>
          <w:t>(二)、用地控制指标</w:t>
        </w:r>
        <w:r>
          <w:tab/>
        </w:r>
        <w:r>
          <w:fldChar w:fldCharType="begin"/>
        </w:r>
        <w:r>
          <w:instrText xml:space="preserve"> PAGEREF _Toc21273 \h </w:instrText>
        </w:r>
        <w:r>
          <w:fldChar w:fldCharType="separate"/>
        </w:r>
        <w:r>
          <w:t>7</w:t>
        </w:r>
        <w:r>
          <w:fldChar w:fldCharType="end"/>
        </w:r>
      </w:hyperlink>
    </w:p>
    <w:p>
      <w:pPr>
        <w:pStyle w:val="TOC2"/>
        <w:tabs>
          <w:tab w:val="right" w:leader="dot" w:pos="8306"/>
        </w:tabs>
      </w:pPr>
      <w:hyperlink w:anchor="_Toc12973" w:history="1">
        <w:r>
          <w:rPr>
            <w:rFonts w:ascii="仿宋" w:eastAsia="仿宋" w:hAnsi="仿宋" w:cs="仿宋" w:hint="eastAsia"/>
            <w:lang w:eastAsia="zh-CN"/>
          </w:rPr>
          <w:t>(三)、节约用地措施</w:t>
        </w:r>
        <w:r>
          <w:tab/>
        </w:r>
        <w:r>
          <w:fldChar w:fldCharType="begin"/>
        </w:r>
        <w:r>
          <w:instrText xml:space="preserve"> PAGEREF _Toc12973 \h </w:instrText>
        </w:r>
        <w:r>
          <w:fldChar w:fldCharType="separate"/>
        </w:r>
        <w:r>
          <w:t>7</w:t>
        </w:r>
        <w:r>
          <w:fldChar w:fldCharType="end"/>
        </w:r>
      </w:hyperlink>
    </w:p>
    <w:p>
      <w:pPr>
        <w:pStyle w:val="TOC2"/>
        <w:tabs>
          <w:tab w:val="right" w:leader="dot" w:pos="8306"/>
        </w:tabs>
      </w:pPr>
      <w:hyperlink w:anchor="_Toc23259" w:history="1">
        <w:r>
          <w:rPr>
            <w:rFonts w:ascii="仿宋" w:eastAsia="仿宋" w:hAnsi="仿宋" w:cs="仿宋" w:hint="eastAsia"/>
            <w:lang w:eastAsia="zh-CN"/>
          </w:rPr>
          <w:t>(四)、总图布置方案</w:t>
        </w:r>
        <w:r>
          <w:tab/>
        </w:r>
        <w:r>
          <w:fldChar w:fldCharType="begin"/>
        </w:r>
        <w:r>
          <w:instrText xml:space="preserve"> PAGEREF _Toc23259 \h </w:instrText>
        </w:r>
        <w:r>
          <w:fldChar w:fldCharType="separate"/>
        </w:r>
        <w:r>
          <w:t>8</w:t>
        </w:r>
        <w:r>
          <w:fldChar w:fldCharType="end"/>
        </w:r>
      </w:hyperlink>
    </w:p>
    <w:p>
      <w:pPr>
        <w:pStyle w:val="TOC2"/>
        <w:tabs>
          <w:tab w:val="right" w:leader="dot" w:pos="8306"/>
        </w:tabs>
      </w:pPr>
      <w:hyperlink w:anchor="_Toc6342" w:history="1">
        <w:r>
          <w:rPr>
            <w:rFonts w:ascii="仿宋" w:eastAsia="仿宋" w:hAnsi="仿宋" w:cs="仿宋" w:hint="eastAsia"/>
            <w:lang w:eastAsia="zh-CN"/>
          </w:rPr>
          <w:t>(五)、选址综合评价</w:t>
        </w:r>
        <w:r>
          <w:tab/>
        </w:r>
        <w:r>
          <w:fldChar w:fldCharType="begin"/>
        </w:r>
        <w:r>
          <w:instrText xml:space="preserve"> PAGEREF _Toc6342 \h </w:instrText>
        </w:r>
        <w:r>
          <w:fldChar w:fldCharType="separate"/>
        </w:r>
        <w:r>
          <w:t>9</w:t>
        </w:r>
        <w:r>
          <w:fldChar w:fldCharType="end"/>
        </w:r>
      </w:hyperlink>
    </w:p>
    <w:p>
      <w:pPr>
        <w:pStyle w:val="TOC1"/>
        <w:tabs>
          <w:tab w:val="right" w:leader="dot" w:pos="8306"/>
        </w:tabs>
      </w:pPr>
      <w:hyperlink w:anchor="_Toc23062" w:history="1">
        <w:r>
          <w:rPr>
            <w:rFonts w:ascii="仿宋" w:eastAsia="仿宋" w:hAnsi="仿宋" w:cs="仿宋" w:hint="eastAsia"/>
            <w:lang w:eastAsia="zh-CN"/>
          </w:rPr>
          <w:t>三、有机废水沼气系统项目环境保护分析</w:t>
        </w:r>
        <w:r>
          <w:tab/>
        </w:r>
        <w:r>
          <w:fldChar w:fldCharType="begin"/>
        </w:r>
        <w:r>
          <w:instrText xml:space="preserve"> PAGEREF _Toc23062 \h </w:instrText>
        </w:r>
        <w:r>
          <w:fldChar w:fldCharType="separate"/>
        </w:r>
        <w:r>
          <w:t>11</w:t>
        </w:r>
        <w:r>
          <w:fldChar w:fldCharType="end"/>
        </w:r>
      </w:hyperlink>
    </w:p>
    <w:p>
      <w:pPr>
        <w:pStyle w:val="TOC2"/>
        <w:tabs>
          <w:tab w:val="right" w:leader="dot" w:pos="8306"/>
        </w:tabs>
      </w:pPr>
      <w:hyperlink w:anchor="_Toc2464" w:history="1">
        <w:r>
          <w:rPr>
            <w:rFonts w:ascii="仿宋" w:eastAsia="仿宋" w:hAnsi="仿宋" w:cs="仿宋" w:hint="eastAsia"/>
            <w:lang w:eastAsia="zh-CN"/>
          </w:rPr>
          <w:t>(一)、建设区域环境质量现状</w:t>
        </w:r>
        <w:r>
          <w:tab/>
        </w:r>
        <w:r>
          <w:fldChar w:fldCharType="begin"/>
        </w:r>
        <w:r>
          <w:instrText xml:space="preserve"> PAGEREF _Toc2464 \h </w:instrText>
        </w:r>
        <w:r>
          <w:fldChar w:fldCharType="separate"/>
        </w:r>
        <w:r>
          <w:t>11</w:t>
        </w:r>
        <w:r>
          <w:fldChar w:fldCharType="end"/>
        </w:r>
      </w:hyperlink>
    </w:p>
    <w:p>
      <w:pPr>
        <w:pStyle w:val="TOC2"/>
        <w:tabs>
          <w:tab w:val="right" w:leader="dot" w:pos="8306"/>
        </w:tabs>
      </w:pPr>
      <w:hyperlink w:anchor="_Toc12929" w:history="1">
        <w:r>
          <w:rPr>
            <w:rFonts w:ascii="仿宋" w:eastAsia="仿宋" w:hAnsi="仿宋" w:cs="仿宋" w:hint="eastAsia"/>
            <w:lang w:eastAsia="zh-CN"/>
          </w:rPr>
          <w:t>(二)、建设期环境保护</w:t>
        </w:r>
        <w:r>
          <w:tab/>
        </w:r>
        <w:r>
          <w:fldChar w:fldCharType="begin"/>
        </w:r>
        <w:r>
          <w:instrText xml:space="preserve"> PAGEREF _Toc12929 \h </w:instrText>
        </w:r>
        <w:r>
          <w:fldChar w:fldCharType="separate"/>
        </w:r>
        <w:r>
          <w:t>12</w:t>
        </w:r>
        <w:r>
          <w:fldChar w:fldCharType="end"/>
        </w:r>
      </w:hyperlink>
    </w:p>
    <w:p>
      <w:pPr>
        <w:pStyle w:val="TOC2"/>
        <w:tabs>
          <w:tab w:val="right" w:leader="dot" w:pos="8306"/>
        </w:tabs>
      </w:pPr>
      <w:hyperlink w:anchor="_Toc7063" w:history="1">
        <w:r>
          <w:rPr>
            <w:rFonts w:ascii="仿宋" w:eastAsia="仿宋" w:hAnsi="仿宋" w:cs="仿宋" w:hint="eastAsia"/>
            <w:lang w:eastAsia="zh-CN"/>
          </w:rPr>
          <w:t>(三)、运营期环境保护</w:t>
        </w:r>
        <w:r>
          <w:tab/>
        </w:r>
        <w:r>
          <w:fldChar w:fldCharType="begin"/>
        </w:r>
        <w:r>
          <w:instrText xml:space="preserve"> PAGEREF _Toc7063 \h </w:instrText>
        </w:r>
        <w:r>
          <w:fldChar w:fldCharType="separate"/>
        </w:r>
        <w:r>
          <w:t>13</w:t>
        </w:r>
        <w:r>
          <w:fldChar w:fldCharType="end"/>
        </w:r>
      </w:hyperlink>
    </w:p>
    <w:p>
      <w:pPr>
        <w:pStyle w:val="TOC2"/>
        <w:tabs>
          <w:tab w:val="right" w:leader="dot" w:pos="8306"/>
        </w:tabs>
      </w:pPr>
      <w:hyperlink w:anchor="_Toc22167" w:history="1">
        <w:r>
          <w:rPr>
            <w:rFonts w:ascii="仿宋" w:eastAsia="仿宋" w:hAnsi="仿宋" w:cs="仿宋" w:hint="eastAsia"/>
            <w:lang w:eastAsia="zh-CN"/>
          </w:rPr>
          <w:t>(四)、有机废水沼气系统项目建设对区域经济的影响</w:t>
        </w:r>
        <w:r>
          <w:tab/>
        </w:r>
        <w:r>
          <w:fldChar w:fldCharType="begin"/>
        </w:r>
        <w:r>
          <w:instrText xml:space="preserve"> PAGEREF _Toc22167 \h </w:instrText>
        </w:r>
        <w:r>
          <w:fldChar w:fldCharType="separate"/>
        </w:r>
        <w:r>
          <w:t>14</w:t>
        </w:r>
        <w:r>
          <w:fldChar w:fldCharType="end"/>
        </w:r>
      </w:hyperlink>
    </w:p>
    <w:p>
      <w:pPr>
        <w:pStyle w:val="TOC2"/>
        <w:tabs>
          <w:tab w:val="right" w:leader="dot" w:pos="8306"/>
        </w:tabs>
      </w:pPr>
      <w:hyperlink w:anchor="_Toc7806" w:history="1">
        <w:r>
          <w:rPr>
            <w:rFonts w:ascii="仿宋" w:eastAsia="仿宋" w:hAnsi="仿宋" w:cs="仿宋" w:hint="eastAsia"/>
            <w:lang w:eastAsia="zh-CN"/>
          </w:rPr>
          <w:t>(五)、废弃物处理</w:t>
        </w:r>
        <w:r>
          <w:tab/>
        </w:r>
        <w:r>
          <w:fldChar w:fldCharType="begin"/>
        </w:r>
        <w:r>
          <w:instrText xml:space="preserve"> PAGEREF _Toc7806 \h </w:instrText>
        </w:r>
        <w:r>
          <w:fldChar w:fldCharType="separate"/>
        </w:r>
        <w:r>
          <w:t>16</w:t>
        </w:r>
        <w:r>
          <w:fldChar w:fldCharType="end"/>
        </w:r>
      </w:hyperlink>
    </w:p>
    <w:p>
      <w:pPr>
        <w:pStyle w:val="TOC2"/>
        <w:tabs>
          <w:tab w:val="right" w:leader="dot" w:pos="8306"/>
        </w:tabs>
      </w:pPr>
      <w:hyperlink w:anchor="_Toc2309" w:history="1">
        <w:r>
          <w:rPr>
            <w:rFonts w:ascii="仿宋" w:eastAsia="仿宋" w:hAnsi="仿宋" w:cs="仿宋" w:hint="eastAsia"/>
            <w:lang w:eastAsia="zh-CN"/>
          </w:rPr>
          <w:t>(六)、特殊环境影响分析</w:t>
        </w:r>
        <w:r>
          <w:tab/>
        </w:r>
        <w:r>
          <w:fldChar w:fldCharType="begin"/>
        </w:r>
        <w:r>
          <w:instrText xml:space="preserve"> PAGEREF _Toc2309 \h </w:instrText>
        </w:r>
        <w:r>
          <w:fldChar w:fldCharType="separate"/>
        </w:r>
        <w:r>
          <w:t>17</w:t>
        </w:r>
        <w:r>
          <w:fldChar w:fldCharType="end"/>
        </w:r>
      </w:hyperlink>
    </w:p>
    <w:p>
      <w:pPr>
        <w:pStyle w:val="TOC2"/>
        <w:tabs>
          <w:tab w:val="right" w:leader="dot" w:pos="8306"/>
        </w:tabs>
      </w:pPr>
      <w:hyperlink w:anchor="_Toc15340" w:history="1">
        <w:r>
          <w:rPr>
            <w:rFonts w:ascii="仿宋" w:eastAsia="仿宋" w:hAnsi="仿宋" w:cs="仿宋" w:hint="eastAsia"/>
            <w:lang w:eastAsia="zh-CN"/>
          </w:rPr>
          <w:t>(七)、清洁生产</w:t>
        </w:r>
        <w:r>
          <w:tab/>
        </w:r>
        <w:r>
          <w:fldChar w:fldCharType="begin"/>
        </w:r>
        <w:r>
          <w:instrText xml:space="preserve"> PAGEREF _Toc15340 \h </w:instrText>
        </w:r>
        <w:r>
          <w:fldChar w:fldCharType="separate"/>
        </w:r>
        <w:r>
          <w:t>19</w:t>
        </w:r>
        <w:r>
          <w:fldChar w:fldCharType="end"/>
        </w:r>
      </w:hyperlink>
    </w:p>
    <w:p>
      <w:pPr>
        <w:pStyle w:val="TOC2"/>
        <w:tabs>
          <w:tab w:val="right" w:leader="dot" w:pos="8306"/>
        </w:tabs>
      </w:pPr>
      <w:hyperlink w:anchor="_Toc24630" w:history="1">
        <w:r>
          <w:rPr>
            <w:rFonts w:ascii="仿宋" w:eastAsia="仿宋" w:hAnsi="仿宋" w:cs="仿宋" w:hint="eastAsia"/>
            <w:lang w:eastAsia="zh-CN"/>
          </w:rPr>
          <w:t>(八)、环境保护综合评价</w:t>
        </w:r>
        <w:r>
          <w:tab/>
        </w:r>
        <w:r>
          <w:fldChar w:fldCharType="begin"/>
        </w:r>
        <w:r>
          <w:instrText xml:space="preserve"> PAGEREF _Toc24630 \h </w:instrText>
        </w:r>
        <w:r>
          <w:fldChar w:fldCharType="separate"/>
        </w:r>
        <w:r>
          <w:t>20</w:t>
        </w:r>
        <w:r>
          <w:fldChar w:fldCharType="end"/>
        </w:r>
      </w:hyperlink>
    </w:p>
    <w:p>
      <w:pPr>
        <w:pStyle w:val="TOC1"/>
        <w:tabs>
          <w:tab w:val="right" w:leader="dot" w:pos="8306"/>
        </w:tabs>
      </w:pPr>
      <w:hyperlink w:anchor="_Toc16133" w:history="1">
        <w:r>
          <w:rPr>
            <w:rFonts w:ascii="仿宋" w:eastAsia="仿宋" w:hAnsi="仿宋" w:cs="仿宋" w:hint="eastAsia"/>
            <w:lang w:eastAsia="zh-CN"/>
          </w:rPr>
          <w:t>四、工艺分析</w:t>
        </w:r>
        <w:r>
          <w:tab/>
        </w:r>
        <w:r>
          <w:fldChar w:fldCharType="begin"/>
        </w:r>
        <w:r>
          <w:instrText xml:space="preserve"> PAGEREF _Toc16133 \h </w:instrText>
        </w:r>
        <w:r>
          <w:fldChar w:fldCharType="separate"/>
        </w:r>
        <w:r>
          <w:t>22</w:t>
        </w:r>
        <w:r>
          <w:fldChar w:fldCharType="end"/>
        </w:r>
      </w:hyperlink>
    </w:p>
    <w:p>
      <w:pPr>
        <w:pStyle w:val="TOC2"/>
        <w:tabs>
          <w:tab w:val="right" w:leader="dot" w:pos="8306"/>
        </w:tabs>
      </w:pPr>
      <w:hyperlink w:anchor="_Toc30593" w:history="1">
        <w:r>
          <w:rPr>
            <w:rFonts w:ascii="仿宋" w:eastAsia="仿宋" w:hAnsi="仿宋" w:cs="仿宋" w:hint="eastAsia"/>
            <w:lang w:eastAsia="zh-CN"/>
          </w:rPr>
          <w:t>(一)、技术管理特点</w:t>
        </w:r>
        <w:r>
          <w:tab/>
        </w:r>
        <w:r>
          <w:fldChar w:fldCharType="begin"/>
        </w:r>
        <w:r>
          <w:instrText xml:space="preserve"> PAGEREF _Toc30593 \h </w:instrText>
        </w:r>
        <w:r>
          <w:fldChar w:fldCharType="separate"/>
        </w:r>
        <w:r>
          <w:t>22</w:t>
        </w:r>
        <w:r>
          <w:fldChar w:fldCharType="end"/>
        </w:r>
      </w:hyperlink>
    </w:p>
    <w:p>
      <w:pPr>
        <w:pStyle w:val="TOC2"/>
        <w:tabs>
          <w:tab w:val="right" w:leader="dot" w:pos="8306"/>
        </w:tabs>
      </w:pPr>
      <w:hyperlink w:anchor="_Toc26499" w:history="1">
        <w:r>
          <w:rPr>
            <w:rFonts w:ascii="仿宋" w:eastAsia="仿宋" w:hAnsi="仿宋" w:cs="仿宋" w:hint="eastAsia"/>
            <w:lang w:eastAsia="zh-CN"/>
          </w:rPr>
          <w:t>(二)、有机废水沼气系统项目工艺技术设计方案</w:t>
        </w:r>
        <w:r>
          <w:tab/>
        </w:r>
        <w:r>
          <w:fldChar w:fldCharType="begin"/>
        </w:r>
        <w:r>
          <w:instrText xml:space="preserve"> PAGEREF _Toc26499 \h </w:instrText>
        </w:r>
        <w:r>
          <w:fldChar w:fldCharType="separate"/>
        </w:r>
        <w:r>
          <w:t>23</w:t>
        </w:r>
        <w:r>
          <w:fldChar w:fldCharType="end"/>
        </w:r>
      </w:hyperlink>
    </w:p>
    <w:p>
      <w:pPr>
        <w:pStyle w:val="TOC2"/>
        <w:tabs>
          <w:tab w:val="right" w:leader="dot" w:pos="8306"/>
        </w:tabs>
      </w:pPr>
      <w:hyperlink w:anchor="_Toc17032" w:history="1">
        <w:r>
          <w:rPr>
            <w:rFonts w:ascii="仿宋" w:eastAsia="仿宋" w:hAnsi="仿宋" w:cs="仿宋" w:hint="eastAsia"/>
            <w:lang w:eastAsia="zh-CN"/>
          </w:rPr>
          <w:t>(三)、设备选型方案</w:t>
        </w:r>
        <w:r>
          <w:tab/>
        </w:r>
        <w:r>
          <w:fldChar w:fldCharType="begin"/>
        </w:r>
        <w:r>
          <w:instrText xml:space="preserve"> PAGEREF _Toc17032 \h </w:instrText>
        </w:r>
        <w:r>
          <w:fldChar w:fldCharType="separate"/>
        </w:r>
        <w:r>
          <w:t>24</w:t>
        </w:r>
        <w:r>
          <w:fldChar w:fldCharType="end"/>
        </w:r>
      </w:hyperlink>
    </w:p>
    <w:p>
      <w:pPr>
        <w:pStyle w:val="TOC1"/>
        <w:tabs>
          <w:tab w:val="right" w:leader="dot" w:pos="8306"/>
        </w:tabs>
      </w:pPr>
      <w:hyperlink w:anchor="_Toc2570" w:history="1">
        <w:r>
          <w:rPr>
            <w:rFonts w:ascii="仿宋" w:eastAsia="仿宋" w:hAnsi="仿宋" w:cs="仿宋" w:hint="eastAsia"/>
            <w:lang w:eastAsia="zh-CN"/>
          </w:rPr>
          <w:t>五、投资背景及必要性分析</w:t>
        </w:r>
        <w:r>
          <w:tab/>
        </w:r>
        <w:r>
          <w:fldChar w:fldCharType="begin"/>
        </w:r>
        <w:r>
          <w:instrText xml:space="preserve"> PAGEREF _Toc2570 \h </w:instrText>
        </w:r>
        <w:r>
          <w:fldChar w:fldCharType="separate"/>
        </w:r>
        <w:r>
          <w:t>24</w:t>
        </w:r>
        <w:r>
          <w:fldChar w:fldCharType="end"/>
        </w:r>
      </w:hyperlink>
    </w:p>
    <w:p>
      <w:pPr>
        <w:pStyle w:val="TOC2"/>
        <w:tabs>
          <w:tab w:val="right" w:leader="dot" w:pos="8306"/>
        </w:tabs>
      </w:pPr>
      <w:hyperlink w:anchor="_Toc23747" w:history="1">
        <w:r>
          <w:rPr>
            <w:rFonts w:ascii="仿宋" w:eastAsia="仿宋" w:hAnsi="仿宋" w:cs="仿宋" w:hint="eastAsia"/>
            <w:lang w:eastAsia="zh-CN"/>
          </w:rPr>
          <w:t>(一)、有机废水沼气系统项目承办单位背景分析</w:t>
        </w:r>
        <w:r>
          <w:tab/>
        </w:r>
        <w:r>
          <w:fldChar w:fldCharType="begin"/>
        </w:r>
        <w:r>
          <w:instrText xml:space="preserve"> PAGEREF _Toc23747 \h </w:instrText>
        </w:r>
        <w:r>
          <w:fldChar w:fldCharType="separate"/>
        </w:r>
        <w:r>
          <w:t>24</w:t>
        </w:r>
        <w:r>
          <w:fldChar w:fldCharType="end"/>
        </w:r>
      </w:hyperlink>
    </w:p>
    <w:p>
      <w:pPr>
        <w:pStyle w:val="TOC2"/>
        <w:tabs>
          <w:tab w:val="right" w:leader="dot" w:pos="8306"/>
        </w:tabs>
      </w:pPr>
      <w:hyperlink w:anchor="_Toc4104" w:history="1">
        <w:r>
          <w:rPr>
            <w:rFonts w:ascii="仿宋" w:eastAsia="仿宋" w:hAnsi="仿宋" w:cs="仿宋" w:hint="eastAsia"/>
            <w:lang w:eastAsia="zh-CN"/>
          </w:rPr>
          <w:t>(二)、产业政策及发展规划</w:t>
        </w:r>
        <w:r>
          <w:tab/>
        </w:r>
        <w:r>
          <w:fldChar w:fldCharType="begin"/>
        </w:r>
        <w:r>
          <w:instrText xml:space="preserve"> PAGEREF _Toc4104 \h </w:instrText>
        </w:r>
        <w:r>
          <w:fldChar w:fldCharType="separate"/>
        </w:r>
        <w:r>
          <w:t>26</w:t>
        </w:r>
        <w:r>
          <w:fldChar w:fldCharType="end"/>
        </w:r>
      </w:hyperlink>
    </w:p>
    <w:p>
      <w:pPr>
        <w:pStyle w:val="TOC2"/>
        <w:tabs>
          <w:tab w:val="right" w:leader="dot" w:pos="8306"/>
        </w:tabs>
      </w:pPr>
      <w:hyperlink w:anchor="_Toc15962" w:history="1">
        <w:r>
          <w:rPr>
            <w:rFonts w:ascii="仿宋" w:eastAsia="仿宋" w:hAnsi="仿宋" w:cs="仿宋" w:hint="eastAsia"/>
            <w:lang w:eastAsia="zh-CN"/>
          </w:rPr>
          <w:t>(三)、鼓励中小企业发展</w:t>
        </w:r>
        <w:r>
          <w:tab/>
        </w:r>
        <w:r>
          <w:fldChar w:fldCharType="begin"/>
        </w:r>
        <w:r>
          <w:instrText xml:space="preserve"> PAGEREF _Toc15962 \h </w:instrText>
        </w:r>
        <w:r>
          <w:fldChar w:fldCharType="separate"/>
        </w:r>
        <w:r>
          <w:t>27</w:t>
        </w:r>
        <w:r>
          <w:fldChar w:fldCharType="end"/>
        </w:r>
      </w:hyperlink>
    </w:p>
    <w:p>
      <w:pPr>
        <w:pStyle w:val="TOC2"/>
        <w:tabs>
          <w:tab w:val="right" w:leader="dot" w:pos="8306"/>
        </w:tabs>
      </w:pPr>
      <w:hyperlink w:anchor="_Toc15283" w:history="1">
        <w:r>
          <w:rPr>
            <w:rFonts w:ascii="仿宋" w:eastAsia="仿宋" w:hAnsi="仿宋" w:cs="仿宋" w:hint="eastAsia"/>
            <w:lang w:eastAsia="zh-CN"/>
          </w:rPr>
          <w:t>(四)、宏观经济形势分析</w:t>
        </w:r>
        <w:r>
          <w:tab/>
        </w:r>
        <w:r>
          <w:fldChar w:fldCharType="begin"/>
        </w:r>
        <w:r>
          <w:instrText xml:space="preserve"> PAGEREF _Toc15283 \h </w:instrText>
        </w:r>
        <w:r>
          <w:fldChar w:fldCharType="separate"/>
        </w:r>
        <w:r>
          <w:t>28</w:t>
        </w:r>
        <w:r>
          <w:fldChar w:fldCharType="end"/>
        </w:r>
      </w:hyperlink>
    </w:p>
    <w:p>
      <w:pPr>
        <w:pStyle w:val="TOC2"/>
        <w:tabs>
          <w:tab w:val="right" w:leader="dot" w:pos="8306"/>
        </w:tabs>
      </w:pPr>
      <w:hyperlink w:anchor="_Toc18604" w:history="1">
        <w:r>
          <w:rPr>
            <w:rFonts w:ascii="仿宋" w:eastAsia="仿宋" w:hAnsi="仿宋" w:cs="仿宋" w:hint="eastAsia"/>
            <w:lang w:eastAsia="zh-CN"/>
          </w:rPr>
          <w:t>(五)、区域经济发展概况</w:t>
        </w:r>
        <w:r>
          <w:tab/>
        </w:r>
        <w:r>
          <w:fldChar w:fldCharType="begin"/>
        </w:r>
        <w:r>
          <w:instrText xml:space="preserve"> PAGEREF _Toc18604 \h </w:instrText>
        </w:r>
        <w:r>
          <w:fldChar w:fldCharType="separate"/>
        </w:r>
        <w:r>
          <w:t>29</w:t>
        </w:r>
        <w:r>
          <w:fldChar w:fldCharType="end"/>
        </w:r>
      </w:hyperlink>
    </w:p>
    <w:p>
      <w:pPr>
        <w:pStyle w:val="TOC2"/>
        <w:tabs>
          <w:tab w:val="right" w:leader="dot" w:pos="8306"/>
        </w:tabs>
      </w:pPr>
      <w:hyperlink w:anchor="_Toc30950" w:history="1">
        <w:r>
          <w:rPr>
            <w:rFonts w:ascii="仿宋" w:eastAsia="仿宋" w:hAnsi="仿宋" w:cs="仿宋" w:hint="eastAsia"/>
            <w:lang w:eastAsia="zh-CN"/>
          </w:rPr>
          <w:t>(六)、有机废水沼气系统项目必要性分析</w:t>
        </w:r>
        <w:r>
          <w:tab/>
        </w:r>
        <w:r>
          <w:fldChar w:fldCharType="begin"/>
        </w:r>
        <w:r>
          <w:instrText xml:space="preserve"> PAGEREF _Toc30950 \h </w:instrText>
        </w:r>
        <w:r>
          <w:fldChar w:fldCharType="separate"/>
        </w:r>
        <w:r>
          <w:t>31</w:t>
        </w:r>
        <w:r>
          <w:fldChar w:fldCharType="end"/>
        </w:r>
      </w:hyperlink>
    </w:p>
    <w:p>
      <w:pPr>
        <w:pStyle w:val="TOC1"/>
        <w:tabs>
          <w:tab w:val="right" w:leader="dot" w:pos="8306"/>
        </w:tabs>
      </w:pPr>
      <w:hyperlink w:anchor="_Toc28730" w:history="1">
        <w:r>
          <w:rPr>
            <w:rFonts w:ascii="仿宋" w:eastAsia="仿宋" w:hAnsi="仿宋" w:cs="仿宋" w:hint="eastAsia"/>
            <w:lang w:eastAsia="zh-CN"/>
          </w:rPr>
          <w:t>六、有机废水沼气系统项目实施进度计划</w:t>
        </w:r>
        <w:r>
          <w:tab/>
        </w:r>
        <w:r>
          <w:fldChar w:fldCharType="begin"/>
        </w:r>
        <w:r>
          <w:instrText xml:space="preserve"> PAGEREF _Toc28730 \h </w:instrText>
        </w:r>
        <w:r>
          <w:fldChar w:fldCharType="separate"/>
        </w:r>
        <w:r>
          <w:t>33</w:t>
        </w:r>
        <w:r>
          <w:fldChar w:fldCharType="end"/>
        </w:r>
      </w:hyperlink>
    </w:p>
    <w:p>
      <w:pPr>
        <w:pStyle w:val="TOC2"/>
        <w:tabs>
          <w:tab w:val="right" w:leader="dot" w:pos="8306"/>
        </w:tabs>
      </w:pPr>
      <w:hyperlink w:anchor="_Toc2534" w:history="1">
        <w:r>
          <w:rPr>
            <w:rFonts w:ascii="仿宋" w:eastAsia="仿宋" w:hAnsi="仿宋" w:cs="仿宋" w:hint="eastAsia"/>
            <w:lang w:eastAsia="zh-CN"/>
          </w:rPr>
          <w:t>(一)、建设周期</w:t>
        </w:r>
        <w:r>
          <w:tab/>
        </w:r>
        <w:r>
          <w:fldChar w:fldCharType="begin"/>
        </w:r>
        <w:r>
          <w:instrText xml:space="preserve"> PAGEREF _Toc2534 \h </w:instrText>
        </w:r>
        <w:r>
          <w:fldChar w:fldCharType="separate"/>
        </w:r>
        <w:r>
          <w:t>33</w:t>
        </w:r>
        <w:r>
          <w:fldChar w:fldCharType="end"/>
        </w:r>
      </w:hyperlink>
    </w:p>
    <w:p>
      <w:pPr>
        <w:pStyle w:val="TOC2"/>
        <w:tabs>
          <w:tab w:val="right" w:leader="dot" w:pos="8306"/>
        </w:tabs>
      </w:pPr>
      <w:hyperlink w:anchor="_Toc14038" w:history="1">
        <w:r>
          <w:rPr>
            <w:rFonts w:ascii="仿宋" w:eastAsia="仿宋" w:hAnsi="仿宋" w:cs="仿宋" w:hint="eastAsia"/>
            <w:lang w:eastAsia="zh-CN"/>
          </w:rPr>
          <w:t>(二)、建设进度</w:t>
        </w:r>
        <w:r>
          <w:tab/>
        </w:r>
        <w:r>
          <w:fldChar w:fldCharType="begin"/>
        </w:r>
        <w:r>
          <w:instrText xml:space="preserve"> PAGEREF _Toc14038 \h </w:instrText>
        </w:r>
        <w:r>
          <w:fldChar w:fldCharType="separate"/>
        </w:r>
        <w:r>
          <w:t>34</w:t>
        </w:r>
        <w:r>
          <w:fldChar w:fldCharType="end"/>
        </w:r>
      </w:hyperlink>
    </w:p>
    <w:p>
      <w:pPr>
        <w:pStyle w:val="TOC2"/>
        <w:tabs>
          <w:tab w:val="right" w:leader="dot" w:pos="8306"/>
        </w:tabs>
      </w:pPr>
      <w:hyperlink w:anchor="_Toc5980" w:history="1">
        <w:r>
          <w:rPr>
            <w:rFonts w:ascii="仿宋" w:eastAsia="仿宋" w:hAnsi="仿宋" w:cs="仿宋" w:hint="eastAsia"/>
            <w:lang w:eastAsia="zh-CN"/>
          </w:rPr>
          <w:t>(三)、进度安排注意事项</w:t>
        </w:r>
        <w:r>
          <w:tab/>
        </w:r>
        <w:r>
          <w:fldChar w:fldCharType="begin"/>
        </w:r>
        <w:r>
          <w:instrText xml:space="preserve"> PAGEREF _Toc5980 \h </w:instrText>
        </w:r>
        <w:r>
          <w:fldChar w:fldCharType="separate"/>
        </w:r>
        <w:r>
          <w:t>36</w:t>
        </w:r>
        <w:r>
          <w:fldChar w:fldCharType="end"/>
        </w:r>
      </w:hyperlink>
    </w:p>
    <w:p>
      <w:pPr>
        <w:pStyle w:val="TOC2"/>
        <w:tabs>
          <w:tab w:val="right" w:leader="dot" w:pos="8306"/>
        </w:tabs>
      </w:pPr>
      <w:hyperlink w:anchor="_Toc58" w:history="1">
        <w:r>
          <w:rPr>
            <w:rFonts w:ascii="仿宋" w:eastAsia="仿宋" w:hAnsi="仿宋" w:cs="仿宋" w:hint="eastAsia"/>
            <w:lang w:eastAsia="zh-CN"/>
          </w:rPr>
          <w:t>(四)、人力资源配置</w:t>
        </w:r>
        <w:r>
          <w:tab/>
        </w:r>
        <w:r>
          <w:fldChar w:fldCharType="begin"/>
        </w:r>
        <w:r>
          <w:instrText xml:space="preserve"> PAGEREF _Toc58 \h </w:instrText>
        </w:r>
        <w:r>
          <w:fldChar w:fldCharType="separate"/>
        </w:r>
        <w:r>
          <w:t>37</w:t>
        </w:r>
        <w:r>
          <w:fldChar w:fldCharType="end"/>
        </w:r>
      </w:hyperlink>
    </w:p>
    <w:p>
      <w:pPr>
        <w:pStyle w:val="TOC2"/>
        <w:tabs>
          <w:tab w:val="right" w:leader="dot" w:pos="8306"/>
        </w:tabs>
      </w:pPr>
      <w:hyperlink w:anchor="_Toc9473" w:history="1">
        <w:r>
          <w:rPr>
            <w:rFonts w:ascii="仿宋" w:eastAsia="仿宋" w:hAnsi="仿宋" w:cs="仿宋" w:hint="eastAsia"/>
            <w:lang w:eastAsia="zh-CN"/>
          </w:rPr>
          <w:t>(五)、员工培训</w:t>
        </w:r>
        <w:r>
          <w:tab/>
        </w:r>
        <w:r>
          <w:fldChar w:fldCharType="begin"/>
        </w:r>
        <w:r>
          <w:instrText xml:space="preserve"> PAGEREF _Toc9473 \h </w:instrText>
        </w:r>
        <w:r>
          <w:fldChar w:fldCharType="separate"/>
        </w:r>
        <w:r>
          <w:t>39</w:t>
        </w:r>
        <w:r>
          <w:fldChar w:fldCharType="end"/>
        </w:r>
      </w:hyperlink>
    </w:p>
    <w:p>
      <w:pPr>
        <w:pStyle w:val="TOC2"/>
        <w:tabs>
          <w:tab w:val="right" w:leader="dot" w:pos="8306"/>
        </w:tabs>
      </w:pPr>
      <w:hyperlink w:anchor="_Toc23673" w:history="1">
        <w:r>
          <w:rPr>
            <w:rFonts w:ascii="仿宋" w:eastAsia="仿宋" w:hAnsi="仿宋" w:cs="仿宋" w:hint="eastAsia"/>
            <w:lang w:eastAsia="zh-CN"/>
          </w:rPr>
          <w:t>(六)、有机废水沼气系统项目实施保障</w:t>
        </w:r>
        <w:r>
          <w:tab/>
        </w:r>
        <w:r>
          <w:fldChar w:fldCharType="begin"/>
        </w:r>
        <w:r>
          <w:instrText xml:space="preserve"> PAGEREF _Toc23673 \h </w:instrText>
        </w:r>
        <w:r>
          <w:fldChar w:fldCharType="separate"/>
        </w:r>
        <w:r>
          <w:t>40</w:t>
        </w:r>
        <w:r>
          <w:fldChar w:fldCharType="end"/>
        </w:r>
      </w:hyperlink>
    </w:p>
    <w:p>
      <w:pPr>
        <w:pStyle w:val="TOC1"/>
        <w:tabs>
          <w:tab w:val="right" w:leader="dot" w:pos="8306"/>
        </w:tabs>
      </w:pPr>
      <w:hyperlink w:anchor="_Toc14547" w:history="1">
        <w:r>
          <w:rPr>
            <w:rFonts w:ascii="仿宋" w:eastAsia="仿宋" w:hAnsi="仿宋" w:cs="仿宋" w:hint="eastAsia"/>
            <w:lang w:eastAsia="zh-CN"/>
          </w:rPr>
          <w:t>七、员工福利与企业文化</w:t>
        </w:r>
        <w:r>
          <w:tab/>
        </w:r>
        <w:r>
          <w:fldChar w:fldCharType="begin"/>
        </w:r>
        <w:r>
          <w:instrText xml:space="preserve"> PAGEREF _Toc14547 \h </w:instrText>
        </w:r>
        <w:r>
          <w:fldChar w:fldCharType="separate"/>
        </w:r>
        <w:r>
          <w:t>42</w:t>
        </w:r>
        <w:r>
          <w:fldChar w:fldCharType="end"/>
        </w:r>
      </w:hyperlink>
    </w:p>
    <w:p>
      <w:pPr>
        <w:pStyle w:val="TOC2"/>
        <w:tabs>
          <w:tab w:val="right" w:leader="dot" w:pos="8306"/>
        </w:tabs>
      </w:pPr>
      <w:hyperlink w:anchor="_Toc32496" w:history="1">
        <w:r>
          <w:rPr>
            <w:rFonts w:ascii="仿宋" w:eastAsia="仿宋" w:hAnsi="仿宋" w:cs="仿宋" w:hint="eastAsia"/>
            <w:lang w:eastAsia="zh-CN"/>
          </w:rPr>
          <w:t>(一)、员工福利政策</w:t>
        </w:r>
        <w:r>
          <w:tab/>
        </w:r>
        <w:r>
          <w:fldChar w:fldCharType="begin"/>
        </w:r>
        <w:r>
          <w:instrText xml:space="preserve"> PAGEREF _Toc32496 \h </w:instrText>
        </w:r>
        <w:r>
          <w:fldChar w:fldCharType="separate"/>
        </w:r>
        <w:r>
          <w:t>42</w:t>
        </w:r>
        <w:r>
          <w:fldChar w:fldCharType="end"/>
        </w:r>
      </w:hyperlink>
    </w:p>
    <w:p>
      <w:pPr>
        <w:pStyle w:val="TOC2"/>
        <w:tabs>
          <w:tab w:val="right" w:leader="dot" w:pos="8306"/>
        </w:tabs>
      </w:pPr>
      <w:hyperlink w:anchor="_Toc12492" w:history="1">
        <w:r>
          <w:rPr>
            <w:rFonts w:ascii="仿宋" w:eastAsia="仿宋" w:hAnsi="仿宋" w:cs="仿宋" w:hint="eastAsia"/>
            <w:lang w:eastAsia="zh-CN"/>
          </w:rPr>
          <w:t>(二)、团队建设与员工培训</w:t>
        </w:r>
        <w:r>
          <w:tab/>
        </w:r>
        <w:r>
          <w:fldChar w:fldCharType="begin"/>
        </w:r>
        <w:r>
          <w:instrText xml:space="preserve"> PAGEREF _Toc12492 \h </w:instrText>
        </w:r>
        <w:r>
          <w:fldChar w:fldCharType="separate"/>
        </w:r>
        <w:r>
          <w:t>44</w:t>
        </w:r>
        <w:r>
          <w:fldChar w:fldCharType="end"/>
        </w:r>
      </w:hyperlink>
    </w:p>
    <w:p>
      <w:pPr>
        <w:pStyle w:val="TOC2"/>
        <w:tabs>
          <w:tab w:val="right" w:leader="dot" w:pos="8306"/>
        </w:tabs>
      </w:pPr>
      <w:hyperlink w:anchor="_Toc3472" w:history="1">
        <w:r>
          <w:rPr>
            <w:rFonts w:ascii="仿宋" w:eastAsia="仿宋" w:hAnsi="仿宋" w:cs="仿宋" w:hint="eastAsia"/>
            <w:lang w:eastAsia="zh-CN"/>
          </w:rPr>
          <w:t>(三)、企业文化建设</w:t>
        </w:r>
        <w:r>
          <w:tab/>
        </w:r>
        <w:r>
          <w:fldChar w:fldCharType="begin"/>
        </w:r>
        <w:r>
          <w:instrText xml:space="preserve"> PAGEREF _Toc3472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55" w:history="1">
        <w:r>
          <w:rPr>
            <w:rFonts w:ascii="仿宋" w:eastAsia="仿宋" w:hAnsi="仿宋" w:cs="仿宋" w:hint="eastAsia"/>
            <w:lang w:eastAsia="zh-CN"/>
          </w:rPr>
          <w:t>(四)、员工健康与工作平衡</w:t>
        </w:r>
        <w:r>
          <w:tab/>
        </w:r>
        <w:r>
          <w:fldChar w:fldCharType="begin"/>
        </w:r>
        <w:r>
          <w:instrText xml:space="preserve"> PAGEREF _Toc25455 \h </w:instrText>
        </w:r>
        <w:r>
          <w:fldChar w:fldCharType="separate"/>
        </w:r>
        <w:r>
          <w:t>47</w:t>
        </w:r>
        <w:r>
          <w:fldChar w:fldCharType="end"/>
        </w:r>
      </w:hyperlink>
    </w:p>
    <w:p>
      <w:pPr>
        <w:pStyle w:val="TOC1"/>
        <w:tabs>
          <w:tab w:val="right" w:leader="dot" w:pos="8306"/>
        </w:tabs>
      </w:pPr>
      <w:hyperlink w:anchor="_Toc5057" w:history="1">
        <w:r>
          <w:rPr>
            <w:rFonts w:ascii="仿宋" w:eastAsia="仿宋" w:hAnsi="仿宋" w:cs="仿宋" w:hint="eastAsia"/>
            <w:lang w:eastAsia="zh-CN"/>
          </w:rPr>
          <w:t>八、知识管理与技术创新</w:t>
        </w:r>
        <w:r>
          <w:tab/>
        </w:r>
        <w:r>
          <w:fldChar w:fldCharType="begin"/>
        </w:r>
        <w:r>
          <w:instrText xml:space="preserve"> PAGEREF _Toc5057 \h </w:instrText>
        </w:r>
        <w:r>
          <w:fldChar w:fldCharType="separate"/>
        </w:r>
        <w:r>
          <w:t>49</w:t>
        </w:r>
        <w:r>
          <w:fldChar w:fldCharType="end"/>
        </w:r>
      </w:hyperlink>
    </w:p>
    <w:p>
      <w:pPr>
        <w:pStyle w:val="TOC2"/>
        <w:tabs>
          <w:tab w:val="right" w:leader="dot" w:pos="8306"/>
        </w:tabs>
      </w:pPr>
      <w:hyperlink w:anchor="_Toc18860" w:history="1">
        <w:r>
          <w:rPr>
            <w:rFonts w:ascii="仿宋" w:eastAsia="仿宋" w:hAnsi="仿宋" w:cs="仿宋" w:hint="eastAsia"/>
            <w:lang w:eastAsia="zh-CN"/>
          </w:rPr>
          <w:t>(一)、知识管理体系建设</w:t>
        </w:r>
        <w:r>
          <w:tab/>
        </w:r>
        <w:r>
          <w:fldChar w:fldCharType="begin"/>
        </w:r>
        <w:r>
          <w:instrText xml:space="preserve"> PAGEREF _Toc18860 \h </w:instrText>
        </w:r>
        <w:r>
          <w:fldChar w:fldCharType="separate"/>
        </w:r>
        <w:r>
          <w:t>49</w:t>
        </w:r>
        <w:r>
          <w:fldChar w:fldCharType="end"/>
        </w:r>
      </w:hyperlink>
    </w:p>
    <w:p>
      <w:pPr>
        <w:pStyle w:val="TOC2"/>
        <w:tabs>
          <w:tab w:val="right" w:leader="dot" w:pos="8306"/>
        </w:tabs>
      </w:pPr>
      <w:hyperlink w:anchor="_Toc32055" w:history="1">
        <w:r>
          <w:rPr>
            <w:rFonts w:ascii="仿宋" w:eastAsia="仿宋" w:hAnsi="仿宋" w:cs="仿宋" w:hint="eastAsia"/>
            <w:lang w:eastAsia="zh-CN"/>
          </w:rPr>
          <w:t>(二)、技术创新与研发投入</w:t>
        </w:r>
        <w:r>
          <w:tab/>
        </w:r>
        <w:r>
          <w:fldChar w:fldCharType="begin"/>
        </w:r>
        <w:r>
          <w:instrText xml:space="preserve"> PAGEREF _Toc32055 \h </w:instrText>
        </w:r>
        <w:r>
          <w:fldChar w:fldCharType="separate"/>
        </w:r>
        <w:r>
          <w:t>50</w:t>
        </w:r>
        <w:r>
          <w:fldChar w:fldCharType="end"/>
        </w:r>
      </w:hyperlink>
    </w:p>
    <w:p>
      <w:pPr>
        <w:pStyle w:val="TOC2"/>
        <w:tabs>
          <w:tab w:val="right" w:leader="dot" w:pos="8306"/>
        </w:tabs>
      </w:pPr>
      <w:hyperlink w:anchor="_Toc9444" w:history="1">
        <w:r>
          <w:rPr>
            <w:rFonts w:ascii="仿宋" w:eastAsia="仿宋" w:hAnsi="仿宋" w:cs="仿宋" w:hint="eastAsia"/>
            <w:lang w:eastAsia="zh-CN"/>
          </w:rPr>
          <w:t>(三)、专利申请与技术保护</w:t>
        </w:r>
        <w:r>
          <w:tab/>
        </w:r>
        <w:r>
          <w:fldChar w:fldCharType="begin"/>
        </w:r>
        <w:r>
          <w:instrText xml:space="preserve"> PAGEREF _Toc9444 \h </w:instrText>
        </w:r>
        <w:r>
          <w:fldChar w:fldCharType="separate"/>
        </w:r>
        <w:r>
          <w:t>52</w:t>
        </w:r>
        <w:r>
          <w:fldChar w:fldCharType="end"/>
        </w:r>
      </w:hyperlink>
    </w:p>
    <w:p>
      <w:pPr>
        <w:pStyle w:val="TOC2"/>
        <w:tabs>
          <w:tab w:val="right" w:leader="dot" w:pos="8306"/>
        </w:tabs>
      </w:pPr>
      <w:hyperlink w:anchor="_Toc24672" w:history="1">
        <w:r>
          <w:rPr>
            <w:rFonts w:ascii="仿宋" w:eastAsia="仿宋" w:hAnsi="仿宋" w:cs="仿宋" w:hint="eastAsia"/>
            <w:lang w:eastAsia="zh-CN"/>
          </w:rPr>
          <w:t>(四)、人才培养与团队建设</w:t>
        </w:r>
        <w:r>
          <w:tab/>
        </w:r>
        <w:r>
          <w:fldChar w:fldCharType="begin"/>
        </w:r>
        <w:r>
          <w:instrText xml:space="preserve"> PAGEREF _Toc24672 \h </w:instrText>
        </w:r>
        <w:r>
          <w:fldChar w:fldCharType="separate"/>
        </w:r>
        <w:r>
          <w:t>54</w:t>
        </w:r>
        <w:r>
          <w:fldChar w:fldCharType="end"/>
        </w:r>
      </w:hyperlink>
    </w:p>
    <w:p>
      <w:pPr>
        <w:pStyle w:val="TOC1"/>
        <w:tabs>
          <w:tab w:val="right" w:leader="dot" w:pos="8306"/>
        </w:tabs>
      </w:pPr>
      <w:hyperlink w:anchor="_Toc27161" w:history="1">
        <w:r>
          <w:rPr>
            <w:rFonts w:ascii="仿宋" w:eastAsia="仿宋" w:hAnsi="仿宋" w:cs="仿宋" w:hint="eastAsia"/>
            <w:lang w:eastAsia="zh-CN"/>
          </w:rPr>
          <w:t>九、法律与合规性</w:t>
        </w:r>
        <w:r>
          <w:tab/>
        </w:r>
        <w:r>
          <w:fldChar w:fldCharType="begin"/>
        </w:r>
        <w:r>
          <w:instrText xml:space="preserve"> PAGEREF _Toc27161 \h </w:instrText>
        </w:r>
        <w:r>
          <w:fldChar w:fldCharType="separate"/>
        </w:r>
        <w:r>
          <w:t>57</w:t>
        </w:r>
        <w:r>
          <w:fldChar w:fldCharType="end"/>
        </w:r>
      </w:hyperlink>
    </w:p>
    <w:p>
      <w:pPr>
        <w:pStyle w:val="TOC2"/>
        <w:tabs>
          <w:tab w:val="right" w:leader="dot" w:pos="8306"/>
        </w:tabs>
      </w:pPr>
      <w:hyperlink w:anchor="_Toc23896" w:history="1">
        <w:r>
          <w:rPr>
            <w:rFonts w:ascii="仿宋" w:eastAsia="仿宋" w:hAnsi="仿宋" w:cs="仿宋" w:hint="eastAsia"/>
            <w:lang w:eastAsia="zh-CN"/>
          </w:rPr>
          <w:t>(一)、相关法律法规概述</w:t>
        </w:r>
        <w:r>
          <w:tab/>
        </w:r>
        <w:r>
          <w:fldChar w:fldCharType="begin"/>
        </w:r>
        <w:r>
          <w:instrText xml:space="preserve"> PAGEREF _Toc23896 \h </w:instrText>
        </w:r>
        <w:r>
          <w:fldChar w:fldCharType="separate"/>
        </w:r>
        <w:r>
          <w:t>57</w:t>
        </w:r>
        <w:r>
          <w:fldChar w:fldCharType="end"/>
        </w:r>
      </w:hyperlink>
    </w:p>
    <w:p>
      <w:pPr>
        <w:pStyle w:val="TOC2"/>
        <w:tabs>
          <w:tab w:val="right" w:leader="dot" w:pos="8306"/>
        </w:tabs>
      </w:pPr>
      <w:hyperlink w:anchor="_Toc17291" w:history="1">
        <w:r>
          <w:rPr>
            <w:rFonts w:ascii="仿宋" w:eastAsia="仿宋" w:hAnsi="仿宋" w:cs="仿宋" w:hint="eastAsia"/>
            <w:lang w:eastAsia="zh-CN"/>
          </w:rPr>
          <w:t>(二)、有机废水沼气系统项目合同管理</w:t>
        </w:r>
        <w:r>
          <w:tab/>
        </w:r>
        <w:r>
          <w:fldChar w:fldCharType="begin"/>
        </w:r>
        <w:r>
          <w:instrText xml:space="preserve"> PAGEREF _Toc17291 \h </w:instrText>
        </w:r>
        <w:r>
          <w:fldChar w:fldCharType="separate"/>
        </w:r>
        <w:r>
          <w:t>59</w:t>
        </w:r>
        <w:r>
          <w:fldChar w:fldCharType="end"/>
        </w:r>
      </w:hyperlink>
    </w:p>
    <w:p>
      <w:pPr>
        <w:pStyle w:val="TOC2"/>
        <w:tabs>
          <w:tab w:val="right" w:leader="dot" w:pos="8306"/>
        </w:tabs>
      </w:pPr>
      <w:hyperlink w:anchor="_Toc15761" w:history="1">
        <w:r>
          <w:rPr>
            <w:rFonts w:ascii="仿宋" w:eastAsia="仿宋" w:hAnsi="仿宋" w:cs="仿宋" w:hint="eastAsia"/>
            <w:lang w:eastAsia="zh-CN"/>
          </w:rPr>
          <w:t>(三)、知识产权保护</w:t>
        </w:r>
        <w:r>
          <w:tab/>
        </w:r>
        <w:r>
          <w:fldChar w:fldCharType="begin"/>
        </w:r>
        <w:r>
          <w:instrText xml:space="preserve"> PAGEREF _Toc15761 \h </w:instrText>
        </w:r>
        <w:r>
          <w:fldChar w:fldCharType="separate"/>
        </w:r>
        <w:r>
          <w:t>61</w:t>
        </w:r>
        <w:r>
          <w:fldChar w:fldCharType="end"/>
        </w:r>
      </w:hyperlink>
    </w:p>
    <w:p>
      <w:pPr>
        <w:pStyle w:val="TOC2"/>
        <w:tabs>
          <w:tab w:val="right" w:leader="dot" w:pos="8306"/>
        </w:tabs>
      </w:pPr>
      <w:hyperlink w:anchor="_Toc17489" w:history="1">
        <w:r>
          <w:rPr>
            <w:rFonts w:ascii="仿宋" w:eastAsia="仿宋" w:hAnsi="仿宋" w:cs="仿宋" w:hint="eastAsia"/>
            <w:lang w:eastAsia="zh-CN"/>
          </w:rPr>
          <w:t>(四)、劳动法规与员工权益</w:t>
        </w:r>
        <w:r>
          <w:tab/>
        </w:r>
        <w:r>
          <w:fldChar w:fldCharType="begin"/>
        </w:r>
        <w:r>
          <w:instrText xml:space="preserve"> PAGEREF _Toc17489 \h </w:instrText>
        </w:r>
        <w:r>
          <w:fldChar w:fldCharType="separate"/>
        </w:r>
        <w:r>
          <w:t>62</w:t>
        </w:r>
        <w:r>
          <w:fldChar w:fldCharType="end"/>
        </w:r>
      </w:hyperlink>
    </w:p>
    <w:p>
      <w:pPr>
        <w:pStyle w:val="TOC2"/>
        <w:tabs>
          <w:tab w:val="right" w:leader="dot" w:pos="8306"/>
        </w:tabs>
      </w:pPr>
      <w:hyperlink w:anchor="_Toc8582" w:history="1">
        <w:r>
          <w:rPr>
            <w:rFonts w:ascii="仿宋" w:eastAsia="仿宋" w:hAnsi="仿宋" w:cs="仿宋" w:hint="eastAsia"/>
            <w:lang w:eastAsia="zh-CN"/>
          </w:rPr>
          <w:t>(五)、环境保护法规遵循</w:t>
        </w:r>
        <w:r>
          <w:tab/>
        </w:r>
        <w:r>
          <w:fldChar w:fldCharType="begin"/>
        </w:r>
        <w:r>
          <w:instrText xml:space="preserve"> PAGEREF _Toc8582 \h </w:instrText>
        </w:r>
        <w:r>
          <w:fldChar w:fldCharType="separate"/>
        </w:r>
        <w:r>
          <w:t>64</w:t>
        </w:r>
        <w:r>
          <w:fldChar w:fldCharType="end"/>
        </w:r>
      </w:hyperlink>
    </w:p>
    <w:p>
      <w:pPr>
        <w:pStyle w:val="TOC1"/>
        <w:tabs>
          <w:tab w:val="right" w:leader="dot" w:pos="8306"/>
        </w:tabs>
      </w:pPr>
      <w:hyperlink w:anchor="_Toc1461" w:history="1">
        <w:r>
          <w:rPr>
            <w:rFonts w:ascii="仿宋" w:eastAsia="仿宋" w:hAnsi="仿宋" w:cs="仿宋" w:hint="eastAsia"/>
            <w:lang w:eastAsia="zh-CN"/>
          </w:rPr>
          <w:t>十、有机废水沼气系统项目环境保护</w:t>
        </w:r>
        <w:r>
          <w:tab/>
        </w:r>
        <w:r>
          <w:fldChar w:fldCharType="begin"/>
        </w:r>
        <w:r>
          <w:instrText xml:space="preserve"> PAGEREF _Toc1461 \h </w:instrText>
        </w:r>
        <w:r>
          <w:fldChar w:fldCharType="separate"/>
        </w:r>
        <w:r>
          <w:t>65</w:t>
        </w:r>
        <w:r>
          <w:fldChar w:fldCharType="end"/>
        </w:r>
      </w:hyperlink>
    </w:p>
    <w:p>
      <w:pPr>
        <w:pStyle w:val="TOC2"/>
        <w:tabs>
          <w:tab w:val="right" w:leader="dot" w:pos="8306"/>
        </w:tabs>
      </w:pPr>
      <w:hyperlink w:anchor="_Toc13619" w:history="1">
        <w:r>
          <w:rPr>
            <w:rFonts w:ascii="仿宋" w:eastAsia="仿宋" w:hAnsi="仿宋" w:cs="仿宋" w:hint="eastAsia"/>
            <w:lang w:eastAsia="zh-CN"/>
          </w:rPr>
          <w:t>(一)、有机废水沼气系统项目环境影响评估</w:t>
        </w:r>
        <w:r>
          <w:tab/>
        </w:r>
        <w:r>
          <w:fldChar w:fldCharType="begin"/>
        </w:r>
        <w:r>
          <w:instrText xml:space="preserve"> PAGEREF _Toc13619 \h </w:instrText>
        </w:r>
        <w:r>
          <w:fldChar w:fldCharType="separate"/>
        </w:r>
        <w:r>
          <w:t>65</w:t>
        </w:r>
        <w:r>
          <w:fldChar w:fldCharType="end"/>
        </w:r>
      </w:hyperlink>
    </w:p>
    <w:p>
      <w:pPr>
        <w:pStyle w:val="TOC2"/>
        <w:tabs>
          <w:tab w:val="right" w:leader="dot" w:pos="8306"/>
        </w:tabs>
      </w:pPr>
      <w:hyperlink w:anchor="_Toc25678" w:history="1">
        <w:r>
          <w:rPr>
            <w:rFonts w:ascii="仿宋" w:eastAsia="仿宋" w:hAnsi="仿宋" w:cs="仿宋" w:hint="eastAsia"/>
            <w:lang w:eastAsia="zh-CN"/>
          </w:rPr>
          <w:t>(二)、环境保护措施与方案</w:t>
        </w:r>
        <w:r>
          <w:tab/>
        </w:r>
        <w:r>
          <w:fldChar w:fldCharType="begin"/>
        </w:r>
        <w:r>
          <w:instrText xml:space="preserve"> PAGEREF _Toc25678 \h </w:instrText>
        </w:r>
        <w:r>
          <w:fldChar w:fldCharType="separate"/>
        </w:r>
        <w:r>
          <w:t>66</w:t>
        </w:r>
        <w:r>
          <w:fldChar w:fldCharType="end"/>
        </w:r>
      </w:hyperlink>
    </w:p>
    <w:p>
      <w:pPr>
        <w:pStyle w:val="TOC2"/>
        <w:tabs>
          <w:tab w:val="right" w:leader="dot" w:pos="8306"/>
        </w:tabs>
      </w:pPr>
      <w:hyperlink w:anchor="_Toc26921" w:history="1">
        <w:r>
          <w:rPr>
            <w:rFonts w:ascii="仿宋" w:eastAsia="仿宋" w:hAnsi="仿宋" w:cs="仿宋" w:hint="eastAsia"/>
            <w:lang w:eastAsia="zh-CN"/>
          </w:rPr>
          <w:t>(三)、生态恢复与补偿措施</w:t>
        </w:r>
        <w:r>
          <w:tab/>
        </w:r>
        <w:r>
          <w:fldChar w:fldCharType="begin"/>
        </w:r>
        <w:r>
          <w:instrText xml:space="preserve"> PAGEREF _Toc26921 \h </w:instrText>
        </w:r>
        <w:r>
          <w:fldChar w:fldCharType="separate"/>
        </w:r>
        <w:r>
          <w:t>68</w:t>
        </w:r>
        <w:r>
          <w:fldChar w:fldCharType="end"/>
        </w:r>
      </w:hyperlink>
    </w:p>
    <w:p>
      <w:pPr>
        <w:pStyle w:val="TOC2"/>
        <w:tabs>
          <w:tab w:val="right" w:leader="dot" w:pos="8306"/>
        </w:tabs>
      </w:pPr>
      <w:hyperlink w:anchor="_Toc831" w:history="1">
        <w:r>
          <w:rPr>
            <w:rFonts w:ascii="仿宋" w:eastAsia="仿宋" w:hAnsi="仿宋" w:cs="仿宋" w:hint="eastAsia"/>
            <w:lang w:eastAsia="zh-CN"/>
          </w:rPr>
          <w:t>(四)、环境保护监测与评估</w:t>
        </w:r>
        <w:r>
          <w:tab/>
        </w:r>
        <w:r>
          <w:fldChar w:fldCharType="begin"/>
        </w:r>
        <w:r>
          <w:instrText xml:space="preserve"> PAGEREF _Toc831 \h </w:instrText>
        </w:r>
        <w:r>
          <w:fldChar w:fldCharType="separate"/>
        </w:r>
        <w:r>
          <w:t>71</w:t>
        </w:r>
        <w:r>
          <w:fldChar w:fldCharType="end"/>
        </w:r>
      </w:hyperlink>
    </w:p>
    <w:p>
      <w:pPr>
        <w:pStyle w:val="TOC1"/>
        <w:tabs>
          <w:tab w:val="right" w:leader="dot" w:pos="8306"/>
        </w:tabs>
      </w:pPr>
      <w:hyperlink w:anchor="_Toc23933" w:history="1">
        <w:r>
          <w:rPr>
            <w:rFonts w:ascii="仿宋" w:eastAsia="仿宋" w:hAnsi="仿宋" w:cs="仿宋" w:hint="eastAsia"/>
            <w:lang w:eastAsia="zh-CN"/>
          </w:rPr>
          <w:t>十一、社会责任与可持续发展</w:t>
        </w:r>
        <w:r>
          <w:tab/>
        </w:r>
        <w:r>
          <w:fldChar w:fldCharType="begin"/>
        </w:r>
        <w:r>
          <w:instrText xml:space="preserve"> PAGEREF _Toc23933 \h </w:instrText>
        </w:r>
        <w:r>
          <w:fldChar w:fldCharType="separate"/>
        </w:r>
        <w:r>
          <w:t>73</w:t>
        </w:r>
        <w:r>
          <w:fldChar w:fldCharType="end"/>
        </w:r>
      </w:hyperlink>
    </w:p>
    <w:p>
      <w:pPr>
        <w:pStyle w:val="TOC2"/>
        <w:tabs>
          <w:tab w:val="right" w:leader="dot" w:pos="8306"/>
        </w:tabs>
      </w:pPr>
      <w:hyperlink w:anchor="_Toc11766" w:history="1">
        <w:r>
          <w:rPr>
            <w:rFonts w:ascii="仿宋" w:eastAsia="仿宋" w:hAnsi="仿宋" w:cs="仿宋" w:hint="eastAsia"/>
            <w:lang w:eastAsia="zh-CN"/>
          </w:rPr>
          <w:t>(一)、社会责任理念</w:t>
        </w:r>
        <w:r>
          <w:tab/>
        </w:r>
        <w:r>
          <w:fldChar w:fldCharType="begin"/>
        </w:r>
        <w:r>
          <w:instrText xml:space="preserve"> PAGEREF _Toc11766 \h </w:instrText>
        </w:r>
        <w:r>
          <w:fldChar w:fldCharType="separate"/>
        </w:r>
        <w:r>
          <w:t>73</w:t>
        </w:r>
        <w:r>
          <w:fldChar w:fldCharType="end"/>
        </w:r>
      </w:hyperlink>
    </w:p>
    <w:p>
      <w:pPr>
        <w:pStyle w:val="TOC2"/>
        <w:tabs>
          <w:tab w:val="right" w:leader="dot" w:pos="8306"/>
        </w:tabs>
      </w:pPr>
      <w:hyperlink w:anchor="_Toc21724" w:history="1">
        <w:r>
          <w:rPr>
            <w:rFonts w:ascii="仿宋" w:eastAsia="仿宋" w:hAnsi="仿宋" w:cs="仿宋" w:hint="eastAsia"/>
            <w:lang w:eastAsia="zh-CN"/>
          </w:rPr>
          <w:t>(二)、公益活动与社区参与</w:t>
        </w:r>
        <w:r>
          <w:tab/>
        </w:r>
        <w:r>
          <w:fldChar w:fldCharType="begin"/>
        </w:r>
        <w:r>
          <w:instrText xml:space="preserve"> PAGEREF _Toc21724 \h </w:instrText>
        </w:r>
        <w:r>
          <w:fldChar w:fldCharType="separate"/>
        </w:r>
        <w:r>
          <w:t>74</w:t>
        </w:r>
        <w:r>
          <w:fldChar w:fldCharType="end"/>
        </w:r>
      </w:hyperlink>
    </w:p>
    <w:p>
      <w:pPr>
        <w:pStyle w:val="TOC2"/>
        <w:tabs>
          <w:tab w:val="right" w:leader="dot" w:pos="8306"/>
        </w:tabs>
      </w:pPr>
      <w:hyperlink w:anchor="_Toc13670" w:history="1">
        <w:r>
          <w:rPr>
            <w:rFonts w:ascii="仿宋" w:eastAsia="仿宋" w:hAnsi="仿宋" w:cs="仿宋" w:hint="eastAsia"/>
            <w:lang w:eastAsia="zh-CN"/>
          </w:rPr>
          <w:t>(三)、可持续发展策略</w:t>
        </w:r>
        <w:r>
          <w:tab/>
        </w:r>
        <w:r>
          <w:fldChar w:fldCharType="begin"/>
        </w:r>
        <w:r>
          <w:instrText xml:space="preserve"> PAGEREF _Toc13670 \h </w:instrText>
        </w:r>
        <w:r>
          <w:fldChar w:fldCharType="separate"/>
        </w:r>
        <w:r>
          <w:t>76</w:t>
        </w:r>
        <w:r>
          <w:fldChar w:fldCharType="end"/>
        </w:r>
      </w:hyperlink>
    </w:p>
    <w:p>
      <w:pPr>
        <w:pStyle w:val="TOC2"/>
        <w:tabs>
          <w:tab w:val="right" w:leader="dot" w:pos="8306"/>
        </w:tabs>
      </w:pPr>
      <w:hyperlink w:anchor="_Toc31112" w:history="1">
        <w:r>
          <w:rPr>
            <w:rFonts w:ascii="仿宋" w:eastAsia="仿宋" w:hAnsi="仿宋" w:cs="仿宋" w:hint="eastAsia"/>
            <w:lang w:eastAsia="zh-CN"/>
          </w:rPr>
          <w:t>(四)、企业文化与价值观</w:t>
        </w:r>
        <w:r>
          <w:tab/>
        </w:r>
        <w:r>
          <w:fldChar w:fldCharType="begin"/>
        </w:r>
        <w:r>
          <w:instrText xml:space="preserve"> PAGEREF _Toc31112 \h </w:instrText>
        </w:r>
        <w:r>
          <w:fldChar w:fldCharType="separate"/>
        </w:r>
        <w:r>
          <w:t>77</w:t>
        </w:r>
        <w:r>
          <w:fldChar w:fldCharType="end"/>
        </w:r>
      </w:hyperlink>
    </w:p>
    <w:p>
      <w:pPr>
        <w:pStyle w:val="TOC1"/>
        <w:tabs>
          <w:tab w:val="right" w:leader="dot" w:pos="8306"/>
        </w:tabs>
      </w:pPr>
      <w:hyperlink w:anchor="_Toc2963" w:history="1">
        <w:r>
          <w:rPr>
            <w:rFonts w:ascii="仿宋" w:eastAsia="仿宋" w:hAnsi="仿宋" w:cs="仿宋" w:hint="eastAsia"/>
            <w:lang w:eastAsia="zh-CN"/>
          </w:rPr>
          <w:t>十二、供应链管理与物流优化</w:t>
        </w:r>
        <w:r>
          <w:tab/>
        </w:r>
        <w:r>
          <w:fldChar w:fldCharType="begin"/>
        </w:r>
        <w:r>
          <w:instrText xml:space="preserve"> PAGEREF _Toc2963 \h </w:instrText>
        </w:r>
        <w:r>
          <w:fldChar w:fldCharType="separate"/>
        </w:r>
        <w:r>
          <w:t>79</w:t>
        </w:r>
        <w:r>
          <w:fldChar w:fldCharType="end"/>
        </w:r>
      </w:hyperlink>
    </w:p>
    <w:p>
      <w:pPr>
        <w:pStyle w:val="TOC2"/>
        <w:tabs>
          <w:tab w:val="right" w:leader="dot" w:pos="8306"/>
        </w:tabs>
      </w:pPr>
      <w:hyperlink w:anchor="_Toc19219" w:history="1">
        <w:r>
          <w:rPr>
            <w:rFonts w:ascii="仿宋" w:eastAsia="仿宋" w:hAnsi="仿宋" w:cs="仿宋" w:hint="eastAsia"/>
            <w:lang w:eastAsia="zh-CN"/>
          </w:rPr>
          <w:t>(一)、供应链规划与优化</w:t>
        </w:r>
        <w:r>
          <w:tab/>
        </w:r>
        <w:r>
          <w:fldChar w:fldCharType="begin"/>
        </w:r>
        <w:r>
          <w:instrText xml:space="preserve"> PAGEREF _Toc19219 \h </w:instrText>
        </w:r>
        <w:r>
          <w:fldChar w:fldCharType="separate"/>
        </w:r>
        <w:r>
          <w:t>79</w:t>
        </w:r>
        <w:r>
          <w:fldChar w:fldCharType="end"/>
        </w:r>
      </w:hyperlink>
    </w:p>
    <w:p>
      <w:pPr>
        <w:pStyle w:val="TOC2"/>
        <w:tabs>
          <w:tab w:val="right" w:leader="dot" w:pos="8306"/>
        </w:tabs>
      </w:pPr>
      <w:hyperlink w:anchor="_Toc14557" w:history="1">
        <w:r>
          <w:rPr>
            <w:rFonts w:ascii="仿宋" w:eastAsia="仿宋" w:hAnsi="仿宋" w:cs="仿宋" w:hint="eastAsia"/>
            <w:lang w:eastAsia="zh-CN"/>
          </w:rPr>
          <w:t>(二)、供应商选择与评估</w:t>
        </w:r>
        <w:r>
          <w:tab/>
        </w:r>
        <w:r>
          <w:fldChar w:fldCharType="begin"/>
        </w:r>
        <w:r>
          <w:instrText xml:space="preserve"> PAGEREF _Toc14557 \h </w:instrText>
        </w:r>
        <w:r>
          <w:fldChar w:fldCharType="separate"/>
        </w:r>
        <w:r>
          <w:t>81</w:t>
        </w:r>
        <w:r>
          <w:fldChar w:fldCharType="end"/>
        </w:r>
      </w:hyperlink>
    </w:p>
    <w:p>
      <w:pPr>
        <w:pStyle w:val="TOC2"/>
        <w:tabs>
          <w:tab w:val="right" w:leader="dot" w:pos="8306"/>
        </w:tabs>
      </w:pPr>
      <w:hyperlink w:anchor="_Toc781" w:history="1">
        <w:r>
          <w:rPr>
            <w:rFonts w:ascii="仿宋" w:eastAsia="仿宋" w:hAnsi="仿宋" w:cs="仿宋" w:hint="eastAsia"/>
            <w:lang w:eastAsia="zh-CN"/>
          </w:rPr>
          <w:t>(三)、物流网络设计与管理</w:t>
        </w:r>
        <w:r>
          <w:tab/>
        </w:r>
        <w:r>
          <w:fldChar w:fldCharType="begin"/>
        </w:r>
        <w:r>
          <w:instrText xml:space="preserve"> PAGEREF _Toc781 \h </w:instrText>
        </w:r>
        <w:r>
          <w:fldChar w:fldCharType="separate"/>
        </w:r>
        <w:r>
          <w:t>83</w:t>
        </w:r>
        <w:r>
          <w:fldChar w:fldCharType="end"/>
        </w:r>
      </w:hyperlink>
    </w:p>
    <w:p>
      <w:pPr>
        <w:pStyle w:val="TOC2"/>
        <w:tabs>
          <w:tab w:val="right" w:leader="dot" w:pos="8306"/>
        </w:tabs>
      </w:pPr>
      <w:hyperlink w:anchor="_Toc24706" w:history="1">
        <w:r>
          <w:rPr>
            <w:rFonts w:ascii="仿宋" w:eastAsia="仿宋" w:hAnsi="仿宋" w:cs="仿宋" w:hint="eastAsia"/>
            <w:lang w:eastAsia="zh-CN"/>
          </w:rPr>
          <w:t>(四)、库存控制与仓储管理</w:t>
        </w:r>
        <w:r>
          <w:tab/>
        </w:r>
        <w:r>
          <w:fldChar w:fldCharType="begin"/>
        </w:r>
        <w:r>
          <w:instrText xml:space="preserve"> PAGEREF _Toc24706 \h </w:instrText>
        </w:r>
        <w:r>
          <w:fldChar w:fldCharType="separate"/>
        </w:r>
        <w:r>
          <w:t>86</w:t>
        </w:r>
        <w:r>
          <w:fldChar w:fldCharType="end"/>
        </w:r>
      </w:hyperlink>
    </w:p>
    <w:p>
      <w:pPr>
        <w:pStyle w:val="TOC1"/>
        <w:tabs>
          <w:tab w:val="right" w:leader="dot" w:pos="8306"/>
        </w:tabs>
      </w:pPr>
      <w:hyperlink w:anchor="_Toc28673" w:history="1">
        <w:r>
          <w:rPr>
            <w:rFonts w:ascii="仿宋" w:eastAsia="仿宋" w:hAnsi="仿宋" w:cs="仿宋" w:hint="eastAsia"/>
            <w:lang w:eastAsia="zh-CN"/>
          </w:rPr>
          <w:t>十三、风险管理与应对策略</w:t>
        </w:r>
        <w:r>
          <w:tab/>
        </w:r>
        <w:r>
          <w:fldChar w:fldCharType="begin"/>
        </w:r>
        <w:r>
          <w:instrText xml:space="preserve"> PAGEREF _Toc28673 \h </w:instrText>
        </w:r>
        <w:r>
          <w:fldChar w:fldCharType="separate"/>
        </w:r>
        <w:r>
          <w:t>87</w:t>
        </w:r>
        <w:r>
          <w:fldChar w:fldCharType="end"/>
        </w:r>
      </w:hyperlink>
    </w:p>
    <w:p>
      <w:pPr>
        <w:pStyle w:val="TOC2"/>
        <w:tabs>
          <w:tab w:val="right" w:leader="dot" w:pos="8306"/>
        </w:tabs>
      </w:pPr>
      <w:hyperlink w:anchor="_Toc30237" w:history="1">
        <w:r>
          <w:rPr>
            <w:rFonts w:ascii="仿宋" w:eastAsia="仿宋" w:hAnsi="仿宋" w:cs="仿宋" w:hint="eastAsia"/>
            <w:lang w:eastAsia="zh-CN"/>
          </w:rPr>
          <w:t>(一)、风险管理流程</w:t>
        </w:r>
        <w:r>
          <w:tab/>
        </w:r>
        <w:r>
          <w:fldChar w:fldCharType="begin"/>
        </w:r>
        <w:r>
          <w:instrText xml:space="preserve"> PAGEREF _Toc30237 \h </w:instrText>
        </w:r>
        <w:r>
          <w:fldChar w:fldCharType="separate"/>
        </w:r>
        <w:r>
          <w:t>87</w:t>
        </w:r>
        <w:r>
          <w:fldChar w:fldCharType="end"/>
        </w:r>
      </w:hyperlink>
    </w:p>
    <w:p>
      <w:pPr>
        <w:pStyle w:val="TOC2"/>
        <w:tabs>
          <w:tab w:val="right" w:leader="dot" w:pos="8306"/>
        </w:tabs>
      </w:pPr>
      <w:hyperlink w:anchor="_Toc369" w:history="1">
        <w:r>
          <w:rPr>
            <w:rFonts w:ascii="仿宋" w:eastAsia="仿宋" w:hAnsi="仿宋" w:cs="仿宋" w:hint="eastAsia"/>
            <w:lang w:eastAsia="zh-CN"/>
          </w:rPr>
          <w:t>(二)、风险识别与评估</w:t>
        </w:r>
        <w:r>
          <w:tab/>
        </w:r>
        <w:r>
          <w:fldChar w:fldCharType="begin"/>
        </w:r>
        <w:r>
          <w:instrText xml:space="preserve"> PAGEREF _Toc369 \h </w:instrText>
        </w:r>
        <w:r>
          <w:fldChar w:fldCharType="separate"/>
        </w:r>
        <w:r>
          <w:t>91</w:t>
        </w:r>
        <w:r>
          <w:fldChar w:fldCharType="end"/>
        </w:r>
      </w:hyperlink>
    </w:p>
    <w:p>
      <w:pPr>
        <w:pStyle w:val="TOC2"/>
        <w:tabs>
          <w:tab w:val="right" w:leader="dot" w:pos="8306"/>
        </w:tabs>
      </w:pPr>
      <w:hyperlink w:anchor="_Toc5167" w:history="1">
        <w:r>
          <w:rPr>
            <w:rFonts w:ascii="仿宋" w:eastAsia="仿宋" w:hAnsi="仿宋" w:cs="仿宋" w:hint="eastAsia"/>
            <w:lang w:eastAsia="zh-CN"/>
          </w:rPr>
          <w:t>(三)、风险控制与应对策略</w:t>
        </w:r>
        <w:r>
          <w:tab/>
        </w:r>
        <w:r>
          <w:fldChar w:fldCharType="begin"/>
        </w:r>
        <w:r>
          <w:instrText xml:space="preserve"> PAGEREF _Toc5167 \h </w:instrText>
        </w:r>
        <w:r>
          <w:fldChar w:fldCharType="separate"/>
        </w:r>
        <w:r>
          <w:t>92</w:t>
        </w:r>
        <w:r>
          <w:fldChar w:fldCharType="end"/>
        </w:r>
      </w:hyperlink>
    </w:p>
    <w:p>
      <w:pPr>
        <w:pStyle w:val="TOC2"/>
        <w:tabs>
          <w:tab w:val="right" w:leader="dot" w:pos="8306"/>
        </w:tabs>
      </w:pPr>
      <w:hyperlink w:anchor="_Toc21689" w:history="1">
        <w:r>
          <w:rPr>
            <w:rFonts w:ascii="仿宋" w:eastAsia="仿宋" w:hAnsi="仿宋" w:cs="仿宋" w:hint="eastAsia"/>
            <w:lang w:eastAsia="zh-CN"/>
          </w:rPr>
          <w:t>(四)、危机管理与应急预案</w:t>
        </w:r>
        <w:r>
          <w:tab/>
        </w:r>
        <w:r>
          <w:fldChar w:fldCharType="begin"/>
        </w:r>
        <w:r>
          <w:instrText xml:space="preserve"> PAGEREF _Toc21689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有机废水沼气系统项目复杂性日益增加，全面而科学的有机废水沼气系统项目管理方法论对于确保有机废水沼气系统项目成功至关重要。本有机废水沼气系统项目报告系统阐述了有机废水沼气系统项目启动、规划、执行、监控与收尾的全过程，强调在动态环境中对策略的灵活调整与优化。报告旨在提供一套适应性强、实用性高的有机废水沼气系统项目管理框架，便于读者掌握和应用于实际工作中。在此，我们明确指出报告内容仅限于学习交流之目的，严禁用于任何商业用途，力求促进有机废水沼气系统项目管理知识的普及与提升。</w:t>
      </w:r>
    </w:p>
    <w:p>
      <w:pPr>
        <w:pStyle w:val="Heading1"/>
        <w:ind w:firstLine="560" w:firstLineChars="200"/>
        <w:rPr>
          <w:rFonts w:ascii="仿宋" w:eastAsia="仿宋" w:hAnsi="仿宋" w:cs="仿宋" w:hint="eastAsia"/>
          <w:sz w:val="28"/>
          <w:lang w:eastAsia="zh-CN"/>
        </w:rPr>
      </w:pPr>
      <w:bookmarkStart w:id="2" w:name="_Toc5398"/>
      <w:r>
        <w:rPr>
          <w:rFonts w:ascii="仿宋" w:eastAsia="仿宋" w:hAnsi="仿宋" w:cs="仿宋" w:hint="eastAsia"/>
          <w:sz w:val="28"/>
          <w:lang w:eastAsia="zh-CN"/>
        </w:rPr>
        <w:t>一、有机废水沼气系统项目市场前景分析</w:t>
      </w:r>
      <w:bookmarkEnd w:id="2"/>
    </w:p>
    <w:p>
      <w:pPr>
        <w:pStyle w:val="Heading2"/>
        <w:rPr>
          <w:rFonts w:ascii="仿宋" w:eastAsia="仿宋" w:hAnsi="仿宋" w:cs="仿宋" w:hint="eastAsia"/>
          <w:lang w:eastAsia="zh-CN"/>
        </w:rPr>
      </w:pPr>
      <w:bookmarkStart w:id="3" w:name="_Toc24054"/>
      <w:r>
        <w:rPr>
          <w:rFonts w:ascii="仿宋" w:eastAsia="仿宋" w:hAnsi="仿宋" w:cs="仿宋" w:hint="eastAsia"/>
          <w:lang w:eastAsia="zh-CN"/>
        </w:rPr>
        <w:t>(一)、建设地经济发展概况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有机废水沼气系统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为适应经济快速发展的需要，建设地加大了对基础设施建设的投入。新建、改建的高速公路、城市轨道交通、现代化港口等有机废水沼气系统项目得到了快速推进，提高了城市的综合竞争力。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建设地注重生态环境保护和可持续发展。实施了大规模的环境治理有机废水沼气系统项目，提升了空气质量和水质。同时，该地推动绿色产业和清洁能源的发展，致力于打造宜居宜业的城市环境。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建设地积极参与区域合作和国际交往，拓展了多领域的国际合作有机废水沼气系统项目。通过加强国际交流，该地区引进了大量国外优质技术和资金，同时推动了本地产业的对外拓展。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4" w:name="_Toc3343"/>
      <w:r>
        <w:rPr>
          <w:rFonts w:ascii="仿宋" w:eastAsia="仿宋" w:hAnsi="仿宋" w:cs="仿宋" w:hint="eastAsia"/>
          <w:sz w:val="28"/>
          <w:lang w:eastAsia="zh-CN"/>
        </w:rPr>
        <w:t>(二)、行业市场分析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有机废水沼气系统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5" w:name="_Toc3717"/>
      <w:r>
        <w:rPr>
          <w:rFonts w:ascii="仿宋" w:eastAsia="仿宋" w:hAnsi="仿宋" w:cs="仿宋" w:hint="eastAsia"/>
          <w:sz w:val="28"/>
          <w:lang w:eastAsia="zh-CN"/>
        </w:rPr>
        <w:t>二、有机废水沼气系统项目选址说明</w:t>
      </w:r>
      <w:bookmarkEnd w:id="5"/>
    </w:p>
    <w:p>
      <w:pPr>
        <w:pStyle w:val="Heading2"/>
        <w:rPr>
          <w:rFonts w:ascii="仿宋" w:eastAsia="仿宋" w:hAnsi="仿宋" w:cs="仿宋" w:hint="eastAsia"/>
          <w:lang w:eastAsia="zh-CN"/>
        </w:rPr>
      </w:pPr>
      <w:bookmarkStart w:id="6" w:name="_Toc6673"/>
      <w:r>
        <w:rPr>
          <w:rFonts w:ascii="仿宋" w:eastAsia="仿宋" w:hAnsi="仿宋" w:cs="仿宋" w:hint="eastAsia"/>
          <w:lang w:eastAsia="zh-CN"/>
        </w:rPr>
        <w:t>(一)、有机废水沼气系统项目选址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选址位于XXXX市XXXX区XXXX街道XXXX路，地理位置优越，地势平坦，交通便利。附近有多条主要道路交汇，便于原材料的运输和成品的配送。地理位置的优越性将为有机废水沼气系统项目提供便捷的市场接触和良好的物流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选址过程中，我们将充分考虑用地控制指标，确保有机废水沼气系统项目用地的合规性。经过详细的规划和评估，选址地区的用地性质、容积率、绿化率等指标将被科学确定，以满足有机废水沼气系统项目的发展需求并符合相关法规和环保要求。</w:t>
      </w:r>
    </w:p>
    <w:p>
      <w:pPr>
        <w:pStyle w:val="Heading2"/>
        <w:ind w:firstLine="560" w:firstLineChars="200"/>
        <w:rPr>
          <w:rFonts w:ascii="仿宋" w:eastAsia="仿宋" w:hAnsi="仿宋" w:cs="仿宋" w:hint="eastAsia"/>
          <w:sz w:val="28"/>
          <w:lang w:eastAsia="zh-CN"/>
        </w:rPr>
      </w:pPr>
      <w:bookmarkStart w:id="7" w:name="_Toc212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选址地区的用地性质被确定为工业用地，以支持有机废水沼气系统项目的生产和运营。确保用地性质符合地方规划，并满足有机废水沼气系统项目的实际需求。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根据地区规划和建设标准，设定合理的容积率。容积率的设定要考虑有机废水沼气系统项目的建筑需求，确保建筑的布局紧凑，用地高效利用。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确保有机废水沼气系统项目选址地区的绿化率符合环保法规的要求。通过科学的绿化设计，提高绿化率，改善周边环境，为员工提供良好的工作生活环境。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8" w:name="_Toc129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针对有机废水沼气系统项目的实际需求，考虑采用垂直建筑设计，提高建筑的层数，减小占地面积。这将有助于在有限的用地内实现更大的建筑容积。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9" w:name="_Toc2325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有机废水沼气系统项目的原材料运输和成品配送提供了便捷的通道。地理位置的优越性将成为总图布置方案的首要考虑因素，确保有机废水沼气系统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有机废水沼气系统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有机废水沼气系统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有机废水沼气系统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10" w:name="_Toc634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有机废水沼气系统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有机废水沼气系统项目的成功实施提供战略优势。通过全面利用地理位置，确保有机废水沼气系统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综合评价将充分考虑选址地区的交通便利性。主要道路的交汇、交通流畅性等因素将被纳入考虑范围。通过科学评估交通状况，确保有机废水沼气系统项目的运输通道顺畅，为物流和员工的出行提供良好保障。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用地控制指标是综合评价中的重要组成部分。通过科学制定用地控制指标，明确用地性质、用途、容积率等，确保用地的规划与有机废水沼气系统项目的实际需求相符。这有助于用地的科学利用和可持续性发展。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有机废水沼气系统项目的空间布局合理有序。绿化空间、建筑布局、功能区域划分等因素将在总图布置中得到综合考虑，为有机废水沼气系统项目提供良好的空间环境。</w:t>
      </w:r>
    </w:p>
    <w:p>
      <w:pPr>
        <w:pStyle w:val="Heading1"/>
        <w:ind w:firstLine="560" w:firstLineChars="200"/>
        <w:rPr>
          <w:rFonts w:ascii="仿宋" w:eastAsia="仿宋" w:hAnsi="仿宋" w:cs="仿宋" w:hint="eastAsia"/>
          <w:sz w:val="28"/>
          <w:lang w:eastAsia="zh-CN"/>
        </w:rPr>
      </w:pPr>
      <w:bookmarkStart w:id="11" w:name="_Toc23062"/>
      <w:r>
        <w:rPr>
          <w:rFonts w:ascii="仿宋" w:eastAsia="仿宋" w:hAnsi="仿宋" w:cs="仿宋" w:hint="eastAsia"/>
          <w:sz w:val="28"/>
          <w:lang w:eastAsia="zh-CN"/>
        </w:rPr>
        <w:t>三、有机废水沼气系统项目环境保护分析</w:t>
      </w:r>
      <w:bookmarkEnd w:id="11"/>
    </w:p>
    <w:p>
      <w:pPr>
        <w:pStyle w:val="Heading2"/>
        <w:rPr>
          <w:rFonts w:ascii="仿宋" w:eastAsia="仿宋" w:hAnsi="仿宋" w:cs="仿宋" w:hint="eastAsia"/>
          <w:lang w:eastAsia="zh-CN"/>
        </w:rPr>
      </w:pPr>
      <w:bookmarkStart w:id="12" w:name="_Toc2464"/>
      <w:r>
        <w:rPr>
          <w:rFonts w:ascii="仿宋" w:eastAsia="仿宋" w:hAnsi="仿宋" w:cs="仿宋" w:hint="eastAsia"/>
          <w:lang w:eastAsia="zh-CN"/>
        </w:rPr>
        <w:t>(一)、建设区域环境质量现状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13" w:name="_Toc12929"/>
      <w:r>
        <w:rPr>
          <w:rFonts w:ascii="仿宋" w:eastAsia="仿宋" w:hAnsi="仿宋" w:cs="仿宋" w:hint="eastAsia"/>
          <w:sz w:val="28"/>
          <w:lang w:eastAsia="zh-CN"/>
        </w:rPr>
        <w:t>(二)、建设期环境保护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14" w:name="_Toc7063"/>
      <w:r>
        <w:rPr>
          <w:rFonts w:ascii="仿宋" w:eastAsia="仿宋" w:hAnsi="仿宋" w:cs="仿宋" w:hint="eastAsia"/>
          <w:sz w:val="28"/>
          <w:lang w:eastAsia="zh-CN"/>
        </w:rPr>
        <w:t>(三)、运营期环境保护</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采取节能减排措施，提高设备和工艺的能效。通过技术升级、设备优化等手段，减少能源消耗和温室气体排放，提高有机废水沼气系统项目的环保效益。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在运营期，仍需保持对自然生态的关注。继续划定保护区域，加强对植被、动植物等生态要素的监测和保护，确保有机废水沼气系统项目运营对生态系统的影响最小化。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加强与周边社区的沟通，建立环境管理沟通渠道。及时响应社区的环境反馈，保障周边居民的环境权益，提高有机废水沼气系统项目在社区的社会责任感。</w:t>
      </w:r>
    </w:p>
    <w:p>
      <w:pPr>
        <w:pStyle w:val="Heading2"/>
        <w:ind w:firstLine="560" w:firstLineChars="200"/>
        <w:rPr>
          <w:rFonts w:ascii="仿宋" w:eastAsia="仿宋" w:hAnsi="仿宋" w:cs="仿宋" w:hint="eastAsia"/>
          <w:sz w:val="28"/>
          <w:lang w:eastAsia="zh-CN"/>
        </w:rPr>
      </w:pPr>
      <w:bookmarkStart w:id="15" w:name="_Toc22167"/>
      <w:r>
        <w:rPr>
          <w:rFonts w:ascii="仿宋" w:eastAsia="仿宋" w:hAnsi="仿宋" w:cs="仿宋" w:hint="eastAsia"/>
          <w:sz w:val="28"/>
          <w:lang w:eastAsia="zh-CN"/>
        </w:rPr>
        <w:t>(四)、有机废水沼气系统项目建设对区域经济的影响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随着有机废水沼气系统项目建设的进行，产生的税收也会相应增加。企业、从业人员以及相关产业的税收贡献将成为区域财政的重要来源，用于支持公共服务和基础设施建设。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某些有机废水沼气系统项目建设可能会引入新的产业，推动区域产业结构的优化。新兴产业的引入可能促使区域实现产业升级，提高整体经济的竞争力。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有机废水沼气系统项目建设将吸引更多的商业活动，如酒店、餐饮、零售等，以满足有机废水沼气系统项目工程和员工的需求。这将推动商业活动的增长，促进区域内商业环境的繁荣。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随着有机废水沼气系统项目建设的完成，周边土地价值可能会提升。这对于地方政府和地产开发商来说是一种潜在的经济利好，有助于进一步吸引投资。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16" w:name="_Toc7806"/>
      <w:r>
        <w:rPr>
          <w:rFonts w:ascii="仿宋" w:eastAsia="仿宋" w:hAnsi="仿宋" w:cs="仿宋" w:hint="eastAsia"/>
          <w:sz w:val="28"/>
          <w:lang w:eastAsia="zh-CN"/>
        </w:rPr>
        <w:t>(五)、废弃物处理</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有机废水沼气系统项目建设和运营过程中都必须认真考虑和有效实施的关键环节。废弃物包括建设废弃物、生产废弃物等，如果不得当处理可能对环境和人类健康造成负面影响。因此，科学合理的废弃物处理策略成为确保有机废水沼气系统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有机废水沼气系统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有机废水沼气系统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17" w:name="_Toc2309"/>
      <w:r>
        <w:rPr>
          <w:rFonts w:ascii="仿宋" w:eastAsia="仿宋" w:hAnsi="仿宋" w:cs="仿宋" w:hint="eastAsia"/>
          <w:sz w:val="28"/>
          <w:lang w:eastAsia="zh-CN"/>
        </w:rPr>
        <w:t>(六)、特殊环境影响分析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可能对周边生态系统产生直接或间接的影响。这包括植被覆盖、动植物栖息地、生态平衡等方面。生态环境影响分析需要全面考虑有机废水沼气系统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对于有机废水沼气系统项目可能涉及的水体，需要分析有机废水沼气系统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有机废水沼气系统项目对大气环境产生更为显著的影响。分析有机废水沼气系统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有机废水沼气系统项目可能对当地社会文化产生特殊的影响。这包括对当地社区结构、文化传统、居民生活方式等方面的可能影响。社会文化影响分析需要在有机废水沼气系统项目实施前进行广泛的社会调查，确保有机废水沼气系统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一些有机废水沼气系统项目可能在特殊环境中引起噪音或振动污染。在特殊环境影响分析中，需要详细评估有机废水沼气系统项目可能引起的噪音水平和振动强度，并提出相应的控制和减缓措施。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特殊环境影响分析是有机废水沼气系统项目环境影响评价的关键部分，通过充分了解和评估有机废水沼气系统项目可能的特殊环境影响，可以制定出更加科学和可持续的有机废水沼气系统项目实施方案。</w:t>
      </w:r>
    </w:p>
    <w:p>
      <w:pPr>
        <w:pStyle w:val="Heading2"/>
        <w:ind w:firstLine="560" w:firstLineChars="200"/>
        <w:rPr>
          <w:rFonts w:ascii="仿宋" w:eastAsia="仿宋" w:hAnsi="仿宋" w:cs="仿宋" w:hint="eastAsia"/>
          <w:sz w:val="28"/>
          <w:lang w:eastAsia="zh-CN"/>
        </w:rPr>
      </w:pPr>
      <w:bookmarkStart w:id="18" w:name="_Toc15340"/>
      <w:r>
        <w:rPr>
          <w:rFonts w:ascii="仿宋" w:eastAsia="仿宋" w:hAnsi="仿宋" w:cs="仿宋" w:hint="eastAsia"/>
          <w:sz w:val="28"/>
          <w:lang w:eastAsia="zh-CN"/>
        </w:rPr>
        <w:t>(七)、清洁生产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19" w:name="_Toc24630"/>
      <w:r>
        <w:rPr>
          <w:rFonts w:ascii="仿宋" w:eastAsia="仿宋" w:hAnsi="仿宋" w:cs="仿宋" w:hint="eastAsia"/>
          <w:sz w:val="28"/>
          <w:lang w:eastAsia="zh-CN"/>
        </w:rPr>
        <w:t>(八)、环境保护综合评价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环境保护综合评价是对有机废水沼气系统项目、企业或活动在环保方面综合表现的评估。这种评价综合考虑了对自然环境、生态系统、空气、水体等的影响，以及对环保法规和标准的遵守程度。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有机废水沼气系统项目或活动的环境影响进行评估。这包括对空气质量、水质、土壤质量、生态系统等方面的影响进行科学分析。通过各种监测和模拟手段，全面了解有机废水沼气系统项目可能引起的环境变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有机废水沼气系统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评估有机废水沼气系统项目对水资源的利用和管理情况，包括对水体的取水、排放和水质保护。特别关注是否存在过度取水、水质污染等问题，以及采取的补救和改进措施。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分析有机废水沼气系统项目的大气排放情况，包括对大气污染物的排放、空气质量的影响等。评估有机废水沼气系统项目是否采取有效的减排措施，以保护大气环境质量。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综合评价有机废水沼气系统项目的能源效益，包括能源的使用效率、可再生能源的应用情况等。推动清洁能源的使用，提高能源效益是环境保护的重要方向。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评估有机废水沼气系统项目是否遵守国家和地方的环境保护法规和标准。合规性是一个企业或有机废水沼气系统项目在环境保护方面的基本要求，对于环保综合评价至关重要。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评价有机废水沼气系统项目在环境保护方面的投入，包括环境监测、治理设施建设、环保培训等方面的支出。这反映了企业对环保责任的认识和履行。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考察有机废水沼气系统项目对社会的责任感和公众参与程度。是否建立了有效的沟通机制，是否主动回应社会关切，这些都是综合评价的一部分。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20" w:name="_Toc16133"/>
      <w:r>
        <w:rPr>
          <w:rFonts w:ascii="仿宋" w:eastAsia="仿宋" w:hAnsi="仿宋" w:cs="仿宋" w:hint="eastAsia"/>
          <w:sz w:val="28"/>
          <w:lang w:eastAsia="zh-CN"/>
        </w:rPr>
        <w:t>四、工艺分析</w:t>
      </w:r>
      <w:bookmarkEnd w:id="20"/>
    </w:p>
    <w:p>
      <w:pPr>
        <w:pStyle w:val="Heading2"/>
        <w:rPr>
          <w:rFonts w:ascii="仿宋" w:eastAsia="仿宋" w:hAnsi="仿宋" w:cs="仿宋" w:hint="eastAsia"/>
          <w:lang w:eastAsia="zh-CN"/>
        </w:rPr>
      </w:pPr>
      <w:bookmarkStart w:id="21" w:name="_Toc3059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有机废水沼气系统项目中显现出多层面的复杂性和有机性。其系统性突显在对广泛技术领域的全面规划和整合，要求各技术要素相互协调，以确保有机废水沼气系统项目整体协同。这种系统性要求技术管理者在有机废水沼气系统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有机废水沼气系统项目进步的引擎。这种创新力使技术管理不仅仅是问题应对，更是有机废水沼气系统项目发展的推动力，促使团队在技术层面保持竞争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有机废水沼气系统项目技术方案的综合有效性。</w:t>
      </w:r>
    </w:p>
    <w:p>
      <w:pPr>
        <w:pStyle w:val="Heading2"/>
        <w:ind w:firstLine="560" w:firstLineChars="200"/>
        <w:rPr>
          <w:rFonts w:ascii="仿宋" w:eastAsia="仿宋" w:hAnsi="仿宋" w:cs="仿宋" w:hint="eastAsia"/>
          <w:sz w:val="28"/>
          <w:lang w:eastAsia="zh-CN"/>
        </w:rPr>
      </w:pPr>
      <w:bookmarkStart w:id="22" w:name="_Toc26499"/>
      <w:r>
        <w:rPr>
          <w:rFonts w:ascii="仿宋" w:eastAsia="仿宋" w:hAnsi="仿宋" w:cs="仿宋" w:hint="eastAsia"/>
          <w:sz w:val="28"/>
          <w:lang w:eastAsia="zh-CN"/>
        </w:rPr>
        <w:t>(二)、有机废水沼气系统项目工艺技术设计方案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有机废水沼气系统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在选择工艺设备时，需要考虑其性能、稳定性和可维护性。设备应符合有机废水沼气系统项目的实际需求，并与整个生产流程协同工作，确保设备的使用不成为有机废水沼气系统项目的瓶颈。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23" w:name="_Toc17032"/>
      <w:r>
        <w:rPr>
          <w:rFonts w:ascii="仿宋" w:eastAsia="仿宋" w:hAnsi="仿宋" w:cs="仿宋" w:hint="eastAsia"/>
          <w:sz w:val="28"/>
          <w:lang w:eastAsia="zh-CN"/>
        </w:rPr>
        <w:t>(三)、设备选型方案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有机废水沼气系统项目投资风险，最大限度地减少总体有机废水沼气系统项目成本。在投资有机废水沼气系统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有机废水沼气系统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有机废水沼气系统项目的生产设备具备最佳性能和效益，以满足有机废水沼气系统项目长期的发展需求。</w:t>
      </w:r>
    </w:p>
    <w:p>
      <w:pPr>
        <w:pStyle w:val="Heading1"/>
        <w:ind w:firstLine="560" w:firstLineChars="200"/>
        <w:rPr>
          <w:rFonts w:ascii="仿宋" w:eastAsia="仿宋" w:hAnsi="仿宋" w:cs="仿宋" w:hint="eastAsia"/>
          <w:sz w:val="28"/>
          <w:lang w:eastAsia="zh-CN"/>
        </w:rPr>
      </w:pPr>
      <w:bookmarkStart w:id="24" w:name="_Toc2570"/>
      <w:r>
        <w:rPr>
          <w:rFonts w:ascii="仿宋" w:eastAsia="仿宋" w:hAnsi="仿宋" w:cs="仿宋" w:hint="eastAsia"/>
          <w:sz w:val="28"/>
          <w:lang w:eastAsia="zh-CN"/>
        </w:rPr>
        <w:t>五、投资背景及必要性分析</w:t>
      </w:r>
      <w:bookmarkEnd w:id="24"/>
    </w:p>
    <w:p>
      <w:pPr>
        <w:pStyle w:val="Heading2"/>
        <w:rPr>
          <w:rFonts w:ascii="仿宋" w:eastAsia="仿宋" w:hAnsi="仿宋" w:cs="仿宋" w:hint="eastAsia"/>
          <w:lang w:eastAsia="zh-CN"/>
        </w:rPr>
      </w:pPr>
      <w:bookmarkStart w:id="25" w:name="_Toc23747"/>
      <w:r>
        <w:rPr>
          <w:rFonts w:ascii="仿宋" w:eastAsia="仿宋" w:hAnsi="仿宋" w:cs="仿宋" w:hint="eastAsia"/>
          <w:lang w:eastAsia="zh-CN"/>
        </w:rPr>
        <w:t>(一)、有机废水沼气系统项目承办单位背景分析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26" w:name="_Toc4104"/>
      <w:r>
        <w:rPr>
          <w:rFonts w:ascii="仿宋" w:eastAsia="仿宋" w:hAnsi="仿宋" w:cs="仿宋" w:hint="eastAsia"/>
          <w:sz w:val="28"/>
          <w:lang w:eastAsia="zh-CN"/>
        </w:rPr>
        <w:t>(二)、产业政策及发展规划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通过制定科学合理的产业政策和发展规划，XX有限公司将能够更好地适应外部环境的变化，确保企业在行业中稳健发展，为实施有机废水沼气系统项目提供坚实支持。</w:t>
      </w:r>
    </w:p>
    <w:p>
      <w:pPr>
        <w:pStyle w:val="Heading2"/>
        <w:ind w:firstLine="560" w:firstLineChars="200"/>
        <w:rPr>
          <w:rFonts w:ascii="仿宋" w:eastAsia="仿宋" w:hAnsi="仿宋" w:cs="仿宋" w:hint="eastAsia"/>
          <w:sz w:val="28"/>
          <w:lang w:eastAsia="zh-CN"/>
        </w:rPr>
      </w:pPr>
      <w:bookmarkStart w:id="27" w:name="_Toc15962"/>
      <w:r>
        <w:rPr>
          <w:rFonts w:ascii="仿宋" w:eastAsia="仿宋" w:hAnsi="仿宋" w:cs="仿宋" w:hint="eastAsia"/>
          <w:sz w:val="28"/>
          <w:lang w:eastAsia="zh-CN"/>
        </w:rPr>
        <w:t>(三)、鼓励中小企业发展</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鼓励中小企业进行技术创新，设立专项资金支持科技研发有机废水沼气系统项目。提供创新券、科技补贴等奖励措施，推动中小企业提升技术水平，增强市场竞争力。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创业培训和咨询服务：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28" w:name="_Toc15283"/>
      <w:r>
        <w:rPr>
          <w:rFonts w:ascii="仿宋" w:eastAsia="仿宋" w:hAnsi="仿宋" w:cs="仿宋" w:hint="eastAsia"/>
          <w:sz w:val="28"/>
          <w:lang w:eastAsia="zh-CN"/>
        </w:rPr>
        <w:t>(四)、宏观经济形势分析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29" w:name="_Toc18604"/>
      <w:r>
        <w:rPr>
          <w:rFonts w:ascii="仿宋" w:eastAsia="仿宋" w:hAnsi="仿宋" w:cs="仿宋" w:hint="eastAsia"/>
          <w:sz w:val="28"/>
          <w:lang w:eastAsia="zh-CN"/>
        </w:rPr>
        <w:t>(五)、区域经济发展概况</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30" w:name="_Toc30950"/>
      <w:r>
        <w:rPr>
          <w:rFonts w:ascii="仿宋" w:eastAsia="仿宋" w:hAnsi="仿宋" w:cs="仿宋" w:hint="eastAsia"/>
          <w:sz w:val="28"/>
          <w:lang w:eastAsia="zh-CN"/>
        </w:rPr>
        <w:t>(六)、有机废水沼气系统项目必要性分析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废水沼气系统项目的实施是否能够满足当前市场的需求是有机废水沼气系统项目必要性的首要考量。通过市场调研和需求分析，我们发现目标市场存在对相关产品或服务的需求。有机废水沼气系统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有机废水沼气系统项目的必要性评估至关重要。如果行业正处于增长期或具有良好的前景，有机废水沼气系统项目实施将更具有前瞻性。相反，如果行业饱和或面临下行趋势，有机废水沼气系统项目的必要性可能会受到质疑。</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有机废水沼气系统项目是否引入了新的技术或提升了企业的竞争力也是必要性的考量因素。如果有机废水沼气系统项目能够带来技术创新，提高产品或服务的质量和效率，将有助于企业在市场竞争中占据优势。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有机废水沼气系统项目实施是否充分发挥了企业的资源优势，并符合其长期战略规划也是必要性分析的一部分。有机废水沼气系统项目应该与企业整体战略相契合，使得企业在资源配置上更具效益。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有机废水沼气系统项目是否符合相关政策和法规，是否能够获得政府的支持也是必要性的重要因素。政策和法规的支持能够降低有机废水沼气系统项目的经营风险，提高实施的可行性。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除了经济效益外，有机废水沼气系统项目对社会的积极贡献和可持续发展也应该得到关注。有机废水沼气系统项目是否能够创造就业机会、改善社会环境、促进可持续发展等，都是必要性的考虑因素。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有机废水沼气系统项目的风险进行全面评估，并与预期回报相权衡，有助于判断有机废水沼气系统项目的必要性。有机废水沼气系统项目的风险可控性和回报的可实现性是有机废水沼气系统项目决策的关键指标之一。</w:t>
      </w:r>
    </w:p>
    <w:p>
      <w:pPr>
        <w:pStyle w:val="Heading1"/>
        <w:ind w:firstLine="560" w:firstLineChars="200"/>
        <w:rPr>
          <w:rFonts w:ascii="仿宋" w:eastAsia="仿宋" w:hAnsi="仿宋" w:cs="仿宋" w:hint="eastAsia"/>
          <w:sz w:val="28"/>
          <w:lang w:eastAsia="zh-CN"/>
        </w:rPr>
      </w:pPr>
      <w:bookmarkStart w:id="31" w:name="_Toc28730"/>
      <w:r>
        <w:rPr>
          <w:rFonts w:ascii="仿宋" w:eastAsia="仿宋" w:hAnsi="仿宋" w:cs="仿宋" w:hint="eastAsia"/>
          <w:sz w:val="28"/>
          <w:lang w:eastAsia="zh-CN"/>
        </w:rPr>
        <w:t>六、有机废水沼气系统项目实施进度计划</w:t>
      </w:r>
      <w:bookmarkEnd w:id="31"/>
    </w:p>
    <w:p>
      <w:pPr>
        <w:pStyle w:val="Heading2"/>
        <w:rPr>
          <w:rFonts w:ascii="仿宋" w:eastAsia="仿宋" w:hAnsi="仿宋" w:cs="仿宋" w:hint="eastAsia"/>
          <w:lang w:eastAsia="zh-CN"/>
        </w:rPr>
      </w:pPr>
      <w:bookmarkStart w:id="32" w:name="_Toc2534"/>
      <w:r>
        <w:rPr>
          <w:rFonts w:ascii="仿宋" w:eastAsia="仿宋" w:hAnsi="仿宋" w:cs="仿宋" w:hint="eastAsia"/>
          <w:lang w:eastAsia="zh-CN"/>
        </w:rPr>
        <w:t>(一)、建设周期</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建设周期是有机废水沼气系统项目从规划到实际运作的全过程，分为多个关键阶段，每个阶段都有其独特的任务和挑战：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有机废水沼气系统项目前期准备阶段：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有机废水沼气系统项目团队进行有机废水沼气系统项目的可行性研究，明确有机废水沼气系统项目目标和规模，进行市场分析和资金计划。完成有机废水沼气系统项目的立项申请，确保有机废水沼气系统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进行有机废水沼气系统项目所在地的勘察工作，包括土地调查、地质勘探等，以获取对施工环境的全面了解。设计阶段涉及建筑设计、工艺设计、设备配置等，确保有机废水沼气系统项目的设计方案科学可行。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实施土建工程，包括地基处理、建筑施工、主体结构建设等。这是有机废水沼气系统项目实体建设的阶段，需要高效协调各项工程，确保施工质量和进度。</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进行有机废水沼气系统项目所需设备的采购，包括设备的选择、供应商洽谈和合同签订。确保有机废水沼气系统项目所使用的设备符合质量标准，满足有机废水沼气系统项目的生产需求。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进行设备的安装和调试工作，确保设备能够正常运行。这个阶段是有机废水沼气系统项目顺利投产的关键，需要仔细调整设备，保证其稳定性和可靠性。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有机废水沼气系统项目正式投入运营，进行实际生产和服务。在此阶段，有机废水沼气系统项目团队需要密切关注运营情况，及时处理可能出现的问题，确保有机废水沼气系统项目平稳运行。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规划和有效的有机废水沼气系统项目管理，确保每个建设阶段都按时、按质完成，最终实现有机废水沼气系统项目的成功建设和投产使用。有机废水沼气系统项目建设周期的顺利进行对于有机废水沼气系统项目的整体成功至关重要。</w:t>
      </w:r>
    </w:p>
    <w:p>
      <w:pPr>
        <w:pStyle w:val="Heading2"/>
        <w:ind w:firstLine="560" w:firstLineChars="200"/>
        <w:rPr>
          <w:rFonts w:ascii="仿宋" w:eastAsia="仿宋" w:hAnsi="仿宋" w:cs="仿宋" w:hint="eastAsia"/>
          <w:sz w:val="28"/>
          <w:lang w:eastAsia="zh-CN"/>
        </w:rPr>
      </w:pPr>
      <w:bookmarkStart w:id="33" w:name="_Toc14038"/>
      <w:r>
        <w:rPr>
          <w:rFonts w:ascii="仿宋" w:eastAsia="仿宋" w:hAnsi="仿宋" w:cs="仿宋" w:hint="eastAsia"/>
          <w:sz w:val="28"/>
          <w:lang w:eastAsia="zh-CN"/>
        </w:rPr>
        <w:t>(二)、建设进度</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废水沼气系统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有机废水沼气系统项目中的重要组成部分，包括土建工程、设备采购等。已经完成的XXXX万元投资表明在这方面有机废水沼气系统项目取得了良好的进展。这部分资金的使用应当符合有机废水沼气系统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有机废水沼气系统项目运营过程中的各项费用，如人员工资、原材料采购等。已经完成XXXX万元的流动资金投资表明有机废水沼气系统项目在运营准备方面也取得了一定的进展。这部分资金的使用需要合理规划，确保有机废水沼气系统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实际完成投资占计划投资的XX%，这反映了有机废水沼气系统项目在资金使用方面的较好掌控。投资完成比例的合理性直接关系到有机废水沼气系统项目后续的资金需求和进度计划。通过对比已完成和计划的投资比例，可以更准确地评估有机废水沼气系统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随着有机废水沼气系统项目不断推进，风险的变化也需要得到及时的识别和应对。定期对已完成投资的使用情况进行审查，及时发现潜在的财务风险，并制定相应的应对策略。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34" w:name="_Toc5980"/>
      <w:r>
        <w:rPr>
          <w:rFonts w:ascii="仿宋" w:eastAsia="仿宋" w:hAnsi="仿宋" w:cs="仿宋" w:hint="eastAsia"/>
          <w:sz w:val="28"/>
          <w:lang w:eastAsia="zh-CN"/>
        </w:rPr>
        <w:t>(三)、进度安排注意事项</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根据有机废水沼气系统项目的性质和规模，制定详细的有机废水沼气系统项目计划，包括各个阶段的任务和时间表。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确定有机废水沼气系统项目的主要目标和优先级，以便更好地分配资源和关注关键任务。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明确哪些任务对有机废水沼气系统项目成功至关重要，优先安排这些任务。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实时监控有机废水沼气系统项目进度，及时发现和解决可能的延误或问题。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定期更新有机废水沼气系统项目计划，确保计划与实际进展一致。</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确保有机废水沼气系统项目所需的各种资源，包括人力、物力、财力等，得到合理分配和利用。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定期进行有机废水沼气系统项目进度的评估和审查，确保有机废水沼气系统项目仍然符合预期目标。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35" w:name="_Toc58"/>
      <w:r>
        <w:rPr>
          <w:rFonts w:ascii="仿宋" w:eastAsia="仿宋" w:hAnsi="仿宋" w:cs="仿宋" w:hint="eastAsia"/>
          <w:sz w:val="28"/>
          <w:lang w:eastAsia="zh-CN"/>
        </w:rPr>
        <w:t>(四)、人力资源配置</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有机废水沼气系统项目的性质、规模和需求，以确保合理、高效地配置人力资源。有机废水沼气系统项目的成功与否很大程度上取决于人力的贡献和团队的协作。因此，科学合理的人力资源配置是有机废水沼气系统项目管理中至关重要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废水沼气系统项目启动阶段，需要进行全面的人力需求分析。这包括确定有机废水沼气系统项目的规模、工作内容、所需技能等方面的要求。通过对有机废水沼气系统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根据有机废水沼气系统项目的特点和需要，明确各个岗位的设置以及每个岗位的具体职责。这需要考虑到团队的协作关系，确保各个岗位之间的职责清晰划分，避免冲突和混淆。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有机废水沼气系统项目的需求，需要进行有效的人才招募和选拔。这包括发布招聘信息、面试候选人、评估其技能和适应能力等。确保招聘到的人才与有机废水沼气系统项目的要求相匹配，有利于有机废水沼气系统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一旦团队成员入职，需要提供必要的培训，以确保他们熟悉有机废水沼气系统项目的流程和工作要求。同时，还需要注重团队成员的技能提升，通过培训计划和学习机会，使团队保持竞争力。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建设一个协作高效的团队是有机废水沼气系统项目成功的基石。通过组织团队建设活动、搭建良好的沟通渠道、塑造积极向上的团队文化，可以提高团队的凝聚力和战斗力。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36" w:name="_Toc9473"/>
      <w:r>
        <w:rPr>
          <w:rFonts w:ascii="仿宋" w:eastAsia="仿宋" w:hAnsi="仿宋" w:cs="仿宋" w:hint="eastAsia"/>
          <w:sz w:val="28"/>
          <w:lang w:eastAsia="zh-CN"/>
        </w:rPr>
        <w:t>(五)、员工培训</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有机废水沼气系统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有机废水沼气系统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有机废水沼气系统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有机废水沼气系统项目所需的技能和理念。同时，也可以考虑邀请有机废水沼气系统项目内部专家担任培训讲师，更符合有机废水沼气系统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37" w:name="_Toc23673"/>
      <w:r>
        <w:rPr>
          <w:rFonts w:ascii="仿宋" w:eastAsia="仿宋" w:hAnsi="仿宋" w:cs="仿宋" w:hint="eastAsia"/>
          <w:sz w:val="28"/>
          <w:lang w:eastAsia="zh-CN"/>
        </w:rPr>
        <w:t>(六)、有机废水沼气系统项目实施保障</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有机废水沼气系统项目团队是有机废水沼气系统项目实施保障的基础。通过定期的团队建设活动、培训和沟通机制的建立，确保团队成员之间的合作顺畅，共同追求有机废水沼气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有机废水沼气系统项目计划与进度管理：</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有机废水沼气系统项目计划，明确有机废水沼气系统项目的工作分解结构、任务分配和时间节点。通过有机废水沼气系统项目管理工具对有机废水沼气系统项目进度进行全程跟踪和管理，及时发现问题并采取相应措施，确保有机废水沼气系统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有机废水沼气系统项目所需的资源，包括人力、物力、财力等。确保有机废水沼气系统项目中各项资源的充分利用，避免资源的浪费。通过合理的资源管理，提高有机废水沼气系统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有机废水沼气系统项目可能面临的风险进行全面评估，并制定相应的风险应对策略。定期进行风险评估和监控，确保有机废水沼气系统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废水沼气系统项目实施中，技术支持是不可或缺的一环。确保有机废水沼气系统项目团队具备必要的技术能力，及时解决技术难题。同时，鼓励团队成员提出创新性的解决方案，推动有机废水沼气系统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有机废水沼气系统项目的每个阶段都能达到预定的质量标准。设立清晰的验收标准，对有机废水沼气系统项目成果进行全面的检查和评估。通过质量管理，保障有机废水沼气系统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建立畅通的信息沟通渠道，确保有机废水沼气系统项目团队内外的信息传递及时准确。定期组织会议、报告有机废水沼气系统项目进展，提高团队成员之间的协作效率，减少信息滞后导致的问题。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38" w:name="_Toc14547"/>
      <w:r>
        <w:rPr>
          <w:rFonts w:ascii="仿宋" w:eastAsia="仿宋" w:hAnsi="仿宋" w:cs="仿宋" w:hint="eastAsia"/>
          <w:sz w:val="28"/>
          <w:lang w:eastAsia="zh-CN"/>
        </w:rPr>
        <w:t>七、员工福利与企业文化</w:t>
      </w:r>
      <w:bookmarkEnd w:id="38"/>
    </w:p>
    <w:p>
      <w:pPr>
        <w:pStyle w:val="Heading2"/>
        <w:rPr>
          <w:rFonts w:ascii="仿宋" w:eastAsia="仿宋" w:hAnsi="仿宋" w:cs="仿宋" w:hint="eastAsia"/>
          <w:lang w:eastAsia="zh-CN"/>
        </w:rPr>
      </w:pPr>
      <w:bookmarkStart w:id="39" w:name="_Toc32496"/>
      <w:r>
        <w:rPr>
          <w:rFonts w:ascii="仿宋" w:eastAsia="仿宋" w:hAnsi="仿宋" w:cs="仿宋" w:hint="eastAsia"/>
          <w:lang w:eastAsia="zh-CN"/>
        </w:rPr>
        <w:t>(一)、员工福利政策</w:t>
      </w:r>
      <w:bookmarkEnd w:id="39"/>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 提供健康管理服务，包括定期体检、心理健康辅导等，关心员工的身体和心理健康。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0" w:history="1">
        <w:r>
          <w:rPr>
            <w:rFonts w:ascii="SimSun" w:eastAsia="SimSun" w:hAnsi="SimSun" w:cs="SimSun"/>
            <w:b/>
            <w:bCs/>
            <w:color w:val="0000EE"/>
            <w:kern w:val="0"/>
            <w:sz w:val="30"/>
            <w:szCs w:val="30"/>
            <w:u w:val="single" w:color="0000EE"/>
          </w:rPr>
          <w:t>https://d.book118.com/375232024312011100</w:t>
        </w:r>
      </w:hyperlink>
    </w:p>
    <w:p>
      <w:pPr>
        <w:ind w:firstLine="560" w:firstLineChars="200"/>
        <w:rPr>
          <w:rFonts w:ascii="仿宋" w:eastAsia="仿宋" w:hAnsi="仿宋" w:cs="仿宋" w:hint="eastAsia"/>
          <w:sz w:val="28"/>
        </w:rPr>
      </w:pPr>
    </w:p>
    <w:sectPr>
      <w:headerReference w:type="default" r:id="rId91"/>
      <w:footerReference w:type="default" r:id="rId92"/>
      <w:type w:val="nextPage"/>
      <w:pgSz w:w="11906" w:h="16838"/>
      <w:pgMar w:top="1440" w:right="1800" w:bottom="1440" w:left="1800" w:header="851" w:footer="992" w:gutter="0"/>
      <w:pgNumType w:start="4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有机废水沼气系统项目情况报告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304A9"/>
    <w:rsid w:val="2A9304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yperlink" Target="https://d.book118.com/375232024312011100" TargetMode="External" /><Relationship Id="rId91" Type="http://schemas.openxmlformats.org/officeDocument/2006/relationships/header" Target="header44.xml" /><Relationship Id="rId92" Type="http://schemas.openxmlformats.org/officeDocument/2006/relationships/footer" Target="footer44.xml" /><Relationship Id="rId93" Type="http://schemas.openxmlformats.org/officeDocument/2006/relationships/theme" Target="theme/theme1.xml" /><Relationship Id="rId94"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2024-01-14T21:22:00Z</dcterms:created>
  <dcterms:modified xsi:type="dcterms:W3CDTF">2024-01-14T21:23:15Z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41C11FBEF2784777B54E94181AB97E73_11</vt:lpwstr>
  </property>
  <property fmtid="{D5CDD505-2E9C-101B-9397-08002B2CF9AE}" pid="3" name="KSOProductBuildVer">
    <vt:lpwstr>2052-12.1.0.16120</vt:lpwstr>
  </property>
</Properties>
</file>