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仿宋" w:eastAsia="仿宋" w:hAnsi="仿宋"/>
        </w:rPr>
        <w:id w:val="68466405"/>
        <w:docPartObj>
          <w:docPartGallery w:val="Cover Pages"/>
          <w:docPartUnique/>
        </w:docPartObj>
      </w:sdtPr>
      <w:sdtEndPr>
        <w:rPr>
          <w:lang w:val="zh-CN"/>
        </w:rPr>
      </w:sdtEndPr>
      <w:sdtContent>
        <w:p w:rsidR="00EF4DFF" w:rsidRPr="00913CD1" w:rsidP="00457322" w14:paraId="03A270C1" w14:textId="77777777">
          <w:pPr>
            <w:rPr>
              <w:rFonts w:ascii="仿宋" w:eastAsia="仿宋" w:hAnsi="仿宋"/>
            </w:rPr>
          </w:pPr>
          <w:r w:rsidRPr="00913CD1">
            <w:rPr>
              <w:rFonts w:ascii="仿宋" w:eastAsia="仿宋" w:hAnsi="仿宋"/>
              <w:noProof/>
            </w:rPr>
            <mc:AlternateContent>
              <mc:Choice Requires="wpg">
                <w:drawing>
                  <wp:anchor distT="0" distB="0" distL="114300" distR="114300" simplePos="0" relativeHeight="251663360" behindDoc="0" locked="0" layoutInCell="1" allowOverlap="1">
                    <wp:simplePos x="0" y="0"/>
                    <wp:positionH relativeFrom="page">
                      <wp:align>center</wp:align>
                    </wp:positionH>
                    <mc:AlternateContent xmlns:mc="http://schemas.openxmlformats.org/markup-compatibility/2006">
                      <mc:Choice xmlns:c14="http://schemas.microsoft.com/office/drawing/2007/8/2/chart" Requires="c14">
                        <wp:positionV relativeFrom="page">
                          <wp14:pctPosVOffset>2300</wp14:pctPosVOffset>
                        </wp:positionV>
                      </mc:Choice>
                      <mc:Fallback>
                        <wp:positionV relativeFrom="page">
                          <wp:posOffset>245919</wp:posOffset>
                        </wp:positionV>
                      </mc:Fallback>
                    </mc:AlternateContent>
                    <wp:extent cx="7112982" cy="1291843"/>
                    <wp:effectExtent l="0" t="0" r="1270" b="1905"/>
                    <wp:wrapNone/>
                    <wp:docPr id="149" name="组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7112982" cy="1291843"/>
                              <a:chOff x="0" y="-1"/>
                              <a:chExt cx="7315200" cy="1216153"/>
                            </a:xfrm>
                          </wpg:grpSpPr>
                          <wps:wsp xmlns:wps="http://schemas.microsoft.com/office/word/2010/wordprocessingShape">
                            <wps:cNvPr id="150" name="矩形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fill="norm" h="1129665" w="7312660" stroke="1">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1" name="矩形 151"/>
                            <wps:cNvSpPr/>
                            <wps:spPr>
                              <a:xfrm>
                                <a:off x="0" y="0"/>
                                <a:ext cx="7315200" cy="1216152"/>
                              </a:xfrm>
                              <a:prstGeom prst="rect">
                                <a:avLst/>
                              </a:prstGeom>
                              <a:blipFill>
                                <a:blip xmlns:r="http://schemas.openxmlformats.org/officeDocument/2006/relationships"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page">
                      <wp14:pctWidth>94100</wp14:pctWidth>
                    </wp14:sizeRelH>
                    <wp14:sizeRelV relativeFrom="page">
                      <wp14:pctHeight>12100</wp14:pctHeight>
                    </wp14:sizeRelV>
                  </wp:anchor>
                </w:drawing>
              </mc:Choice>
              <mc:Fallback>
                <w:pict>
                  <v:group id="组 149" o:spid="_x0000_s1025" style="width:560.18pt;height:101.87pt;margin-top:19.36pt;margin-left:0;mso-height-percent:121;mso-height-relative:page;mso-position-horizontal:center;mso-position-horizontal-relative:page;mso-position-vertical-relative:page;mso-top-percent:23;mso-width-percent:941;mso-width-relative:page;mso-wrap-distance-bottom:0;mso-wrap-distance-left:9pt;mso-wrap-distance-right:9pt;mso-wrap-distance-top:0;position:absolute;z-index:251662336" coordorigin="0,0" coordsize="21600,21600">
                    <v:shape id="_x0000_s1026" style="width:21600;height:20076;position:absolute;top:0;v-text-anchor:middle" coordsize="21600,21600" path="m,l21600,l21600,l21600,21600l21600,21600l10691,14024l10691,14024l,20872l,20872l,xe" fillcolor="#4472c4" stroked="f" strokecolor="#2f528f" strokeweight="1pt"/>
                    <v:rect id="_x0000_s1027" style="width:21600;height:21600;position:absolute;v-text-anchor:middle" stroked="f" strokecolor="#2f528f" strokeweight="1pt">
                      <v:fill r:id="rId6" o:title="" recolor="t" rotate="t" type="frame"/>
                    </v:rect>
                  </v:group>
                </w:pict>
              </mc:Fallback>
            </mc:AlternateContent>
          </w:r>
        </w:p>
        <w:p w:rsidR="00EF4DFF" w:rsidRPr="00913CD1" w:rsidP="00457322" w14:paraId="09CC41A8" w14:textId="77777777">
          <w:pPr>
            <w:widowControl/>
            <w:jc w:val="left"/>
            <w:rPr>
              <w:rFonts w:ascii="仿宋" w:eastAsia="仿宋" w:hAnsi="仿宋"/>
              <w:lang w:val="zh-CN"/>
            </w:rPr>
            <w:sectPr w:rsidSect="003563AB">
              <w:headerReference w:type="default" r:id="rId7"/>
              <w:footerReference w:type="default" r:id="rId8"/>
              <w:pgSz w:w="11906" w:h="16838"/>
              <w:pgMar w:top="1440" w:right="1800" w:bottom="1440" w:left="1800" w:header="851" w:footer="992" w:gutter="0"/>
              <w:pgNumType w:start="0"/>
              <w:cols w:space="425"/>
              <w:titlePg/>
              <w:docGrid w:type="lines" w:linePitch="312"/>
            </w:sectPr>
          </w:pPr>
          <w:r w:rsidRPr="00913CD1">
            <w:rPr>
              <w:rFonts w:ascii="仿宋" w:eastAsia="仿宋" w:hAnsi="仿宋"/>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7185981</wp:posOffset>
                    </wp:positionV>
                    <wp:extent cx="7114252" cy="1067943"/>
                    <wp:effectExtent l="0" t="0" r="0" b="1270"/>
                    <wp:wrapSquare wrapText="bothSides"/>
                    <wp:docPr id="153"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7114252" cy="10679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F4DFF" w:rsidRPr="00EF4DFF" w14:textId="77777777">
                                <w:pPr>
                                  <w:pStyle w:val="NoSpacing"/>
                                  <w:jc w:val="right"/>
                                  <w:rPr>
                                    <w:color w:val="4472C4" w:themeColor="accent1"/>
                                    <w:sz w:val="32"/>
                                    <w:szCs w:val="32"/>
                                  </w:rPr>
                                </w:pPr>
                                <w:r>
                                  <w:rPr>
                                    <w:rFonts w:hint="eastAsia"/>
                                    <w:color w:val="4472C4" w:themeColor="accent1"/>
                                    <w:sz w:val="32"/>
                                    <w:szCs w:val="32"/>
                                    <w:lang w:val="zh-CN"/>
                                  </w:rPr>
                                  <w:t>X</w:t>
                                </w:r>
                                <w:r>
                                  <w:rPr>
                                    <w:color w:val="4472C4" w:themeColor="accent1"/>
                                    <w:sz w:val="32"/>
                                    <w:szCs w:val="32"/>
                                    <w:lang w:val="zh-CN"/>
                                  </w:rPr>
                                  <w:t>XX</w:t>
                                </w:r>
                                <w:r>
                                  <w:rPr>
                                    <w:rFonts w:hint="eastAsia"/>
                                    <w:color w:val="4472C4" w:themeColor="accent1"/>
                                    <w:sz w:val="32"/>
                                    <w:szCs w:val="32"/>
                                    <w:lang w:val="zh-CN"/>
                                  </w:rPr>
                                  <w:t>公司</w:t>
                                </w:r>
                              </w:p>
                              <w:p w:rsidR="00EF4DFF" w:rsidRPr="00EF4DFF" w14:textId="77777777">
                                <w:pPr>
                                  <w:pStyle w:val="NoSpacing"/>
                                  <w:jc w:val="right"/>
                                  <w:rPr>
                                    <w:color w:val="595959" w:themeColor="text1" w:themeTint="A6"/>
                                    <w:sz w:val="32"/>
                                    <w:szCs w:val="32"/>
                                  </w:rPr>
                                </w:pPr>
                                <w:sdt>
                                  <w:sdtPr>
                                    <w:rPr>
                                      <w:color w:val="595959" w:themeColor="text1" w:themeTint="A6"/>
                                      <w:sz w:val="32"/>
                                      <w:szCs w:val="32"/>
                                    </w:rPr>
                                    <w:alias w:val="摘要"/>
                                    <w:id w:val="1375273687"/>
                                    <w:dataBinding w:prefixMappings="xmlns:ns0='http://schemas.microsoft.com/office/2006/coverPageProps' " w:xpath="/ns0:CoverPageProperties[1]/ns0:Abstract[1]" w:storeItemID="{55AF091B-3C7A-41E3-B477-F2FDAA23CFDA}"/>
                                    <w:text w:multiLine="1"/>
                                  </w:sdtPr>
                                  <w:sdtContent>
                                    <w:r w:rsidRPr="00EF4DFF">
                                      <w:rPr>
                                        <w:color w:val="595959" w:themeColor="text1" w:themeTint="A6"/>
                                        <w:sz w:val="32"/>
                                        <w:szCs w:val="32"/>
                                      </w:rPr>
                                      <w:t>Word文档</w:t>
                                    </w:r>
                                    <w:r w:rsidRPr="00EF4DFF">
                                      <w:rPr>
                                        <w:rFonts w:hint="eastAsia"/>
                                        <w:color w:val="595959" w:themeColor="text1" w:themeTint="A6"/>
                                        <w:sz w:val="32"/>
                                        <w:szCs w:val="32"/>
                                      </w:rPr>
                                      <w:t xml:space="preserve"> </w:t>
                                    </w:r>
                                    <w:r w:rsidRPr="00EF4DFF">
                                      <w:rPr>
                                        <w:color w:val="595959" w:themeColor="text1" w:themeTint="A6"/>
                                        <w:sz w:val="32"/>
                                        <w:szCs w:val="32"/>
                                      </w:rPr>
                                      <w:t>| 可编辑</w:t>
                                    </w:r>
                                    <w:r w:rsidRPr="00EF4DFF">
                                      <w:rPr>
                                        <w:rFonts w:hint="eastAsia"/>
                                        <w:color w:val="595959" w:themeColor="text1" w:themeTint="A6"/>
                                        <w:sz w:val="32"/>
                                        <w:szCs w:val="32"/>
                                      </w:rPr>
                                      <w:t>完善</w:t>
                                    </w:r>
                                  </w:sdtContent>
                                </w:sdt>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id="_x0000_t202" coordsize="21600,21600" o:spt="202" path="m,l,21600r21600,l21600,xe">
                    <v:stroke joinstyle="miter"/>
                    <v:path gradientshapeok="t" o:connecttype="rect"/>
                  </v:shapetype>
                  <v:shape id="文本框 39" o:spid="_x0000_s1028" type="#_x0000_t202" style="width:560.18pt;height:84.09pt;margin-top:565.83pt;margin-left:0;mso-height-percent:100;mso-height-relative:page;mso-position-horizontal:center;mso-position-horizontal-relative:margin;mso-position-vertical-relative:page;mso-width-percent:941;mso-width-relative:page;mso-wrap-distance-bottom:0;mso-wrap-distance-left:9pt;mso-wrap-distance-right:9pt;mso-wrap-distance-top:0;position:absolute;v-text-anchor:top;z-index:251660288" filled="f" fillcolor="this" stroked="f" strokeweight="0.5pt">
                    <v:textbox style="mso-fit-shape-to-text:t" inset="126pt,0,54pt,0">
                      <w:txbxContent>
                        <w:p w:rsidR="00EF4DFF" w:rsidRPr="00EF4DFF" w14:paraId="6B562B7A" w14:textId="77777777">
                          <w:pPr>
                            <w:pStyle w:val="NoSpacing"/>
                            <w:jc w:val="right"/>
                            <w:rPr>
                              <w:color w:val="4472C4" w:themeColor="accent1"/>
                              <w:sz w:val="32"/>
                              <w:szCs w:val="32"/>
                            </w:rPr>
                          </w:pPr>
                          <w:r>
                            <w:rPr>
                              <w:rFonts w:hint="eastAsia"/>
                              <w:color w:val="4472C4" w:themeColor="accent1"/>
                              <w:sz w:val="32"/>
                              <w:szCs w:val="32"/>
                              <w:lang w:val="zh-CN"/>
                            </w:rPr>
                            <w:t>X</w:t>
                          </w:r>
                          <w:r>
                            <w:rPr>
                              <w:color w:val="4472C4" w:themeColor="accent1"/>
                              <w:sz w:val="32"/>
                              <w:szCs w:val="32"/>
                              <w:lang w:val="zh-CN"/>
                            </w:rPr>
                            <w:t>XX</w:t>
                          </w:r>
                          <w:r>
                            <w:rPr>
                              <w:rFonts w:hint="eastAsia"/>
                              <w:color w:val="4472C4" w:themeColor="accent1"/>
                              <w:sz w:val="32"/>
                              <w:szCs w:val="32"/>
                              <w:lang w:val="zh-CN"/>
                            </w:rPr>
                            <w:t>公司</w:t>
                          </w:r>
                        </w:p>
                        <w:p w:rsidR="00EF4DFF" w:rsidRPr="00EF4DFF" w14:paraId="63CECD5F" w14:textId="77777777">
                          <w:pPr>
                            <w:pStyle w:val="NoSpacing"/>
                            <w:jc w:val="right"/>
                            <w:rPr>
                              <w:color w:val="595959" w:themeColor="text1" w:themeTint="A6"/>
                              <w:sz w:val="32"/>
                              <w:szCs w:val="32"/>
                            </w:rPr>
                          </w:pPr>
                          <w:sdt>
                            <w:sdtPr>
                              <w:rPr>
                                <w:color w:val="595959" w:themeColor="text1" w:themeTint="A6"/>
                                <w:sz w:val="32"/>
                                <w:szCs w:val="32"/>
                              </w:rPr>
                              <w:alias w:val="摘要"/>
                              <w:id w:val="2026971864"/>
                              <w:dataBinding w:prefixMappings="xmlns:ns0='http://schemas.microsoft.com/office/2006/coverPageProps' " w:xpath="/ns0:CoverPageProperties[1]/ns0:Abstract[1]" w:storeItemID="{55AF091B-3C7A-41E3-B477-F2FDAA23CFDA}"/>
                              <w:text w:multiLine="1"/>
                            </w:sdtPr>
                            <w:sdtContent>
                              <w:r w:rsidRPr="00EF4DFF">
                                <w:rPr>
                                  <w:color w:val="595959" w:themeColor="text1" w:themeTint="A6"/>
                                  <w:sz w:val="32"/>
                                  <w:szCs w:val="32"/>
                                </w:rPr>
                                <w:t>Word文档</w:t>
                              </w:r>
                              <w:r w:rsidRPr="00EF4DFF">
                                <w:rPr>
                                  <w:rFonts w:hint="eastAsia"/>
                                  <w:color w:val="595959" w:themeColor="text1" w:themeTint="A6"/>
                                  <w:sz w:val="32"/>
                                  <w:szCs w:val="32"/>
                                </w:rPr>
                                <w:t xml:space="preserve"> </w:t>
                              </w:r>
                              <w:r w:rsidRPr="00EF4DFF">
                                <w:rPr>
                                  <w:color w:val="595959" w:themeColor="text1" w:themeTint="A6"/>
                                  <w:sz w:val="32"/>
                                  <w:szCs w:val="32"/>
                                </w:rPr>
                                <w:t>| 可编辑</w:t>
                              </w:r>
                              <w:r w:rsidRPr="00EF4DFF">
                                <w:rPr>
                                  <w:rFonts w:hint="eastAsia"/>
                                  <w:color w:val="595959" w:themeColor="text1" w:themeTint="A6"/>
                                  <w:sz w:val="32"/>
                                  <w:szCs w:val="32"/>
                                </w:rPr>
                                <w:t>完善</w:t>
                              </w:r>
                            </w:sdtContent>
                          </w:sdt>
                        </w:p>
                      </w:txbxContent>
                    </v:textbox>
                    <w10:wrap type="square"/>
                  </v:shape>
                </w:pict>
              </mc:Fallback>
            </mc:AlternateContent>
          </w:r>
          <w:r w:rsidRPr="00913CD1">
            <w:rPr>
              <w:rFonts w:ascii="仿宋" w:eastAsia="仿宋" w:hAnsi="仿宋"/>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8184540</wp:posOffset>
                    </wp:positionV>
                    <wp:extent cx="7114252" cy="976691"/>
                    <wp:effectExtent l="0" t="0" r="0" b="6985"/>
                    <wp:wrapSquare wrapText="bothSides"/>
                    <wp:docPr id="152"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7114252" cy="9766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32"/>
                                  </w:rPr>
                                  <w:alias w:val="作者"/>
                                  <w:id w:val="789243997"/>
                                  <w:dataBinding w:prefixMappings="xmlns:ns0='http://purl.org/dc/elements/1.1/' xmlns:ns1='http://schemas.openxmlformats.org/package/2006/metadata/core-properties' " w:xpath="/ns1:coreProperties[1]/ns0:creator[1]" w:storeItemID="{6C3C8BC8-F283-45AE-878A-BAB7291924A1}"/>
                                  <w:text/>
                                </w:sdtPr>
                                <w:sdtContent>
                                  <w:p w:rsidR="00EF4DFF" w:rsidRPr="00EF4DFF" w14:textId="77777777">
                                    <w:pPr>
                                      <w:pStyle w:val="NoSpacing"/>
                                      <w:jc w:val="right"/>
                                      <w:rPr>
                                        <w:color w:val="595959" w:themeColor="text1" w:themeTint="A6"/>
                                        <w:sz w:val="32"/>
                                        <w:szCs w:val="32"/>
                                      </w:rPr>
                                    </w:pPr>
                                    <w:r>
                                      <w:rPr>
                                        <w:color w:val="595959" w:themeColor="text1" w:themeTint="A6"/>
                                        <w:sz w:val="32"/>
                                        <w:szCs w:val="32"/>
                                      </w:rPr>
                                      <w:t>作者</w:t>
                                    </w:r>
                                    <w:r>
                                      <w:rPr>
                                        <w:rFonts w:hint="eastAsia"/>
                                        <w:color w:val="595959" w:themeColor="text1" w:themeTint="A6"/>
                                        <w:sz w:val="32"/>
                                        <w:szCs w:val="32"/>
                                      </w:rPr>
                                      <w:t>：</w:t>
                                    </w:r>
                                    <w:r w:rsidRPr="00EF4DFF">
                                      <w:rPr>
                                        <w:rFonts w:hint="eastAsia"/>
                                        <w:color w:val="595959" w:themeColor="text1" w:themeTint="A6"/>
                                        <w:sz w:val="32"/>
                                        <w:szCs w:val="32"/>
                                      </w:rPr>
                                      <w:t>X</w:t>
                                    </w:r>
                                    <w:r w:rsidRPr="00EF4DFF">
                                      <w:rPr>
                                        <w:color w:val="595959" w:themeColor="text1" w:themeTint="A6"/>
                                        <w:sz w:val="32"/>
                                        <w:szCs w:val="32"/>
                                      </w:rPr>
                                      <w:t>XX</w:t>
                                    </w:r>
                                  </w:p>
                                </w:sdtContent>
                              </w:sdt>
                              <w:p w:rsidR="00EF4DFF" w:rsidRPr="00EF4DFF" w14:textId="77777777">
                                <w:pPr>
                                  <w:pStyle w:val="NoSpacing"/>
                                  <w:jc w:val="right"/>
                                  <w:rPr>
                                    <w:color w:val="595959" w:themeColor="text1" w:themeTint="A6"/>
                                    <w:sz w:val="32"/>
                                    <w:szCs w:val="32"/>
                                  </w:rPr>
                                </w:pPr>
                                <w:sdt>
                                  <w:sdtPr>
                                    <w:rPr>
                                      <w:color w:val="595959" w:themeColor="text1" w:themeTint="A6"/>
                                      <w:sz w:val="32"/>
                                      <w:szCs w:val="32"/>
                                    </w:rPr>
                                    <w:alias w:val="电子邮件"/>
                                    <w:tag w:val="电子邮件"/>
                                    <w:id w:val="942260680"/>
                                    <w:dataBinding w:prefixMappings="xmlns:ns0='http://schemas.microsoft.com/office/2006/coverPageProps' " w:xpath="/ns0:CoverPageProperties[1]/ns0:CompanyEmail[1]" w:storeItemID="{55AF091B-3C7A-41E3-B477-F2FDAA23CFDA}"/>
                                    <w:text/>
                                  </w:sdtPr>
                                  <w:sdtContent>
                                    <w:r w:rsidR="00913CD1">
                                      <w:rPr>
                                        <w:color w:val="595959" w:themeColor="text1" w:themeTint="A6"/>
                                        <w:sz w:val="32"/>
                                        <w:szCs w:val="32"/>
                                      </w:rPr>
                                      <w:t>2024年</w:t>
                                    </w:r>
                                    <w:r w:rsidR="00913CD1">
                                      <w:rPr>
                                        <w:rFonts w:hint="eastAsia"/>
                                        <w:color w:val="595959" w:themeColor="text1" w:themeTint="A6"/>
                                        <w:sz w:val="32"/>
                                        <w:szCs w:val="32"/>
                                      </w:rPr>
                                      <w:t>X</w:t>
                                    </w:r>
                                    <w:r w:rsidR="00913CD1">
                                      <w:rPr>
                                        <w:color w:val="595959" w:themeColor="text1" w:themeTint="A6"/>
                                        <w:sz w:val="32"/>
                                        <w:szCs w:val="32"/>
                                      </w:rPr>
                                      <w:t>月</w:t>
                                    </w:r>
                                    <w:r w:rsidR="00913CD1">
                                      <w:rPr>
                                        <w:rFonts w:hint="eastAsia"/>
                                        <w:color w:val="595959" w:themeColor="text1" w:themeTint="A6"/>
                                        <w:sz w:val="32"/>
                                        <w:szCs w:val="32"/>
                                      </w:rPr>
                                      <w:t>X</w:t>
                                    </w:r>
                                    <w:r w:rsidR="00913CD1">
                                      <w:rPr>
                                        <w:color w:val="595959" w:themeColor="text1" w:themeTint="A6"/>
                                        <w:sz w:val="32"/>
                                        <w:szCs w:val="32"/>
                                      </w:rPr>
                                      <w:t>日</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wps:bodyPr>
                        </wps:wsp>
                      </a:graphicData>
                    </a:graphic>
                    <wp14:sizeRelH relativeFrom="page">
                      <wp14:pctWidth>94100</wp14:pctWidth>
                    </wp14:sizeRelH>
                    <wp14:sizeRelV relativeFrom="page">
                      <wp14:pctHeight>9200</wp14:pctHeight>
                    </wp14:sizeRelV>
                  </wp:anchor>
                </w:drawing>
              </mc:Choice>
              <mc:Fallback>
                <w:pict>
                  <v:shape id="文本框 38" o:spid="_x0000_s1029" type="#_x0000_t202" style="width:560.18pt;height:76.9pt;margin-top:644.45pt;margin-left:0;mso-height-percent:92;mso-height-relative:page;mso-position-horizontal:center;mso-position-horizontal-relative:margin;mso-position-vertical-relative:page;mso-width-percent:941;mso-width-relative:page;mso-wrap-distance-bottom:0;mso-wrap-distance-left:9pt;mso-wrap-distance-right:9pt;mso-wrap-distance-top:0;position:absolute;v-text-anchor:bottom;z-index:251658240" filled="f" fillcolor="this" stroked="f" strokeweight="0.5pt">
                    <v:textbox inset="126pt,0,54pt,0">
                      <w:txbxContent>
                        <w:sdt>
                          <w:sdtPr>
                            <w:rPr>
                              <w:color w:val="595959" w:themeColor="text1" w:themeTint="A6"/>
                              <w:sz w:val="32"/>
                              <w:szCs w:val="32"/>
                            </w:rPr>
                            <w:alias w:val="作者"/>
                            <w:id w:val="1237547439"/>
                            <w:dataBinding w:prefixMappings="xmlns:ns0='http://purl.org/dc/elements/1.1/' xmlns:ns1='http://schemas.openxmlformats.org/package/2006/metadata/core-properties' " w:xpath="/ns1:coreProperties[1]/ns0:creator[1]" w:storeItemID="{6C3C8BC8-F283-45AE-878A-BAB7291924A1}"/>
                            <w:text/>
                          </w:sdtPr>
                          <w:sdtContent>
                            <w:p w:rsidR="00EF4DFF" w:rsidRPr="00EF4DFF" w14:paraId="7937A6FB" w14:textId="77777777">
                              <w:pPr>
                                <w:pStyle w:val="NoSpacing"/>
                                <w:jc w:val="right"/>
                                <w:rPr>
                                  <w:color w:val="595959" w:themeColor="text1" w:themeTint="A6"/>
                                  <w:sz w:val="32"/>
                                  <w:szCs w:val="32"/>
                                </w:rPr>
                              </w:pPr>
                              <w:r>
                                <w:rPr>
                                  <w:color w:val="595959" w:themeColor="text1" w:themeTint="A6"/>
                                  <w:sz w:val="32"/>
                                  <w:szCs w:val="32"/>
                                </w:rPr>
                                <w:t>作者</w:t>
                              </w:r>
                              <w:r>
                                <w:rPr>
                                  <w:rFonts w:hint="eastAsia"/>
                                  <w:color w:val="595959" w:themeColor="text1" w:themeTint="A6"/>
                                  <w:sz w:val="32"/>
                                  <w:szCs w:val="32"/>
                                </w:rPr>
                                <w:t>：</w:t>
                              </w:r>
                              <w:r w:rsidRPr="00EF4DFF">
                                <w:rPr>
                                  <w:rFonts w:hint="eastAsia"/>
                                  <w:color w:val="595959" w:themeColor="text1" w:themeTint="A6"/>
                                  <w:sz w:val="32"/>
                                  <w:szCs w:val="32"/>
                                </w:rPr>
                                <w:t>X</w:t>
                              </w:r>
                              <w:r w:rsidRPr="00EF4DFF">
                                <w:rPr>
                                  <w:color w:val="595959" w:themeColor="text1" w:themeTint="A6"/>
                                  <w:sz w:val="32"/>
                                  <w:szCs w:val="32"/>
                                </w:rPr>
                                <w:t>XX</w:t>
                              </w:r>
                            </w:p>
                          </w:sdtContent>
                        </w:sdt>
                        <w:p w:rsidR="00EF4DFF" w:rsidRPr="00EF4DFF" w14:paraId="670DEE3B" w14:textId="77777777">
                          <w:pPr>
                            <w:pStyle w:val="NoSpacing"/>
                            <w:jc w:val="right"/>
                            <w:rPr>
                              <w:color w:val="595959" w:themeColor="text1" w:themeTint="A6"/>
                              <w:sz w:val="32"/>
                              <w:szCs w:val="32"/>
                            </w:rPr>
                          </w:pPr>
                          <w:sdt>
                            <w:sdtPr>
                              <w:rPr>
                                <w:color w:val="595959" w:themeColor="text1" w:themeTint="A6"/>
                                <w:sz w:val="32"/>
                                <w:szCs w:val="32"/>
                              </w:rPr>
                              <w:alias w:val="电子邮件"/>
                              <w:tag w:val="电子邮件"/>
                              <w:id w:val="753752689"/>
                              <w:dataBinding w:prefixMappings="xmlns:ns0='http://schemas.microsoft.com/office/2006/coverPageProps' " w:xpath="/ns0:CoverPageProperties[1]/ns0:CompanyEmail[1]" w:storeItemID="{55AF091B-3C7A-41E3-B477-F2FDAA23CFDA}"/>
                              <w:text/>
                            </w:sdtPr>
                            <w:sdtContent>
                              <w:r w:rsidR="00913CD1">
                                <w:rPr>
                                  <w:color w:val="595959" w:themeColor="text1" w:themeTint="A6"/>
                                  <w:sz w:val="32"/>
                                  <w:szCs w:val="32"/>
                                </w:rPr>
                                <w:t>2024年</w:t>
                              </w:r>
                              <w:r w:rsidR="00913CD1">
                                <w:rPr>
                                  <w:rFonts w:hint="eastAsia"/>
                                  <w:color w:val="595959" w:themeColor="text1" w:themeTint="A6"/>
                                  <w:sz w:val="32"/>
                                  <w:szCs w:val="32"/>
                                </w:rPr>
                                <w:t>X</w:t>
                              </w:r>
                              <w:r w:rsidR="00913CD1">
                                <w:rPr>
                                  <w:color w:val="595959" w:themeColor="text1" w:themeTint="A6"/>
                                  <w:sz w:val="32"/>
                                  <w:szCs w:val="32"/>
                                </w:rPr>
                                <w:t>月</w:t>
                              </w:r>
                              <w:r w:rsidR="00913CD1">
                                <w:rPr>
                                  <w:rFonts w:hint="eastAsia"/>
                                  <w:color w:val="595959" w:themeColor="text1" w:themeTint="A6"/>
                                  <w:sz w:val="32"/>
                                  <w:szCs w:val="32"/>
                                </w:rPr>
                                <w:t>X</w:t>
                              </w:r>
                              <w:r w:rsidR="00913CD1">
                                <w:rPr>
                                  <w:color w:val="595959" w:themeColor="text1" w:themeTint="A6"/>
                                  <w:sz w:val="32"/>
                                  <w:szCs w:val="32"/>
                                </w:rPr>
                                <w:t>日</w:t>
                              </w:r>
                            </w:sdtContent>
                          </w:sdt>
                        </w:p>
                      </w:txbxContent>
                    </v:textbox>
                    <w10:wrap type="square"/>
                  </v:shape>
                </w:pict>
              </mc:Fallback>
            </mc:AlternateContent>
          </w:r>
          <w:r w:rsidRPr="00913CD1">
            <w:rPr>
              <w:rFonts w:ascii="仿宋" w:eastAsia="仿宋" w:hAnsi="仿宋"/>
              <w:noProof/>
              <w:lang w:val="zh-CN"/>
            </w:rPr>
            <mc:AlternateContent>
              <mc:Choice Requires="wps">
                <w:drawing>
                  <wp:anchor distT="45720" distB="45720" distL="114300" distR="114300" simplePos="0" relativeHeight="251665408" behindDoc="0" locked="0" layoutInCell="1" allowOverlap="1">
                    <wp:simplePos x="0" y="0"/>
                    <wp:positionH relativeFrom="column">
                      <wp:posOffset>-536883</wp:posOffset>
                    </wp:positionH>
                    <wp:positionV relativeFrom="paragraph">
                      <wp:posOffset>2544828</wp:posOffset>
                    </wp:positionV>
                    <wp:extent cx="6545580" cy="1475105"/>
                    <wp:effectExtent l="0" t="0" r="7620" b="0"/>
                    <wp:wrapSquare wrapText="bothSides"/>
                    <wp:docPr id="21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45580" cy="1475105"/>
                            </a:xfrm>
                            <a:prstGeom prst="rect">
                              <a:avLst/>
                            </a:prstGeom>
                            <a:solidFill>
                              <a:srgbClr val="FFFFFF"/>
                            </a:solidFill>
                            <a:ln w="9525">
                              <a:noFill/>
                              <a:miter lim="800000"/>
                              <a:headEnd/>
                              <a:tailEnd/>
                            </a:ln>
                          </wps:spPr>
                          <wps:txbx>
                            <w:txbxContent>
                              <w:p w:rsidR="00EF4DFF" w:rsidRPr="001765D4" w:rsidP="001765D4" w14:textId="77777777">
                                <w:pPr>
                                  <w:jc w:val="center"/>
                                  <w:rPr>
                                    <w:rFonts w:asciiTheme="majorHAnsi" w:eastAsiaTheme="majorHAnsi" w:hAnsiTheme="majorHAnsi"/>
                                    <w:b/>
                                    <w:bCs/>
                                    <w:sz w:val="72"/>
                                    <w:szCs w:val="96"/>
                                  </w:rPr>
                                </w:pPr>
                                <w:r w:rsidRPr="001765D4">
                                  <w:rPr>
                                    <w:rFonts w:asciiTheme="majorHAnsi" w:eastAsiaTheme="majorHAnsi" w:hAnsiTheme="majorHAnsi" w:hint="eastAsia"/>
                                    <w:b/>
                                    <w:bCs/>
                                    <w:sz w:val="72"/>
                                    <w:szCs w:val="96"/>
                                  </w:rPr>
                                  <w:t>项目可行性分析报告书</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文本框 2" o:spid="_x0000_s1030" type="#_x0000_t202" style="width:515.4pt;height:116.15pt;margin-top:200.38pt;margin-left:-42.27pt;mso-height-percent:0;mso-height-relative:margin;mso-width-percent:0;mso-width-relative:margin;mso-wrap-distance-bottom:3.6pt;mso-wrap-distance-left:9pt;mso-wrap-distance-right:9pt;mso-wrap-distance-top:3.6pt;position:absolute;v-text-anchor:top;z-index:251664384" fillcolor="white" stroked="f" strokeweight="0.75pt">
                    <v:textbox>
                      <w:txbxContent>
                        <w:p w:rsidR="00EF4DFF" w:rsidRPr="001765D4" w:rsidP="001765D4" w14:paraId="72DE0C51" w14:textId="77777777">
                          <w:pPr>
                            <w:jc w:val="center"/>
                            <w:rPr>
                              <w:rFonts w:asciiTheme="majorHAnsi" w:eastAsiaTheme="majorHAnsi" w:hAnsiTheme="majorHAnsi"/>
                              <w:b/>
                              <w:bCs/>
                              <w:sz w:val="72"/>
                              <w:szCs w:val="96"/>
                            </w:rPr>
                          </w:pPr>
                          <w:r w:rsidRPr="001765D4">
                            <w:rPr>
                              <w:rFonts w:asciiTheme="majorHAnsi" w:eastAsiaTheme="majorHAnsi" w:hAnsiTheme="majorHAnsi" w:hint="eastAsia"/>
                              <w:b/>
                              <w:bCs/>
                              <w:sz w:val="72"/>
                              <w:szCs w:val="96"/>
                            </w:rPr>
                            <w:t>项目可行性分析报告书</w:t>
                          </w:r>
                        </w:p>
                      </w:txbxContent>
                    </v:textbox>
                    <w10:wrap type="square"/>
                  </v:shape>
                </w:pict>
              </mc:Fallback>
            </mc:AlternateContent>
          </w:r>
        </w:p>
      </w:sdtContent>
    </w:sdt>
    <w:sdt>
      <w:sdtPr>
        <w:rPr>
          <w:rFonts w:asciiTheme="minorEastAsia" w:eastAsiaTheme="minorEastAsia" w:hAnsiTheme="minorEastAsia" w:cstheme="minorBidi"/>
          <w:color w:val="auto"/>
          <w:kern w:val="2"/>
          <w:sz w:val="21"/>
          <w:szCs w:val="22"/>
          <w:lang w:val="zh-CN"/>
          <w14:ligatures w14:val="standardContextual"/>
        </w:rPr>
        <w:id w:val="-817874143"/>
        <w:docPartObj>
          <w:docPartGallery w:val="Table of Contents"/>
          <w:docPartUnique/>
        </w:docPartObj>
      </w:sdtPr>
      <w:sdtEndPr>
        <w:rPr>
          <w:b/>
          <w:bCs/>
        </w:rPr>
      </w:sdtEndPr>
      <w:sdtContent>
        <w:p w:rsidR="00483551" w:rsidRPr="00913CD1" w:rsidP="00457322" w14:paraId="7BFF7D94" w14:textId="77777777">
          <w:pPr>
            <w:pStyle w:val="TOCHeading"/>
            <w:spacing w:before="0"/>
            <w:jc w:val="center"/>
            <w:rPr>
              <w:rFonts w:asciiTheme="minorEastAsia" w:eastAsiaTheme="minorEastAsia" w:hAnsiTheme="minorEastAsia"/>
              <w:sz w:val="40"/>
              <w:szCs w:val="40"/>
            </w:rPr>
          </w:pPr>
          <w:r w:rsidRPr="00913CD1">
            <w:rPr>
              <w:rFonts w:asciiTheme="minorEastAsia" w:eastAsiaTheme="minorEastAsia" w:hAnsiTheme="minorEastAsia"/>
              <w:sz w:val="40"/>
              <w:szCs w:val="40"/>
              <w:lang w:val="zh-CN"/>
            </w:rPr>
            <w:t>目录</w:t>
          </w:r>
        </w:p>
        <w:p w:rsidR="00483551" w:rsidRPr="00913CD1" w:rsidP="00457322" w14:paraId="138195C6" w14:textId="77777777">
          <w:pPr>
            <w:pStyle w:val="TOC1"/>
            <w:tabs>
              <w:tab w:val="right" w:leader="dot" w:pos="8296"/>
            </w:tabs>
            <w:rPr>
              <w:rFonts w:asciiTheme="minorEastAsia" w:hAnsiTheme="minorEastAsia"/>
              <w:noProof/>
              <w:sz w:val="24"/>
              <w:szCs w:val="28"/>
            </w:rPr>
          </w:pPr>
          <w:r w:rsidRPr="00913CD1">
            <w:rPr>
              <w:rFonts w:asciiTheme="minorEastAsia" w:hAnsiTheme="minorEastAsia"/>
              <w:sz w:val="24"/>
              <w:szCs w:val="28"/>
            </w:rPr>
            <w:fldChar w:fldCharType="begin"/>
          </w:r>
          <w:r w:rsidRPr="00913CD1">
            <w:rPr>
              <w:rFonts w:asciiTheme="minorEastAsia" w:hAnsiTheme="minorEastAsia"/>
              <w:sz w:val="24"/>
              <w:szCs w:val="28"/>
            </w:rPr>
            <w:instrText xml:space="preserve"> TOC \o "1-3" \h \z \u </w:instrText>
          </w:r>
          <w:r w:rsidRPr="00913CD1">
            <w:rPr>
              <w:rFonts w:asciiTheme="minorEastAsia" w:hAnsiTheme="minorEastAsia"/>
              <w:sz w:val="24"/>
              <w:szCs w:val="28"/>
            </w:rPr>
            <w:fldChar w:fldCharType="separate"/>
          </w:r>
          <w:hyperlink w:anchor="_Toc156748848" w:history="1">
            <w:r w:rsidRPr="00913CD1">
              <w:rPr>
                <w:rStyle w:val="Hyperlink"/>
                <w:rFonts w:asciiTheme="minorEastAsia" w:hAnsiTheme="minorEastAsia"/>
                <w:noProof/>
                <w:sz w:val="24"/>
                <w:szCs w:val="28"/>
              </w:rPr>
              <w:t>概论</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_Toc156748848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6D5B7BE8" w14:textId="77777777">
          <w:pPr>
            <w:pStyle w:val="TOC2"/>
            <w:tabs>
              <w:tab w:val="right" w:leader="dot" w:pos="8296"/>
            </w:tabs>
            <w:rPr>
              <w:rFonts w:asciiTheme="minorEastAsia" w:hAnsiTheme="minorEastAsia"/>
              <w:noProof/>
              <w:sz w:val="24"/>
              <w:szCs w:val="28"/>
            </w:rPr>
          </w:pPr>
          <w:hyperlink w:anchor="_Toc156748849" w:history="1">
            <w:r w:rsidRPr="00913CD1">
              <w:rPr>
                <w:rStyle w:val="Hyperlink"/>
                <w:rFonts w:asciiTheme="minorEastAsia" w:hAnsiTheme="minorEastAsia"/>
                <w:noProof/>
                <w:sz w:val="24"/>
                <w:szCs w:val="28"/>
              </w:rPr>
              <w:t>一、发展规划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_Toc156748849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69AD6F36" w14:textId="77777777">
          <w:pPr>
            <w:pStyle w:val="TOC3"/>
            <w:tabs>
              <w:tab w:val="right" w:leader="dot" w:pos="8296"/>
            </w:tabs>
            <w:rPr>
              <w:rFonts w:asciiTheme="minorEastAsia" w:hAnsiTheme="minorEastAsia"/>
              <w:noProof/>
              <w:sz w:val="24"/>
              <w:szCs w:val="28"/>
            </w:rPr>
          </w:pPr>
          <w:hyperlink w:anchor="_Toc156748850" w:history="1">
            <w:r w:rsidRPr="00913CD1">
              <w:rPr>
                <w:rStyle w:val="Hyperlink"/>
                <w:rFonts w:asciiTheme="minorEastAsia" w:hAnsiTheme="minorEastAsia"/>
                <w:noProof/>
                <w:sz w:val="24"/>
                <w:szCs w:val="28"/>
              </w:rPr>
              <w:t>(一)、公司发展规划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w:t>
            </w:r>
            <w:r w:rsidRPr="00913CD1">
              <w:rPr>
                <w:rFonts w:asciiTheme="minorEastAsia" w:hAnsiTheme="minorEastAsia"/>
                <w:noProof/>
                <w:webHidden/>
                <w:sz w:val="24"/>
                <w:szCs w:val="28"/>
              </w:rPr>
              <w:fldChar w:fldCharType="end"/>
            </w:r>
          </w:hyperlink>
        </w:p>
        <w:p w:rsidR="00483551" w:rsidRPr="00913CD1" w:rsidP="00457322" w14:paraId="3D90553E" w14:textId="77777777">
          <w:pPr>
            <w:pStyle w:val="TOC3"/>
            <w:tabs>
              <w:tab w:val="right" w:leader="dot" w:pos="8296"/>
            </w:tabs>
            <w:rPr>
              <w:rFonts w:asciiTheme="minorEastAsia" w:hAnsiTheme="minorEastAsia"/>
              <w:noProof/>
              <w:sz w:val="24"/>
              <w:szCs w:val="28"/>
            </w:rPr>
          </w:pPr>
          <w:hyperlink w:anchor="_Toc156748851" w:history="1">
            <w:r w:rsidRPr="00913CD1">
              <w:rPr>
                <w:rStyle w:val="Hyperlink"/>
                <w:rFonts w:asciiTheme="minorEastAsia" w:hAnsiTheme="minorEastAsia"/>
                <w:noProof/>
                <w:sz w:val="24"/>
                <w:szCs w:val="28"/>
              </w:rPr>
              <w:t>(二)、保障措施</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w:t>
            </w:r>
            <w:r w:rsidRPr="00913CD1">
              <w:rPr>
                <w:rFonts w:asciiTheme="minorEastAsia" w:hAnsiTheme="minorEastAsia"/>
                <w:noProof/>
                <w:webHidden/>
                <w:sz w:val="24"/>
                <w:szCs w:val="28"/>
              </w:rPr>
              <w:fldChar w:fldCharType="end"/>
            </w:r>
          </w:hyperlink>
        </w:p>
        <w:p w:rsidR="00483551" w:rsidRPr="00913CD1" w:rsidP="00457322" w14:paraId="6522F134" w14:textId="77777777">
          <w:pPr>
            <w:pStyle w:val="TOC2"/>
            <w:tabs>
              <w:tab w:val="right" w:leader="dot" w:pos="8296"/>
            </w:tabs>
            <w:rPr>
              <w:rFonts w:asciiTheme="minorEastAsia" w:hAnsiTheme="minorEastAsia"/>
              <w:noProof/>
              <w:sz w:val="24"/>
              <w:szCs w:val="28"/>
            </w:rPr>
          </w:pPr>
          <w:hyperlink w:anchor="_Toc156748852" w:history="1">
            <w:r w:rsidRPr="00913CD1">
              <w:rPr>
                <w:rStyle w:val="Hyperlink"/>
                <w:rFonts w:asciiTheme="minorEastAsia" w:hAnsiTheme="minorEastAsia"/>
                <w:noProof/>
                <w:sz w:val="24"/>
                <w:szCs w:val="28"/>
              </w:rPr>
              <w:t>二、项目绪论</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088C5540" w14:textId="77777777">
          <w:pPr>
            <w:pStyle w:val="TOC3"/>
            <w:tabs>
              <w:tab w:val="right" w:leader="dot" w:pos="8296"/>
            </w:tabs>
            <w:rPr>
              <w:rFonts w:asciiTheme="minorEastAsia" w:hAnsiTheme="minorEastAsia"/>
              <w:noProof/>
              <w:sz w:val="24"/>
              <w:szCs w:val="28"/>
            </w:rPr>
          </w:pPr>
          <w:hyperlink w:anchor="_Toc156748853" w:history="1">
            <w:r w:rsidRPr="00913CD1">
              <w:rPr>
                <w:rStyle w:val="Hyperlink"/>
                <w:rFonts w:asciiTheme="minorEastAsia" w:hAnsiTheme="minorEastAsia"/>
                <w:noProof/>
                <w:sz w:val="24"/>
                <w:szCs w:val="28"/>
              </w:rPr>
              <w:t>(一)、项目名称及建设性质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0AAF274F" w14:textId="77777777">
          <w:pPr>
            <w:pStyle w:val="TOC3"/>
            <w:tabs>
              <w:tab w:val="right" w:leader="dot" w:pos="8296"/>
            </w:tabs>
            <w:rPr>
              <w:rFonts w:asciiTheme="minorEastAsia" w:hAnsiTheme="minorEastAsia"/>
              <w:noProof/>
              <w:sz w:val="24"/>
              <w:szCs w:val="28"/>
            </w:rPr>
          </w:pPr>
          <w:hyperlink w:anchor="_Toc156748854" w:history="1">
            <w:r w:rsidRPr="00913CD1">
              <w:rPr>
                <w:rStyle w:val="Hyperlink"/>
                <w:rFonts w:asciiTheme="minorEastAsia" w:hAnsiTheme="minorEastAsia"/>
                <w:noProof/>
                <w:sz w:val="24"/>
                <w:szCs w:val="28"/>
              </w:rPr>
              <w:t>(二)、项目承办单位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w:t>
            </w:r>
            <w:r w:rsidRPr="00913CD1">
              <w:rPr>
                <w:rFonts w:asciiTheme="minorEastAsia" w:hAnsiTheme="minorEastAsia"/>
                <w:noProof/>
                <w:webHidden/>
                <w:sz w:val="24"/>
                <w:szCs w:val="28"/>
              </w:rPr>
              <w:fldChar w:fldCharType="end"/>
            </w:r>
          </w:hyperlink>
        </w:p>
        <w:p w:rsidR="00483551" w:rsidRPr="00913CD1" w:rsidP="00457322" w14:paraId="7C83B7DE" w14:textId="77777777">
          <w:pPr>
            <w:pStyle w:val="TOC3"/>
            <w:tabs>
              <w:tab w:val="right" w:leader="dot" w:pos="8296"/>
            </w:tabs>
            <w:rPr>
              <w:rFonts w:asciiTheme="minorEastAsia" w:hAnsiTheme="minorEastAsia"/>
              <w:noProof/>
              <w:sz w:val="24"/>
              <w:szCs w:val="28"/>
            </w:rPr>
          </w:pPr>
          <w:hyperlink w:anchor="_Toc156748855" w:history="1">
            <w:r w:rsidRPr="00913CD1">
              <w:rPr>
                <w:rStyle w:val="Hyperlink"/>
                <w:rFonts w:asciiTheme="minorEastAsia" w:hAnsiTheme="minorEastAsia"/>
                <w:noProof/>
                <w:sz w:val="24"/>
                <w:szCs w:val="28"/>
              </w:rPr>
              <w:t>(三)、项目定位及建设理由</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w:t>
            </w:r>
            <w:r w:rsidRPr="00913CD1">
              <w:rPr>
                <w:rFonts w:asciiTheme="minorEastAsia" w:hAnsiTheme="minorEastAsia"/>
                <w:noProof/>
                <w:webHidden/>
                <w:sz w:val="24"/>
                <w:szCs w:val="28"/>
              </w:rPr>
              <w:fldChar w:fldCharType="end"/>
            </w:r>
          </w:hyperlink>
        </w:p>
        <w:p w:rsidR="00483551" w:rsidRPr="00913CD1" w:rsidP="00457322" w14:paraId="6431CC5D" w14:textId="77777777">
          <w:pPr>
            <w:pStyle w:val="TOC3"/>
            <w:tabs>
              <w:tab w:val="right" w:leader="dot" w:pos="8296"/>
            </w:tabs>
            <w:rPr>
              <w:rFonts w:asciiTheme="minorEastAsia" w:hAnsiTheme="minorEastAsia"/>
              <w:noProof/>
              <w:sz w:val="24"/>
              <w:szCs w:val="28"/>
            </w:rPr>
          </w:pPr>
          <w:hyperlink w:anchor="_Toc156748856" w:history="1">
            <w:r w:rsidRPr="00913CD1">
              <w:rPr>
                <w:rStyle w:val="Hyperlink"/>
                <w:rFonts w:asciiTheme="minorEastAsia" w:hAnsiTheme="minorEastAsia"/>
                <w:noProof/>
                <w:sz w:val="24"/>
                <w:szCs w:val="28"/>
              </w:rPr>
              <w:t>(四)、报告编制说明</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w:t>
            </w:r>
            <w:r w:rsidRPr="00913CD1">
              <w:rPr>
                <w:rFonts w:asciiTheme="minorEastAsia" w:hAnsiTheme="minorEastAsia"/>
                <w:noProof/>
                <w:webHidden/>
                <w:sz w:val="24"/>
                <w:szCs w:val="28"/>
              </w:rPr>
              <w:fldChar w:fldCharType="end"/>
            </w:r>
          </w:hyperlink>
        </w:p>
        <w:p w:rsidR="00483551" w:rsidRPr="00913CD1" w:rsidP="00457322" w14:paraId="6579EA6B" w14:textId="77777777">
          <w:pPr>
            <w:pStyle w:val="TOC3"/>
            <w:tabs>
              <w:tab w:val="right" w:leader="dot" w:pos="8296"/>
            </w:tabs>
            <w:rPr>
              <w:rFonts w:asciiTheme="minorEastAsia" w:hAnsiTheme="minorEastAsia"/>
              <w:noProof/>
              <w:sz w:val="24"/>
              <w:szCs w:val="28"/>
            </w:rPr>
          </w:pPr>
          <w:hyperlink w:anchor="_Toc156748857" w:history="1">
            <w:r w:rsidRPr="00913CD1">
              <w:rPr>
                <w:rStyle w:val="Hyperlink"/>
                <w:rFonts w:asciiTheme="minorEastAsia" w:hAnsiTheme="minorEastAsia"/>
                <w:noProof/>
                <w:sz w:val="24"/>
                <w:szCs w:val="28"/>
              </w:rPr>
              <w:t>(五)、项目建设选址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8</w:t>
            </w:r>
            <w:r w:rsidRPr="00913CD1">
              <w:rPr>
                <w:rFonts w:asciiTheme="minorEastAsia" w:hAnsiTheme="minorEastAsia"/>
                <w:noProof/>
                <w:webHidden/>
                <w:sz w:val="24"/>
                <w:szCs w:val="28"/>
              </w:rPr>
              <w:fldChar w:fldCharType="end"/>
            </w:r>
          </w:hyperlink>
        </w:p>
        <w:p w:rsidR="00483551" w:rsidRPr="00913CD1" w:rsidP="00457322" w14:paraId="1122F486" w14:textId="77777777">
          <w:pPr>
            <w:pStyle w:val="TOC3"/>
            <w:tabs>
              <w:tab w:val="right" w:leader="dot" w:pos="8296"/>
            </w:tabs>
            <w:rPr>
              <w:rFonts w:asciiTheme="minorEastAsia" w:hAnsiTheme="minorEastAsia"/>
              <w:noProof/>
              <w:sz w:val="24"/>
              <w:szCs w:val="28"/>
            </w:rPr>
          </w:pPr>
          <w:hyperlink w:anchor="_Toc156748858" w:history="1">
            <w:r w:rsidRPr="00913CD1">
              <w:rPr>
                <w:rStyle w:val="Hyperlink"/>
                <w:rFonts w:asciiTheme="minorEastAsia" w:hAnsiTheme="minorEastAsia"/>
                <w:noProof/>
                <w:sz w:val="24"/>
                <w:szCs w:val="28"/>
              </w:rPr>
              <w:t>(六)、项目生产规模</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050B7081" w14:textId="77777777">
          <w:pPr>
            <w:pStyle w:val="TOC3"/>
            <w:tabs>
              <w:tab w:val="right" w:leader="dot" w:pos="8296"/>
            </w:tabs>
            <w:rPr>
              <w:rFonts w:asciiTheme="minorEastAsia" w:hAnsiTheme="minorEastAsia"/>
              <w:noProof/>
              <w:sz w:val="24"/>
              <w:szCs w:val="28"/>
            </w:rPr>
          </w:pPr>
          <w:hyperlink w:anchor="_Toc156748859" w:history="1">
            <w:r w:rsidRPr="00913CD1">
              <w:rPr>
                <w:rStyle w:val="Hyperlink"/>
                <w:rFonts w:asciiTheme="minorEastAsia" w:hAnsiTheme="minorEastAsia"/>
                <w:noProof/>
                <w:sz w:val="24"/>
                <w:szCs w:val="28"/>
              </w:rPr>
              <w:t>(七)、建筑物建设规模</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_Toc156748859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22E7C4B4" w14:textId="77777777">
          <w:pPr>
            <w:pStyle w:val="TOC3"/>
            <w:tabs>
              <w:tab w:val="right" w:leader="dot" w:pos="8296"/>
            </w:tabs>
            <w:rPr>
              <w:rFonts w:asciiTheme="minorEastAsia" w:hAnsiTheme="minorEastAsia"/>
              <w:noProof/>
              <w:sz w:val="24"/>
              <w:szCs w:val="28"/>
            </w:rPr>
          </w:pPr>
          <w:hyperlink w:anchor="_Toc156748860" w:history="1">
            <w:r w:rsidRPr="00913CD1">
              <w:rPr>
                <w:rStyle w:val="Hyperlink"/>
                <w:rFonts w:asciiTheme="minorEastAsia" w:hAnsiTheme="minorEastAsia"/>
                <w:noProof/>
                <w:sz w:val="24"/>
                <w:szCs w:val="28"/>
              </w:rPr>
              <w:t>(八)、环境影响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9</w:t>
            </w:r>
            <w:r w:rsidRPr="00913CD1">
              <w:rPr>
                <w:rFonts w:asciiTheme="minorEastAsia" w:hAnsiTheme="minorEastAsia"/>
                <w:noProof/>
                <w:webHidden/>
                <w:sz w:val="24"/>
                <w:szCs w:val="28"/>
              </w:rPr>
              <w:fldChar w:fldCharType="end"/>
            </w:r>
          </w:hyperlink>
        </w:p>
        <w:p w:rsidR="00483551" w:rsidRPr="00913CD1" w:rsidP="00457322" w14:paraId="3071FDF1" w14:textId="77777777">
          <w:pPr>
            <w:pStyle w:val="TOC3"/>
            <w:tabs>
              <w:tab w:val="right" w:leader="dot" w:pos="8296"/>
            </w:tabs>
            <w:rPr>
              <w:rFonts w:asciiTheme="minorEastAsia" w:hAnsiTheme="minorEastAsia"/>
              <w:noProof/>
              <w:sz w:val="24"/>
              <w:szCs w:val="28"/>
            </w:rPr>
          </w:pPr>
          <w:hyperlink w:anchor="_Toc156748861" w:history="1">
            <w:r w:rsidRPr="00913CD1">
              <w:rPr>
                <w:rStyle w:val="Hyperlink"/>
                <w:rFonts w:asciiTheme="minorEastAsia" w:hAnsiTheme="minorEastAsia"/>
                <w:noProof/>
                <w:sz w:val="24"/>
                <w:szCs w:val="28"/>
              </w:rPr>
              <w:t>(九)、项目总投资及资金构成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2027C425" w14:textId="77777777">
          <w:pPr>
            <w:pStyle w:val="TOC3"/>
            <w:tabs>
              <w:tab w:val="right" w:leader="dot" w:pos="8296"/>
            </w:tabs>
            <w:rPr>
              <w:rFonts w:asciiTheme="minorEastAsia" w:hAnsiTheme="minorEastAsia"/>
              <w:noProof/>
              <w:sz w:val="24"/>
              <w:szCs w:val="28"/>
            </w:rPr>
          </w:pPr>
          <w:hyperlink w:anchor="_Toc156748862" w:history="1">
            <w:r w:rsidRPr="00913CD1">
              <w:rPr>
                <w:rStyle w:val="Hyperlink"/>
                <w:rFonts w:asciiTheme="minorEastAsia" w:hAnsiTheme="minorEastAsia"/>
                <w:noProof/>
                <w:sz w:val="24"/>
                <w:szCs w:val="28"/>
              </w:rPr>
              <w:t>(十)、资金筹措方案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309C7EC2" w14:textId="77777777">
          <w:pPr>
            <w:pStyle w:val="TOC3"/>
            <w:tabs>
              <w:tab w:val="right" w:leader="dot" w:pos="8296"/>
            </w:tabs>
            <w:rPr>
              <w:rFonts w:asciiTheme="minorEastAsia" w:hAnsiTheme="minorEastAsia"/>
              <w:noProof/>
              <w:sz w:val="24"/>
              <w:szCs w:val="28"/>
            </w:rPr>
          </w:pPr>
          <w:hyperlink w:anchor="_Toc156748863" w:history="1">
            <w:r w:rsidRPr="00913CD1">
              <w:rPr>
                <w:rStyle w:val="Hyperlink"/>
                <w:rFonts w:asciiTheme="minorEastAsia" w:hAnsiTheme="minorEastAsia"/>
                <w:noProof/>
                <w:sz w:val="24"/>
                <w:szCs w:val="28"/>
              </w:rPr>
              <w:t>(十一)、项目预期经济效益规划目标</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10</w:t>
            </w:r>
            <w:r w:rsidRPr="00913CD1">
              <w:rPr>
                <w:rFonts w:asciiTheme="minorEastAsia" w:hAnsiTheme="minorEastAsia"/>
                <w:noProof/>
                <w:webHidden/>
                <w:sz w:val="24"/>
                <w:szCs w:val="28"/>
              </w:rPr>
              <w:fldChar w:fldCharType="end"/>
            </w:r>
          </w:hyperlink>
        </w:p>
        <w:p w:rsidR="00483551" w:rsidRPr="00913CD1" w:rsidP="00457322" w14:paraId="7EB79E9B" w14:textId="77777777">
          <w:pPr>
            <w:pStyle w:val="TOC3"/>
            <w:tabs>
              <w:tab w:val="right" w:leader="dot" w:pos="8296"/>
            </w:tabs>
            <w:rPr>
              <w:rFonts w:asciiTheme="minorEastAsia" w:hAnsiTheme="minorEastAsia"/>
              <w:noProof/>
              <w:sz w:val="24"/>
              <w:szCs w:val="28"/>
            </w:rPr>
          </w:pPr>
          <w:hyperlink w:anchor="_Toc156748864" w:history="1">
            <w:r w:rsidRPr="00913CD1">
              <w:rPr>
                <w:rStyle w:val="Hyperlink"/>
                <w:rFonts w:asciiTheme="minorEastAsia" w:hAnsiTheme="minorEastAsia"/>
                <w:noProof/>
                <w:sz w:val="24"/>
                <w:szCs w:val="28"/>
              </w:rPr>
              <w:t>(十二)、项目建设进度规划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11</w:t>
            </w:r>
            <w:r w:rsidRPr="00913CD1">
              <w:rPr>
                <w:rFonts w:asciiTheme="minorEastAsia" w:hAnsiTheme="minorEastAsia"/>
                <w:noProof/>
                <w:webHidden/>
                <w:sz w:val="24"/>
                <w:szCs w:val="28"/>
              </w:rPr>
              <w:fldChar w:fldCharType="end"/>
            </w:r>
          </w:hyperlink>
        </w:p>
        <w:p w:rsidR="00483551" w:rsidRPr="00913CD1" w:rsidP="00457322" w14:paraId="654CA11C" w14:textId="77777777">
          <w:pPr>
            <w:pStyle w:val="TOC3"/>
            <w:tabs>
              <w:tab w:val="right" w:leader="dot" w:pos="8296"/>
            </w:tabs>
            <w:rPr>
              <w:rFonts w:asciiTheme="minorEastAsia" w:hAnsiTheme="minorEastAsia"/>
              <w:noProof/>
              <w:sz w:val="24"/>
              <w:szCs w:val="28"/>
            </w:rPr>
          </w:pPr>
          <w:hyperlink w:anchor="_Toc156748865" w:history="1">
            <w:r w:rsidRPr="00913CD1">
              <w:rPr>
                <w:rStyle w:val="Hyperlink"/>
                <w:rFonts w:asciiTheme="minorEastAsia" w:hAnsiTheme="minorEastAsia"/>
                <w:noProof/>
                <w:sz w:val="24"/>
                <w:szCs w:val="28"/>
              </w:rPr>
              <w:t>(十三)、项目综合评价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11</w:t>
            </w:r>
            <w:r w:rsidRPr="00913CD1">
              <w:rPr>
                <w:rFonts w:asciiTheme="minorEastAsia" w:hAnsiTheme="minorEastAsia"/>
                <w:noProof/>
                <w:webHidden/>
                <w:sz w:val="24"/>
                <w:szCs w:val="28"/>
              </w:rPr>
              <w:fldChar w:fldCharType="end"/>
            </w:r>
          </w:hyperlink>
        </w:p>
        <w:p w:rsidR="00483551" w:rsidRPr="00913CD1" w:rsidP="00457322" w14:paraId="47CD924D" w14:textId="77777777">
          <w:pPr>
            <w:pStyle w:val="TOC2"/>
            <w:tabs>
              <w:tab w:val="right" w:leader="dot" w:pos="8296"/>
            </w:tabs>
            <w:rPr>
              <w:rFonts w:asciiTheme="minorEastAsia" w:hAnsiTheme="minorEastAsia"/>
              <w:noProof/>
              <w:sz w:val="24"/>
              <w:szCs w:val="28"/>
            </w:rPr>
          </w:pPr>
          <w:hyperlink w:anchor="_Toc156748866" w:history="1">
            <w:r w:rsidRPr="00913CD1">
              <w:rPr>
                <w:rStyle w:val="Hyperlink"/>
                <w:rFonts w:asciiTheme="minorEastAsia" w:hAnsiTheme="minorEastAsia"/>
                <w:noProof/>
                <w:sz w:val="24"/>
                <w:szCs w:val="28"/>
              </w:rPr>
              <w:t>三、运营模式分析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p w:rsidR="00483551" w:rsidRPr="00913CD1" w:rsidP="00457322" w14:paraId="347279BA" w14:textId="77777777">
          <w:pPr>
            <w:pStyle w:val="TOC3"/>
            <w:tabs>
              <w:tab w:val="right" w:leader="dot" w:pos="8296"/>
            </w:tabs>
            <w:rPr>
              <w:rFonts w:asciiTheme="minorEastAsia" w:hAnsiTheme="minorEastAsia"/>
              <w:noProof/>
              <w:sz w:val="24"/>
              <w:szCs w:val="28"/>
            </w:rPr>
            <w:sectPr w:rsidSect="003563AB">
              <w:headerReference w:type="default" r:id="rId9"/>
              <w:footerReference w:type="default" r:id="rId10"/>
              <w:type w:val="nextPage"/>
              <w:pgSz w:w="11906" w:h="16838"/>
              <w:pgMar w:top="1440" w:right="1800" w:bottom="1440" w:left="1800" w:header="851" w:footer="992" w:gutter="0"/>
              <w:pgNumType w:start="1"/>
              <w:cols w:space="425"/>
              <w:titlePg w:val="0"/>
              <w:docGrid w:type="lines" w:linePitch="312"/>
            </w:sectPr>
          </w:pPr>
          <w:hyperlink w:anchor="_Toc156748867" w:history="1">
            <w:r w:rsidRPr="00913CD1">
              <w:rPr>
                <w:rStyle w:val="Hyperlink"/>
                <w:rFonts w:asciiTheme="minorEastAsia" w:hAnsiTheme="minorEastAsia"/>
                <w:noProof/>
                <w:sz w:val="24"/>
                <w:szCs w:val="28"/>
              </w:rPr>
              <w:t>(一)、公司经营宗旨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1193281334"/>
        <w:docPartObj>
          <w:docPartGallery w:val="Table of Contents"/>
          <w:docPartUnique/>
        </w:docPartObj>
      </w:sdtPr>
      <w:sdtEndPr>
        <w:rPr>
          <w:b/>
          <w:bCs/>
        </w:rPr>
      </w:sdtEndPr>
      <w:sdtContent>
        <w:p w:rsidR="00483551" w:rsidRPr="00913CD1" w:rsidP="00457322" w14:paraId="26B4A1AC" w14:textId="77777777">
          <w:pPr>
            <w:pStyle w:val="TOC3"/>
            <w:tabs>
              <w:tab w:val="right" w:leader="dot" w:pos="8296"/>
            </w:tabs>
            <w:rPr>
              <w:rFonts w:asciiTheme="minorEastAsia" w:hAnsiTheme="minorEastAsia"/>
              <w:noProof/>
              <w:sz w:val="24"/>
              <w:szCs w:val="28"/>
            </w:rPr>
          </w:pPr>
          <w:hyperlink w:anchor="_Toc156748868" w:history="1">
            <w:r w:rsidRPr="00913CD1">
              <w:rPr>
                <w:rStyle w:val="Hyperlink"/>
                <w:rFonts w:asciiTheme="minorEastAsia" w:hAnsiTheme="minorEastAsia"/>
                <w:noProof/>
                <w:sz w:val="24"/>
                <w:szCs w:val="28"/>
              </w:rPr>
              <w:t>(二)、公司的目标、主要职责</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13</w:t>
            </w:r>
            <w:r w:rsidRPr="00913CD1">
              <w:rPr>
                <w:rFonts w:asciiTheme="minorEastAsia" w:hAnsiTheme="minorEastAsia"/>
                <w:noProof/>
                <w:webHidden/>
                <w:sz w:val="24"/>
                <w:szCs w:val="28"/>
              </w:rPr>
              <w:fldChar w:fldCharType="end"/>
            </w:r>
          </w:hyperlink>
        </w:p>
        <w:p w:rsidR="00483551" w:rsidRPr="00913CD1" w:rsidP="00457322" w14:paraId="7AAB19CC" w14:textId="77777777">
          <w:pPr>
            <w:pStyle w:val="TOC3"/>
            <w:tabs>
              <w:tab w:val="right" w:leader="dot" w:pos="8296"/>
            </w:tabs>
            <w:rPr>
              <w:rFonts w:asciiTheme="minorEastAsia" w:hAnsiTheme="minorEastAsia"/>
              <w:noProof/>
              <w:sz w:val="24"/>
              <w:szCs w:val="28"/>
            </w:rPr>
          </w:pPr>
          <w:hyperlink w:anchor="_Toc156748869" w:history="1">
            <w:r w:rsidRPr="00913CD1">
              <w:rPr>
                <w:rStyle w:val="Hyperlink"/>
                <w:rFonts w:asciiTheme="minorEastAsia" w:hAnsiTheme="minorEastAsia"/>
                <w:noProof/>
                <w:sz w:val="24"/>
                <w:szCs w:val="28"/>
              </w:rPr>
              <w:t>(三)、各部门职责及权限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_Toc156748869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14</w:t>
            </w:r>
            <w:r w:rsidRPr="00913CD1">
              <w:rPr>
                <w:rFonts w:asciiTheme="minorEastAsia" w:hAnsiTheme="minorEastAsia"/>
                <w:noProof/>
                <w:webHidden/>
                <w:sz w:val="24"/>
                <w:szCs w:val="28"/>
              </w:rPr>
              <w:fldChar w:fldCharType="end"/>
            </w:r>
          </w:hyperlink>
        </w:p>
        <w:p w:rsidR="00483551" w:rsidRPr="00913CD1" w:rsidP="00457322" w14:paraId="1109B0E8" w14:textId="77777777">
          <w:pPr>
            <w:pStyle w:val="TOC3"/>
            <w:tabs>
              <w:tab w:val="right" w:leader="dot" w:pos="8296"/>
            </w:tabs>
            <w:rPr>
              <w:rFonts w:asciiTheme="minorEastAsia" w:hAnsiTheme="minorEastAsia"/>
              <w:noProof/>
              <w:sz w:val="24"/>
              <w:szCs w:val="28"/>
            </w:rPr>
          </w:pPr>
          <w:hyperlink w:anchor="_Toc156748870" w:history="1">
            <w:r w:rsidRPr="00913CD1">
              <w:rPr>
                <w:rStyle w:val="Hyperlink"/>
                <w:rFonts w:asciiTheme="minorEastAsia" w:hAnsiTheme="minorEastAsia"/>
                <w:noProof/>
                <w:sz w:val="24"/>
                <w:szCs w:val="28"/>
              </w:rPr>
              <w:t>(四)、财务会计制度</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17</w:t>
            </w:r>
            <w:r w:rsidRPr="00913CD1">
              <w:rPr>
                <w:rFonts w:asciiTheme="minorEastAsia" w:hAnsiTheme="minorEastAsia"/>
                <w:noProof/>
                <w:webHidden/>
                <w:sz w:val="24"/>
                <w:szCs w:val="28"/>
              </w:rPr>
              <w:fldChar w:fldCharType="end"/>
            </w:r>
          </w:hyperlink>
        </w:p>
        <w:p w:rsidR="00483551" w:rsidRPr="00913CD1" w:rsidP="00457322" w14:paraId="3BD46942" w14:textId="77777777">
          <w:pPr>
            <w:pStyle w:val="TOC2"/>
            <w:tabs>
              <w:tab w:val="right" w:leader="dot" w:pos="8296"/>
            </w:tabs>
            <w:rPr>
              <w:rFonts w:asciiTheme="minorEastAsia" w:hAnsiTheme="minorEastAsia"/>
              <w:noProof/>
              <w:sz w:val="24"/>
              <w:szCs w:val="28"/>
            </w:rPr>
          </w:pPr>
          <w:hyperlink w:anchor="_Toc156748871" w:history="1">
            <w:r w:rsidRPr="00913CD1">
              <w:rPr>
                <w:rStyle w:val="Hyperlink"/>
                <w:rFonts w:asciiTheme="minorEastAsia" w:hAnsiTheme="minorEastAsia"/>
                <w:noProof/>
                <w:sz w:val="24"/>
                <w:szCs w:val="28"/>
              </w:rPr>
              <w:t>四、原辅材料及成品分析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5ED6CC8F" w14:textId="77777777">
          <w:pPr>
            <w:pStyle w:val="TOC3"/>
            <w:tabs>
              <w:tab w:val="right" w:leader="dot" w:pos="8296"/>
            </w:tabs>
            <w:rPr>
              <w:rFonts w:asciiTheme="minorEastAsia" w:hAnsiTheme="minorEastAsia"/>
              <w:noProof/>
              <w:sz w:val="24"/>
              <w:szCs w:val="28"/>
            </w:rPr>
          </w:pPr>
          <w:hyperlink w:anchor="_Toc156748872" w:history="1">
            <w:r w:rsidRPr="00913CD1">
              <w:rPr>
                <w:rStyle w:val="Hyperlink"/>
                <w:rFonts w:asciiTheme="minorEastAsia" w:hAnsiTheme="minorEastAsia"/>
                <w:noProof/>
                <w:sz w:val="24"/>
                <w:szCs w:val="28"/>
              </w:rPr>
              <w:t>(一)、项目建设期原辅材料供应情况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71728401" w14:textId="77777777">
          <w:pPr>
            <w:pStyle w:val="TOC3"/>
            <w:tabs>
              <w:tab w:val="right" w:leader="dot" w:pos="8296"/>
            </w:tabs>
            <w:rPr>
              <w:rFonts w:asciiTheme="minorEastAsia" w:hAnsiTheme="minorEastAsia"/>
              <w:noProof/>
              <w:sz w:val="24"/>
              <w:szCs w:val="28"/>
            </w:rPr>
          </w:pPr>
          <w:hyperlink w:anchor="_Toc156748873" w:history="1">
            <w:r w:rsidRPr="00913CD1">
              <w:rPr>
                <w:rStyle w:val="Hyperlink"/>
                <w:rFonts w:asciiTheme="minorEastAsia" w:hAnsiTheme="minorEastAsia"/>
                <w:noProof/>
                <w:sz w:val="24"/>
                <w:szCs w:val="28"/>
              </w:rPr>
              <w:t>(二)、项目运营期原辅材料供应及质量管理</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21</w:t>
            </w:r>
            <w:r w:rsidRPr="00913CD1">
              <w:rPr>
                <w:rFonts w:asciiTheme="minorEastAsia" w:hAnsiTheme="minorEastAsia"/>
                <w:noProof/>
                <w:webHidden/>
                <w:sz w:val="24"/>
                <w:szCs w:val="28"/>
              </w:rPr>
              <w:fldChar w:fldCharType="end"/>
            </w:r>
          </w:hyperlink>
        </w:p>
        <w:p w:rsidR="00483551" w:rsidRPr="00913CD1" w:rsidP="00457322" w14:paraId="513F1672" w14:textId="77777777">
          <w:pPr>
            <w:pStyle w:val="TOC2"/>
            <w:tabs>
              <w:tab w:val="right" w:leader="dot" w:pos="8296"/>
            </w:tabs>
            <w:rPr>
              <w:rFonts w:asciiTheme="minorEastAsia" w:hAnsiTheme="minorEastAsia"/>
              <w:noProof/>
              <w:sz w:val="24"/>
              <w:szCs w:val="28"/>
            </w:rPr>
          </w:pPr>
          <w:hyperlink w:anchor="_Toc156748874" w:history="1">
            <w:r w:rsidRPr="00913CD1">
              <w:rPr>
                <w:rStyle w:val="Hyperlink"/>
                <w:rFonts w:asciiTheme="minorEastAsia" w:hAnsiTheme="minorEastAsia"/>
                <w:noProof/>
                <w:sz w:val="24"/>
                <w:szCs w:val="28"/>
              </w:rPr>
              <w:t>五、工艺技术设计及设备选型方案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22</w:t>
            </w:r>
            <w:r w:rsidRPr="00913CD1">
              <w:rPr>
                <w:rFonts w:asciiTheme="minorEastAsia" w:hAnsiTheme="minorEastAsia"/>
                <w:noProof/>
                <w:webHidden/>
                <w:sz w:val="24"/>
                <w:szCs w:val="28"/>
              </w:rPr>
              <w:fldChar w:fldCharType="end"/>
            </w:r>
          </w:hyperlink>
        </w:p>
        <w:p w:rsidR="00483551" w:rsidRPr="00913CD1" w:rsidP="00457322" w14:paraId="7C4CE575" w14:textId="77777777">
          <w:pPr>
            <w:pStyle w:val="TOC3"/>
            <w:tabs>
              <w:tab w:val="right" w:leader="dot" w:pos="8296"/>
            </w:tabs>
            <w:rPr>
              <w:rFonts w:asciiTheme="minorEastAsia" w:hAnsiTheme="minorEastAsia"/>
              <w:noProof/>
              <w:sz w:val="24"/>
              <w:szCs w:val="28"/>
            </w:rPr>
          </w:pPr>
          <w:hyperlink w:anchor="_Toc156748875" w:history="1">
            <w:r w:rsidRPr="00913CD1">
              <w:rPr>
                <w:rStyle w:val="Hyperlink"/>
                <w:rFonts w:asciiTheme="minorEastAsia" w:hAnsiTheme="minorEastAsia"/>
                <w:noProof/>
                <w:sz w:val="24"/>
                <w:szCs w:val="28"/>
              </w:rPr>
              <w:t>(一)、企业技术研发分析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22</w:t>
            </w:r>
            <w:r w:rsidRPr="00913CD1">
              <w:rPr>
                <w:rFonts w:asciiTheme="minorEastAsia" w:hAnsiTheme="minorEastAsia"/>
                <w:noProof/>
                <w:webHidden/>
                <w:sz w:val="24"/>
                <w:szCs w:val="28"/>
              </w:rPr>
              <w:fldChar w:fldCharType="end"/>
            </w:r>
          </w:hyperlink>
        </w:p>
        <w:p w:rsidR="00483551" w:rsidRPr="00913CD1" w:rsidP="00457322" w14:paraId="2D0BB5BD" w14:textId="77777777">
          <w:pPr>
            <w:pStyle w:val="TOC3"/>
            <w:tabs>
              <w:tab w:val="right" w:leader="dot" w:pos="8296"/>
            </w:tabs>
            <w:rPr>
              <w:rFonts w:asciiTheme="minorEastAsia" w:hAnsiTheme="minorEastAsia"/>
              <w:noProof/>
              <w:sz w:val="24"/>
              <w:szCs w:val="28"/>
            </w:rPr>
          </w:pPr>
          <w:hyperlink w:anchor="_Toc156748876" w:history="1">
            <w:r w:rsidRPr="00913CD1">
              <w:rPr>
                <w:rStyle w:val="Hyperlink"/>
                <w:rFonts w:asciiTheme="minorEastAsia" w:hAnsiTheme="minorEastAsia"/>
                <w:noProof/>
                <w:sz w:val="24"/>
                <w:szCs w:val="28"/>
              </w:rPr>
              <w:t>(二)、项目技术工艺分析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23</w:t>
            </w:r>
            <w:r w:rsidRPr="00913CD1">
              <w:rPr>
                <w:rFonts w:asciiTheme="minorEastAsia" w:hAnsiTheme="minorEastAsia"/>
                <w:noProof/>
                <w:webHidden/>
                <w:sz w:val="24"/>
                <w:szCs w:val="28"/>
              </w:rPr>
              <w:fldChar w:fldCharType="end"/>
            </w:r>
          </w:hyperlink>
        </w:p>
        <w:p w:rsidR="00483551" w:rsidRPr="00913CD1" w:rsidP="00457322" w14:paraId="3547CD6E" w14:textId="77777777">
          <w:pPr>
            <w:pStyle w:val="TOC3"/>
            <w:tabs>
              <w:tab w:val="right" w:leader="dot" w:pos="8296"/>
            </w:tabs>
            <w:rPr>
              <w:rFonts w:asciiTheme="minorEastAsia" w:hAnsiTheme="minorEastAsia"/>
              <w:noProof/>
              <w:sz w:val="24"/>
              <w:szCs w:val="28"/>
            </w:rPr>
          </w:pPr>
          <w:hyperlink w:anchor="_Toc156748877" w:history="1">
            <w:r w:rsidRPr="00913CD1">
              <w:rPr>
                <w:rStyle w:val="Hyperlink"/>
                <w:rFonts w:asciiTheme="minorEastAsia" w:hAnsiTheme="minorEastAsia"/>
                <w:noProof/>
                <w:sz w:val="24"/>
                <w:szCs w:val="28"/>
              </w:rPr>
              <w:t>(三)、</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质量管理</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25</w:t>
            </w:r>
            <w:r w:rsidRPr="00913CD1">
              <w:rPr>
                <w:rFonts w:asciiTheme="minorEastAsia" w:hAnsiTheme="minorEastAsia"/>
                <w:noProof/>
                <w:webHidden/>
                <w:sz w:val="24"/>
                <w:szCs w:val="28"/>
              </w:rPr>
              <w:fldChar w:fldCharType="end"/>
            </w:r>
          </w:hyperlink>
        </w:p>
        <w:p w:rsidR="00483551" w:rsidRPr="00913CD1" w:rsidP="00457322" w14:paraId="1EA0D087" w14:textId="77777777">
          <w:pPr>
            <w:pStyle w:val="TOC3"/>
            <w:tabs>
              <w:tab w:val="right" w:leader="dot" w:pos="8296"/>
            </w:tabs>
            <w:rPr>
              <w:rFonts w:asciiTheme="minorEastAsia" w:hAnsiTheme="minorEastAsia"/>
              <w:noProof/>
              <w:sz w:val="24"/>
              <w:szCs w:val="28"/>
            </w:rPr>
          </w:pPr>
          <w:hyperlink w:anchor="_Toc156748878" w:history="1">
            <w:r w:rsidRPr="00913CD1">
              <w:rPr>
                <w:rStyle w:val="Hyperlink"/>
                <w:rFonts w:asciiTheme="minorEastAsia" w:hAnsiTheme="minorEastAsia"/>
                <w:noProof/>
                <w:sz w:val="24"/>
                <w:szCs w:val="28"/>
              </w:rPr>
              <w:t>(四)、</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设备选型方案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25</w:t>
            </w:r>
            <w:r w:rsidRPr="00913CD1">
              <w:rPr>
                <w:rFonts w:asciiTheme="minorEastAsia" w:hAnsiTheme="minorEastAsia"/>
                <w:noProof/>
                <w:webHidden/>
                <w:sz w:val="24"/>
                <w:szCs w:val="28"/>
              </w:rPr>
              <w:fldChar w:fldCharType="end"/>
            </w:r>
          </w:hyperlink>
        </w:p>
        <w:p w:rsidR="00483551" w:rsidRPr="00913CD1" w:rsidP="00457322" w14:paraId="1A6C7D2C" w14:textId="77777777">
          <w:pPr>
            <w:pStyle w:val="TOC2"/>
            <w:tabs>
              <w:tab w:val="right" w:leader="dot" w:pos="8296"/>
            </w:tabs>
            <w:rPr>
              <w:rFonts w:asciiTheme="minorEastAsia" w:hAnsiTheme="minorEastAsia"/>
              <w:noProof/>
              <w:sz w:val="24"/>
              <w:szCs w:val="28"/>
            </w:rPr>
          </w:pPr>
          <w:hyperlink w:anchor="_Toc156748879" w:history="1">
            <w:r w:rsidRPr="00913CD1">
              <w:rPr>
                <w:rStyle w:val="Hyperlink"/>
                <w:rFonts w:asciiTheme="minorEastAsia" w:hAnsiTheme="minorEastAsia"/>
                <w:noProof/>
                <w:sz w:val="24"/>
                <w:szCs w:val="28"/>
              </w:rPr>
              <w:t>六、劳动安全生产分析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_Toc156748879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26</w:t>
            </w:r>
            <w:r w:rsidRPr="00913CD1">
              <w:rPr>
                <w:rFonts w:asciiTheme="minorEastAsia" w:hAnsiTheme="minorEastAsia"/>
                <w:noProof/>
                <w:webHidden/>
                <w:sz w:val="24"/>
                <w:szCs w:val="28"/>
              </w:rPr>
              <w:fldChar w:fldCharType="end"/>
            </w:r>
          </w:hyperlink>
        </w:p>
        <w:p w:rsidR="00483551" w:rsidRPr="00913CD1" w:rsidP="00457322" w14:paraId="4F0AC851" w14:textId="77777777">
          <w:pPr>
            <w:pStyle w:val="TOC3"/>
            <w:tabs>
              <w:tab w:val="right" w:leader="dot" w:pos="8296"/>
            </w:tabs>
            <w:rPr>
              <w:rFonts w:asciiTheme="minorEastAsia" w:hAnsiTheme="minorEastAsia"/>
              <w:noProof/>
              <w:sz w:val="24"/>
              <w:szCs w:val="28"/>
            </w:rPr>
          </w:pPr>
          <w:hyperlink w:anchor="_Toc156748880" w:history="1">
            <w:r w:rsidRPr="00913CD1">
              <w:rPr>
                <w:rStyle w:val="Hyperlink"/>
                <w:rFonts w:asciiTheme="minorEastAsia" w:hAnsiTheme="minorEastAsia"/>
                <w:noProof/>
                <w:sz w:val="24"/>
                <w:szCs w:val="28"/>
              </w:rPr>
              <w:t>(一)、编制依据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26</w:t>
            </w:r>
            <w:r w:rsidRPr="00913CD1">
              <w:rPr>
                <w:rFonts w:asciiTheme="minorEastAsia" w:hAnsiTheme="minorEastAsia"/>
                <w:noProof/>
                <w:webHidden/>
                <w:sz w:val="24"/>
                <w:szCs w:val="28"/>
              </w:rPr>
              <w:fldChar w:fldCharType="end"/>
            </w:r>
          </w:hyperlink>
        </w:p>
        <w:p w:rsidR="00483551" w:rsidRPr="00913CD1" w:rsidP="00457322" w14:paraId="6BB3A244" w14:textId="77777777">
          <w:pPr>
            <w:pStyle w:val="TOC3"/>
            <w:tabs>
              <w:tab w:val="right" w:leader="dot" w:pos="8296"/>
            </w:tabs>
            <w:rPr>
              <w:rFonts w:asciiTheme="minorEastAsia" w:hAnsiTheme="minorEastAsia"/>
              <w:noProof/>
              <w:sz w:val="24"/>
              <w:szCs w:val="28"/>
            </w:rPr>
          </w:pPr>
          <w:hyperlink w:anchor="_Toc156748881" w:history="1">
            <w:r w:rsidRPr="00913CD1">
              <w:rPr>
                <w:rStyle w:val="Hyperlink"/>
                <w:rFonts w:asciiTheme="minorEastAsia" w:hAnsiTheme="minorEastAsia"/>
                <w:noProof/>
                <w:sz w:val="24"/>
                <w:szCs w:val="28"/>
              </w:rPr>
              <w:t>(二)、防范措施</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27</w:t>
            </w:r>
            <w:r w:rsidRPr="00913CD1">
              <w:rPr>
                <w:rFonts w:asciiTheme="minorEastAsia" w:hAnsiTheme="minorEastAsia"/>
                <w:noProof/>
                <w:webHidden/>
                <w:sz w:val="24"/>
                <w:szCs w:val="28"/>
              </w:rPr>
              <w:fldChar w:fldCharType="end"/>
            </w:r>
          </w:hyperlink>
        </w:p>
        <w:p w:rsidR="00483551" w:rsidRPr="00913CD1" w:rsidP="00457322" w14:paraId="6564F88C" w14:textId="77777777">
          <w:pPr>
            <w:pStyle w:val="TOC3"/>
            <w:tabs>
              <w:tab w:val="right" w:leader="dot" w:pos="8296"/>
            </w:tabs>
            <w:rPr>
              <w:rFonts w:asciiTheme="minorEastAsia" w:hAnsiTheme="minorEastAsia"/>
              <w:noProof/>
              <w:sz w:val="24"/>
              <w:szCs w:val="28"/>
            </w:rPr>
          </w:pPr>
          <w:hyperlink w:anchor="_Toc156748882" w:history="1">
            <w:r w:rsidRPr="00913CD1">
              <w:rPr>
                <w:rStyle w:val="Hyperlink"/>
                <w:rFonts w:asciiTheme="minorEastAsia" w:hAnsiTheme="minorEastAsia"/>
                <w:noProof/>
                <w:sz w:val="24"/>
                <w:szCs w:val="28"/>
              </w:rPr>
              <w:t>(三)、预期效果评价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28</w:t>
            </w:r>
            <w:r w:rsidRPr="00913CD1">
              <w:rPr>
                <w:rFonts w:asciiTheme="minorEastAsia" w:hAnsiTheme="minorEastAsia"/>
                <w:noProof/>
                <w:webHidden/>
                <w:sz w:val="24"/>
                <w:szCs w:val="28"/>
              </w:rPr>
              <w:fldChar w:fldCharType="end"/>
            </w:r>
          </w:hyperlink>
        </w:p>
        <w:p w:rsidR="00483551" w:rsidRPr="00913CD1" w:rsidP="00457322" w14:paraId="6D9FF7C9" w14:textId="77777777">
          <w:pPr>
            <w:pStyle w:val="TOC2"/>
            <w:tabs>
              <w:tab w:val="right" w:leader="dot" w:pos="8296"/>
            </w:tabs>
            <w:rPr>
              <w:rFonts w:asciiTheme="minorEastAsia" w:hAnsiTheme="minorEastAsia"/>
              <w:noProof/>
              <w:sz w:val="24"/>
              <w:szCs w:val="28"/>
            </w:rPr>
          </w:pPr>
          <w:hyperlink w:anchor="_Toc156748883" w:history="1">
            <w:r w:rsidRPr="00913CD1">
              <w:rPr>
                <w:rStyle w:val="Hyperlink"/>
                <w:rFonts w:asciiTheme="minorEastAsia" w:hAnsiTheme="minorEastAsia"/>
                <w:noProof/>
                <w:sz w:val="24"/>
                <w:szCs w:val="28"/>
              </w:rPr>
              <w:t>七、项目选址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29</w:t>
            </w:r>
            <w:r w:rsidRPr="00913CD1">
              <w:rPr>
                <w:rFonts w:asciiTheme="minorEastAsia" w:hAnsiTheme="minorEastAsia"/>
                <w:noProof/>
                <w:webHidden/>
                <w:sz w:val="24"/>
                <w:szCs w:val="28"/>
              </w:rPr>
              <w:fldChar w:fldCharType="end"/>
            </w:r>
          </w:hyperlink>
        </w:p>
        <w:p w:rsidR="00483551" w:rsidRPr="00913CD1" w:rsidP="00457322" w14:paraId="2CF1CD8F" w14:textId="77777777">
          <w:pPr>
            <w:pStyle w:val="TOC3"/>
            <w:tabs>
              <w:tab w:val="right" w:leader="dot" w:pos="8296"/>
            </w:tabs>
            <w:rPr>
              <w:rFonts w:asciiTheme="minorEastAsia" w:hAnsiTheme="minorEastAsia"/>
              <w:noProof/>
              <w:sz w:val="24"/>
              <w:szCs w:val="28"/>
            </w:rPr>
          </w:pPr>
          <w:hyperlink w:anchor="_Toc156748884" w:history="1">
            <w:r w:rsidRPr="00913CD1">
              <w:rPr>
                <w:rStyle w:val="Hyperlink"/>
                <w:rFonts w:asciiTheme="minorEastAsia" w:hAnsiTheme="minorEastAsia"/>
                <w:noProof/>
                <w:sz w:val="24"/>
                <w:szCs w:val="28"/>
              </w:rPr>
              <w:t>(一)、</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选址影响因素</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29</w:t>
            </w:r>
            <w:r w:rsidRPr="00913CD1">
              <w:rPr>
                <w:rFonts w:asciiTheme="minorEastAsia" w:hAnsiTheme="minorEastAsia"/>
                <w:noProof/>
                <w:webHidden/>
                <w:sz w:val="24"/>
                <w:szCs w:val="28"/>
              </w:rPr>
              <w:fldChar w:fldCharType="end"/>
            </w:r>
          </w:hyperlink>
        </w:p>
        <w:p w:rsidR="00483551" w:rsidRPr="00913CD1" w:rsidP="00457322" w14:paraId="5367C462" w14:textId="77777777">
          <w:pPr>
            <w:pStyle w:val="TOC3"/>
            <w:tabs>
              <w:tab w:val="right" w:leader="dot" w:pos="8296"/>
            </w:tabs>
            <w:rPr>
              <w:rFonts w:asciiTheme="minorEastAsia" w:hAnsiTheme="minorEastAsia"/>
              <w:noProof/>
              <w:sz w:val="24"/>
              <w:szCs w:val="28"/>
            </w:rPr>
          </w:pPr>
          <w:hyperlink w:anchor="_Toc156748885" w:history="1">
            <w:r w:rsidRPr="00913CD1">
              <w:rPr>
                <w:rStyle w:val="Hyperlink"/>
                <w:rFonts w:asciiTheme="minorEastAsia" w:hAnsiTheme="minorEastAsia"/>
                <w:noProof/>
                <w:sz w:val="24"/>
                <w:szCs w:val="28"/>
              </w:rPr>
              <w:t>(二)、行业竞争对选址的影响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31</w:t>
            </w:r>
            <w:r w:rsidRPr="00913CD1">
              <w:rPr>
                <w:rFonts w:asciiTheme="minorEastAsia" w:hAnsiTheme="minorEastAsia"/>
                <w:noProof/>
                <w:webHidden/>
                <w:sz w:val="24"/>
                <w:szCs w:val="28"/>
              </w:rPr>
              <w:fldChar w:fldCharType="end"/>
            </w:r>
          </w:hyperlink>
        </w:p>
        <w:p w:rsidR="00483551" w:rsidRPr="00913CD1" w:rsidP="00457322" w14:paraId="4EE5D0D9" w14:textId="77777777">
          <w:pPr>
            <w:pStyle w:val="TOC3"/>
            <w:tabs>
              <w:tab w:val="right" w:leader="dot" w:pos="8296"/>
            </w:tabs>
            <w:rPr>
              <w:rFonts w:asciiTheme="minorEastAsia" w:hAnsiTheme="minorEastAsia"/>
              <w:noProof/>
              <w:sz w:val="24"/>
              <w:szCs w:val="28"/>
            </w:rPr>
          </w:pPr>
          <w:hyperlink w:anchor="_Toc156748886" w:history="1">
            <w:r w:rsidRPr="00913CD1">
              <w:rPr>
                <w:rStyle w:val="Hyperlink"/>
                <w:rFonts w:asciiTheme="minorEastAsia" w:hAnsiTheme="minorEastAsia"/>
                <w:noProof/>
                <w:sz w:val="24"/>
                <w:szCs w:val="28"/>
              </w:rPr>
              <w:t>(三)、经营成本对选址的影响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32</w:t>
            </w:r>
            <w:r w:rsidRPr="00913CD1">
              <w:rPr>
                <w:rFonts w:asciiTheme="minorEastAsia" w:hAnsiTheme="minorEastAsia"/>
                <w:noProof/>
                <w:webHidden/>
                <w:sz w:val="24"/>
                <w:szCs w:val="28"/>
              </w:rPr>
              <w:fldChar w:fldCharType="end"/>
            </w:r>
          </w:hyperlink>
        </w:p>
        <w:p w:rsidR="00483551" w:rsidRPr="00913CD1" w:rsidP="00457322" w14:paraId="6189E83A" w14:textId="77777777">
          <w:pPr>
            <w:pStyle w:val="TOC3"/>
            <w:tabs>
              <w:tab w:val="right" w:leader="dot" w:pos="8296"/>
            </w:tabs>
            <w:rPr>
              <w:rFonts w:asciiTheme="minorEastAsia" w:hAnsiTheme="minorEastAsia"/>
              <w:noProof/>
              <w:sz w:val="24"/>
              <w:szCs w:val="28"/>
            </w:rPr>
          </w:pPr>
          <w:hyperlink w:anchor="_Toc156748887" w:history="1">
            <w:r w:rsidRPr="00913CD1">
              <w:rPr>
                <w:rStyle w:val="Hyperlink"/>
                <w:rFonts w:asciiTheme="minorEastAsia" w:hAnsiTheme="minorEastAsia"/>
                <w:noProof/>
                <w:sz w:val="24"/>
                <w:szCs w:val="28"/>
              </w:rPr>
              <w:t>(四)、消费习惯对选址的影响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33</w:t>
            </w:r>
            <w:r w:rsidRPr="00913CD1">
              <w:rPr>
                <w:rFonts w:asciiTheme="minorEastAsia" w:hAnsiTheme="minorEastAsia"/>
                <w:noProof/>
                <w:webHidden/>
                <w:sz w:val="24"/>
                <w:szCs w:val="28"/>
              </w:rPr>
              <w:fldChar w:fldCharType="end"/>
            </w:r>
          </w:hyperlink>
        </w:p>
        <w:p w:rsidR="00483551" w:rsidRPr="00913CD1" w:rsidP="00457322" w14:paraId="029ED948" w14:textId="77777777">
          <w:pPr>
            <w:pStyle w:val="TOC3"/>
            <w:tabs>
              <w:tab w:val="right" w:leader="dot" w:pos="8296"/>
            </w:tabs>
            <w:rPr>
              <w:rFonts w:asciiTheme="minorEastAsia" w:hAnsiTheme="minorEastAsia"/>
              <w:noProof/>
              <w:sz w:val="24"/>
              <w:szCs w:val="28"/>
            </w:rPr>
          </w:pPr>
          <w:hyperlink w:anchor="_Toc156748888" w:history="1">
            <w:r w:rsidRPr="00913CD1">
              <w:rPr>
                <w:rStyle w:val="Hyperlink"/>
                <w:rFonts w:asciiTheme="minorEastAsia" w:hAnsiTheme="minorEastAsia"/>
                <w:noProof/>
                <w:sz w:val="24"/>
                <w:szCs w:val="28"/>
              </w:rPr>
              <w:t>(五)、项目选址原则</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34</w:t>
            </w:r>
            <w:r w:rsidRPr="00913CD1">
              <w:rPr>
                <w:rFonts w:asciiTheme="minorEastAsia" w:hAnsiTheme="minorEastAsia"/>
                <w:noProof/>
                <w:webHidden/>
                <w:sz w:val="24"/>
                <w:szCs w:val="28"/>
              </w:rPr>
              <w:fldChar w:fldCharType="end"/>
            </w:r>
          </w:hyperlink>
        </w:p>
        <w:p w:rsidR="00483551" w:rsidRPr="00913CD1" w:rsidP="00457322" w14:paraId="23025B53" w14:textId="77777777">
          <w:pPr>
            <w:pStyle w:val="TOC3"/>
            <w:tabs>
              <w:tab w:val="right" w:leader="dot" w:pos="8296"/>
            </w:tabs>
            <w:rPr>
              <w:rFonts w:asciiTheme="minorEastAsia" w:hAnsiTheme="minorEastAsia"/>
              <w:noProof/>
              <w:sz w:val="24"/>
              <w:szCs w:val="28"/>
            </w:rPr>
            <w:sectPr w:rsidSect="003563AB">
              <w:headerReference w:type="default" r:id="rId11"/>
              <w:footerReference w:type="default" r:id="rId12"/>
              <w:type w:val="nextPage"/>
              <w:pgSz w:w="11906" w:h="16838"/>
              <w:pgMar w:top="1440" w:right="1800" w:bottom="1440" w:left="1800" w:header="851" w:footer="992" w:gutter="0"/>
              <w:pgNumType w:start="2"/>
              <w:cols w:space="425"/>
              <w:titlePg w:val="0"/>
              <w:docGrid w:type="lines" w:linePitch="312"/>
            </w:sectPr>
          </w:pPr>
          <w:hyperlink w:anchor="_Toc156748889" w:history="1">
            <w:r w:rsidRPr="00913CD1">
              <w:rPr>
                <w:rStyle w:val="Hyperlink"/>
                <w:rFonts w:asciiTheme="minorEastAsia" w:hAnsiTheme="minorEastAsia"/>
                <w:noProof/>
                <w:sz w:val="24"/>
                <w:szCs w:val="28"/>
              </w:rPr>
              <w:t>(六)、建设区基本情况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_Toc156748889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34</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1464159151"/>
        <w:docPartObj>
          <w:docPartGallery w:val="Table of Contents"/>
          <w:docPartUnique/>
        </w:docPartObj>
      </w:sdtPr>
      <w:sdtEndPr>
        <w:rPr>
          <w:b/>
          <w:bCs/>
        </w:rPr>
      </w:sdtEndPr>
      <w:sdtContent>
        <w:p w:rsidR="00483551" w:rsidRPr="00913CD1" w:rsidP="00457322" w14:paraId="2C765387" w14:textId="77777777">
          <w:pPr>
            <w:pStyle w:val="TOC3"/>
            <w:tabs>
              <w:tab w:val="right" w:leader="dot" w:pos="8296"/>
            </w:tabs>
            <w:rPr>
              <w:rFonts w:asciiTheme="minorEastAsia" w:hAnsiTheme="minorEastAsia"/>
              <w:noProof/>
              <w:sz w:val="24"/>
              <w:szCs w:val="28"/>
            </w:rPr>
          </w:pPr>
          <w:hyperlink w:anchor="_Toc156748890" w:history="1">
            <w:r w:rsidRPr="00913CD1">
              <w:rPr>
                <w:rStyle w:val="Hyperlink"/>
                <w:rFonts w:asciiTheme="minorEastAsia" w:hAnsiTheme="minorEastAsia"/>
                <w:noProof/>
                <w:sz w:val="24"/>
                <w:szCs w:val="28"/>
              </w:rPr>
              <w:t>(七)、项目选址综合评价</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35</w:t>
            </w:r>
            <w:r w:rsidRPr="00913CD1">
              <w:rPr>
                <w:rFonts w:asciiTheme="minorEastAsia" w:hAnsiTheme="minorEastAsia"/>
                <w:noProof/>
                <w:webHidden/>
                <w:sz w:val="24"/>
                <w:szCs w:val="28"/>
              </w:rPr>
              <w:fldChar w:fldCharType="end"/>
            </w:r>
          </w:hyperlink>
        </w:p>
        <w:p w:rsidR="00483551" w:rsidRPr="00913CD1" w:rsidP="00457322" w14:paraId="526F1A63" w14:textId="77777777">
          <w:pPr>
            <w:pStyle w:val="TOC2"/>
            <w:tabs>
              <w:tab w:val="right" w:leader="dot" w:pos="8296"/>
            </w:tabs>
            <w:rPr>
              <w:rFonts w:asciiTheme="minorEastAsia" w:hAnsiTheme="minorEastAsia"/>
              <w:noProof/>
              <w:sz w:val="24"/>
              <w:szCs w:val="28"/>
            </w:rPr>
          </w:pPr>
          <w:hyperlink w:anchor="_Toc156748891" w:history="1">
            <w:r w:rsidRPr="00913CD1">
              <w:rPr>
                <w:rStyle w:val="Hyperlink"/>
                <w:rFonts w:asciiTheme="minorEastAsia" w:hAnsiTheme="minorEastAsia"/>
                <w:noProof/>
                <w:sz w:val="24"/>
                <w:szCs w:val="28"/>
              </w:rPr>
              <w:t>八、SW0T分析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36</w:t>
            </w:r>
            <w:r w:rsidRPr="00913CD1">
              <w:rPr>
                <w:rFonts w:asciiTheme="minorEastAsia" w:hAnsiTheme="minorEastAsia"/>
                <w:noProof/>
                <w:webHidden/>
                <w:sz w:val="24"/>
                <w:szCs w:val="28"/>
              </w:rPr>
              <w:fldChar w:fldCharType="end"/>
            </w:r>
          </w:hyperlink>
        </w:p>
        <w:p w:rsidR="00483551" w:rsidRPr="00913CD1" w:rsidP="00457322" w14:paraId="0B543896" w14:textId="77777777">
          <w:pPr>
            <w:pStyle w:val="TOC3"/>
            <w:tabs>
              <w:tab w:val="right" w:leader="dot" w:pos="8296"/>
            </w:tabs>
            <w:rPr>
              <w:rFonts w:asciiTheme="minorEastAsia" w:hAnsiTheme="minorEastAsia"/>
              <w:noProof/>
              <w:sz w:val="24"/>
              <w:szCs w:val="28"/>
            </w:rPr>
          </w:pPr>
          <w:hyperlink w:anchor="_Toc156748892" w:history="1">
            <w:r w:rsidRPr="00913CD1">
              <w:rPr>
                <w:rStyle w:val="Hyperlink"/>
                <w:rFonts w:asciiTheme="minorEastAsia" w:hAnsiTheme="minorEastAsia"/>
                <w:noProof/>
                <w:sz w:val="24"/>
                <w:szCs w:val="28"/>
              </w:rPr>
              <w:t>(一)、优势分析(S)</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36</w:t>
            </w:r>
            <w:r w:rsidRPr="00913CD1">
              <w:rPr>
                <w:rFonts w:asciiTheme="minorEastAsia" w:hAnsiTheme="minorEastAsia"/>
                <w:noProof/>
                <w:webHidden/>
                <w:sz w:val="24"/>
                <w:szCs w:val="28"/>
              </w:rPr>
              <w:fldChar w:fldCharType="end"/>
            </w:r>
          </w:hyperlink>
        </w:p>
        <w:p w:rsidR="00483551" w:rsidRPr="00913CD1" w:rsidP="00457322" w14:paraId="390B8632" w14:textId="77777777">
          <w:pPr>
            <w:pStyle w:val="TOC3"/>
            <w:tabs>
              <w:tab w:val="right" w:leader="dot" w:pos="8296"/>
            </w:tabs>
            <w:rPr>
              <w:rFonts w:asciiTheme="minorEastAsia" w:hAnsiTheme="minorEastAsia"/>
              <w:noProof/>
              <w:sz w:val="24"/>
              <w:szCs w:val="28"/>
            </w:rPr>
          </w:pPr>
          <w:hyperlink w:anchor="_Toc156748893" w:history="1">
            <w:r w:rsidRPr="00913CD1">
              <w:rPr>
                <w:rStyle w:val="Hyperlink"/>
                <w:rFonts w:asciiTheme="minorEastAsia" w:hAnsiTheme="minorEastAsia"/>
                <w:noProof/>
                <w:sz w:val="24"/>
                <w:szCs w:val="28"/>
              </w:rPr>
              <w:t>(二)、劣势分析(W)</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37</w:t>
            </w:r>
            <w:r w:rsidRPr="00913CD1">
              <w:rPr>
                <w:rFonts w:asciiTheme="minorEastAsia" w:hAnsiTheme="minorEastAsia"/>
                <w:noProof/>
                <w:webHidden/>
                <w:sz w:val="24"/>
                <w:szCs w:val="28"/>
              </w:rPr>
              <w:fldChar w:fldCharType="end"/>
            </w:r>
          </w:hyperlink>
        </w:p>
        <w:p w:rsidR="00483551" w:rsidRPr="00913CD1" w:rsidP="00457322" w14:paraId="0A27EC62" w14:textId="77777777">
          <w:pPr>
            <w:pStyle w:val="TOC3"/>
            <w:tabs>
              <w:tab w:val="right" w:leader="dot" w:pos="8296"/>
            </w:tabs>
            <w:rPr>
              <w:rFonts w:asciiTheme="minorEastAsia" w:hAnsiTheme="minorEastAsia"/>
              <w:noProof/>
              <w:sz w:val="24"/>
              <w:szCs w:val="28"/>
            </w:rPr>
          </w:pPr>
          <w:hyperlink w:anchor="_Toc156748894" w:history="1">
            <w:r w:rsidRPr="00913CD1">
              <w:rPr>
                <w:rStyle w:val="Hyperlink"/>
                <w:rFonts w:asciiTheme="minorEastAsia" w:hAnsiTheme="minorEastAsia"/>
                <w:noProof/>
                <w:sz w:val="24"/>
                <w:szCs w:val="28"/>
              </w:rPr>
              <w:t>(三)、机会分析(O)</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38</w:t>
            </w:r>
            <w:r w:rsidRPr="00913CD1">
              <w:rPr>
                <w:rFonts w:asciiTheme="minorEastAsia" w:hAnsiTheme="minorEastAsia"/>
                <w:noProof/>
                <w:webHidden/>
                <w:sz w:val="24"/>
                <w:szCs w:val="28"/>
              </w:rPr>
              <w:fldChar w:fldCharType="end"/>
            </w:r>
          </w:hyperlink>
        </w:p>
        <w:p w:rsidR="00483551" w:rsidRPr="00913CD1" w:rsidP="00457322" w14:paraId="38A41244" w14:textId="77777777">
          <w:pPr>
            <w:pStyle w:val="TOC3"/>
            <w:tabs>
              <w:tab w:val="right" w:leader="dot" w:pos="8296"/>
            </w:tabs>
            <w:rPr>
              <w:rFonts w:asciiTheme="minorEastAsia" w:hAnsiTheme="minorEastAsia"/>
              <w:noProof/>
              <w:sz w:val="24"/>
              <w:szCs w:val="28"/>
            </w:rPr>
          </w:pPr>
          <w:hyperlink w:anchor="_Toc156748895" w:history="1">
            <w:r w:rsidRPr="00913CD1">
              <w:rPr>
                <w:rStyle w:val="Hyperlink"/>
                <w:rFonts w:asciiTheme="minorEastAsia" w:hAnsiTheme="minorEastAsia"/>
                <w:noProof/>
                <w:sz w:val="24"/>
                <w:szCs w:val="28"/>
              </w:rPr>
              <w:t>(四)、威胁分析(T)</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39</w:t>
            </w:r>
            <w:r w:rsidRPr="00913CD1">
              <w:rPr>
                <w:rFonts w:asciiTheme="minorEastAsia" w:hAnsiTheme="minorEastAsia"/>
                <w:noProof/>
                <w:webHidden/>
                <w:sz w:val="24"/>
                <w:szCs w:val="28"/>
              </w:rPr>
              <w:fldChar w:fldCharType="end"/>
            </w:r>
          </w:hyperlink>
        </w:p>
        <w:p w:rsidR="00483551" w:rsidRPr="00913CD1" w:rsidP="00457322" w14:paraId="095D8A0E" w14:textId="77777777">
          <w:pPr>
            <w:pStyle w:val="TOC2"/>
            <w:tabs>
              <w:tab w:val="right" w:leader="dot" w:pos="8296"/>
            </w:tabs>
            <w:rPr>
              <w:rFonts w:asciiTheme="minorEastAsia" w:hAnsiTheme="minorEastAsia"/>
              <w:noProof/>
              <w:sz w:val="24"/>
              <w:szCs w:val="28"/>
            </w:rPr>
          </w:pPr>
          <w:hyperlink w:anchor="_Toc156748896" w:history="1">
            <w:r w:rsidRPr="00913CD1">
              <w:rPr>
                <w:rStyle w:val="Hyperlink"/>
                <w:rFonts w:asciiTheme="minorEastAsia" w:hAnsiTheme="minorEastAsia"/>
                <w:noProof/>
                <w:sz w:val="24"/>
                <w:szCs w:val="28"/>
              </w:rPr>
              <w:t>九、市场营销策略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41</w:t>
            </w:r>
            <w:r w:rsidRPr="00913CD1">
              <w:rPr>
                <w:rFonts w:asciiTheme="minorEastAsia" w:hAnsiTheme="minorEastAsia"/>
                <w:noProof/>
                <w:webHidden/>
                <w:sz w:val="24"/>
                <w:szCs w:val="28"/>
              </w:rPr>
              <w:fldChar w:fldCharType="end"/>
            </w:r>
          </w:hyperlink>
        </w:p>
        <w:p w:rsidR="00483551" w:rsidRPr="00913CD1" w:rsidP="00457322" w14:paraId="6485FC46" w14:textId="77777777">
          <w:pPr>
            <w:pStyle w:val="TOC3"/>
            <w:tabs>
              <w:tab w:val="right" w:leader="dot" w:pos="8296"/>
            </w:tabs>
            <w:rPr>
              <w:rFonts w:asciiTheme="minorEastAsia" w:hAnsiTheme="minorEastAsia"/>
              <w:noProof/>
              <w:sz w:val="24"/>
              <w:szCs w:val="28"/>
            </w:rPr>
          </w:pPr>
          <w:hyperlink w:anchor="_Toc156748897" w:history="1">
            <w:r w:rsidRPr="00913CD1">
              <w:rPr>
                <w:rStyle w:val="Hyperlink"/>
                <w:rFonts w:asciiTheme="minorEastAsia" w:hAnsiTheme="minorEastAsia"/>
                <w:noProof/>
                <w:sz w:val="24"/>
                <w:szCs w:val="28"/>
              </w:rPr>
              <w:t>(一)、市场营销总体思路</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41</w:t>
            </w:r>
            <w:r w:rsidRPr="00913CD1">
              <w:rPr>
                <w:rFonts w:asciiTheme="minorEastAsia" w:hAnsiTheme="minorEastAsia"/>
                <w:noProof/>
                <w:webHidden/>
                <w:sz w:val="24"/>
                <w:szCs w:val="28"/>
              </w:rPr>
              <w:fldChar w:fldCharType="end"/>
            </w:r>
          </w:hyperlink>
        </w:p>
        <w:p w:rsidR="00483551" w:rsidRPr="00913CD1" w:rsidP="00457322" w14:paraId="032BE452" w14:textId="77777777">
          <w:pPr>
            <w:pStyle w:val="TOC3"/>
            <w:tabs>
              <w:tab w:val="right" w:leader="dot" w:pos="8296"/>
            </w:tabs>
            <w:rPr>
              <w:rFonts w:asciiTheme="minorEastAsia" w:hAnsiTheme="minorEastAsia"/>
              <w:noProof/>
              <w:sz w:val="24"/>
              <w:szCs w:val="28"/>
            </w:rPr>
          </w:pPr>
          <w:hyperlink w:anchor="_Toc156748898" w:history="1">
            <w:r w:rsidRPr="00913CD1">
              <w:rPr>
                <w:rStyle w:val="Hyperlink"/>
                <w:rFonts w:asciiTheme="minorEastAsia" w:hAnsiTheme="minorEastAsia"/>
                <w:noProof/>
                <w:sz w:val="24"/>
                <w:szCs w:val="28"/>
              </w:rPr>
              <w:t>(二〉、市场地位与竞争战略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42</w:t>
            </w:r>
            <w:r w:rsidRPr="00913CD1">
              <w:rPr>
                <w:rFonts w:asciiTheme="minorEastAsia" w:hAnsiTheme="minorEastAsia"/>
                <w:noProof/>
                <w:webHidden/>
                <w:sz w:val="24"/>
                <w:szCs w:val="28"/>
              </w:rPr>
              <w:fldChar w:fldCharType="end"/>
            </w:r>
          </w:hyperlink>
        </w:p>
        <w:p w:rsidR="00483551" w:rsidRPr="00913CD1" w:rsidP="00457322" w14:paraId="45E2DDED" w14:textId="77777777">
          <w:pPr>
            <w:pStyle w:val="TOC3"/>
            <w:tabs>
              <w:tab w:val="right" w:leader="dot" w:pos="8296"/>
            </w:tabs>
            <w:rPr>
              <w:rFonts w:asciiTheme="minorEastAsia" w:hAnsiTheme="minorEastAsia"/>
              <w:noProof/>
              <w:sz w:val="24"/>
              <w:szCs w:val="28"/>
            </w:rPr>
          </w:pPr>
          <w:hyperlink w:anchor="_Toc156748899" w:history="1">
            <w:r w:rsidRPr="00913CD1">
              <w:rPr>
                <w:rStyle w:val="Hyperlink"/>
                <w:rFonts w:asciiTheme="minorEastAsia" w:hAnsiTheme="minorEastAsia"/>
                <w:noProof/>
                <w:sz w:val="24"/>
                <w:szCs w:val="28"/>
              </w:rPr>
              <w:t>(三)、消费者市场分析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_Toc156748899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43</w:t>
            </w:r>
            <w:r w:rsidRPr="00913CD1">
              <w:rPr>
                <w:rFonts w:asciiTheme="minorEastAsia" w:hAnsiTheme="minorEastAsia"/>
                <w:noProof/>
                <w:webHidden/>
                <w:sz w:val="24"/>
                <w:szCs w:val="28"/>
              </w:rPr>
              <w:fldChar w:fldCharType="end"/>
            </w:r>
          </w:hyperlink>
        </w:p>
        <w:p w:rsidR="00483551" w:rsidRPr="00913CD1" w:rsidP="00457322" w14:paraId="2B68B986" w14:textId="77777777">
          <w:pPr>
            <w:pStyle w:val="TOC3"/>
            <w:tabs>
              <w:tab w:val="right" w:leader="dot" w:pos="8296"/>
            </w:tabs>
            <w:rPr>
              <w:rFonts w:asciiTheme="minorEastAsia" w:hAnsiTheme="minorEastAsia"/>
              <w:noProof/>
              <w:sz w:val="24"/>
              <w:szCs w:val="28"/>
            </w:rPr>
          </w:pPr>
          <w:hyperlink w:anchor="_Toc156748900" w:history="1">
            <w:r w:rsidRPr="00913CD1">
              <w:rPr>
                <w:rStyle w:val="Hyperlink"/>
                <w:rFonts w:asciiTheme="minorEastAsia" w:hAnsiTheme="minorEastAsia"/>
                <w:noProof/>
                <w:sz w:val="24"/>
                <w:szCs w:val="28"/>
              </w:rPr>
              <w:t>(四)、组织市场分析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45</w:t>
            </w:r>
            <w:r w:rsidRPr="00913CD1">
              <w:rPr>
                <w:rFonts w:asciiTheme="minorEastAsia" w:hAnsiTheme="minorEastAsia"/>
                <w:noProof/>
                <w:webHidden/>
                <w:sz w:val="24"/>
                <w:szCs w:val="28"/>
              </w:rPr>
              <w:fldChar w:fldCharType="end"/>
            </w:r>
          </w:hyperlink>
        </w:p>
        <w:p w:rsidR="00483551" w:rsidRPr="00913CD1" w:rsidP="00457322" w14:paraId="6BA20DCA" w14:textId="77777777">
          <w:pPr>
            <w:pStyle w:val="TOC3"/>
            <w:tabs>
              <w:tab w:val="right" w:leader="dot" w:pos="8296"/>
            </w:tabs>
            <w:rPr>
              <w:rFonts w:asciiTheme="minorEastAsia" w:hAnsiTheme="minorEastAsia"/>
              <w:noProof/>
              <w:sz w:val="24"/>
              <w:szCs w:val="28"/>
            </w:rPr>
          </w:pPr>
          <w:hyperlink w:anchor="_Toc156748901" w:history="1">
            <w:r w:rsidRPr="00913CD1">
              <w:rPr>
                <w:rStyle w:val="Hyperlink"/>
                <w:rFonts w:asciiTheme="minorEastAsia" w:hAnsiTheme="minorEastAsia"/>
                <w:noProof/>
                <w:sz w:val="24"/>
                <w:szCs w:val="28"/>
              </w:rPr>
              <w:t>(五)、促销策略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46</w:t>
            </w:r>
            <w:r w:rsidRPr="00913CD1">
              <w:rPr>
                <w:rFonts w:asciiTheme="minorEastAsia" w:hAnsiTheme="minorEastAsia"/>
                <w:noProof/>
                <w:webHidden/>
                <w:sz w:val="24"/>
                <w:szCs w:val="28"/>
              </w:rPr>
              <w:fldChar w:fldCharType="end"/>
            </w:r>
          </w:hyperlink>
        </w:p>
        <w:p w:rsidR="00483551" w:rsidRPr="00913CD1" w:rsidP="00457322" w14:paraId="42F7DC7E" w14:textId="77777777">
          <w:pPr>
            <w:pStyle w:val="TOC3"/>
            <w:tabs>
              <w:tab w:val="right" w:leader="dot" w:pos="8296"/>
            </w:tabs>
            <w:rPr>
              <w:rFonts w:asciiTheme="minorEastAsia" w:hAnsiTheme="minorEastAsia"/>
              <w:noProof/>
              <w:sz w:val="24"/>
              <w:szCs w:val="28"/>
            </w:rPr>
          </w:pPr>
          <w:hyperlink w:anchor="_Toc156748902" w:history="1">
            <w:r w:rsidRPr="00913CD1">
              <w:rPr>
                <w:rStyle w:val="Hyperlink"/>
                <w:rFonts w:asciiTheme="minorEastAsia" w:hAnsiTheme="minorEastAsia"/>
                <w:noProof/>
                <w:sz w:val="24"/>
                <w:szCs w:val="28"/>
              </w:rPr>
              <w:t>(六〉、品牌策略</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47</w:t>
            </w:r>
            <w:r w:rsidRPr="00913CD1">
              <w:rPr>
                <w:rFonts w:asciiTheme="minorEastAsia" w:hAnsiTheme="minorEastAsia"/>
                <w:noProof/>
                <w:webHidden/>
                <w:sz w:val="24"/>
                <w:szCs w:val="28"/>
              </w:rPr>
              <w:fldChar w:fldCharType="end"/>
            </w:r>
          </w:hyperlink>
        </w:p>
        <w:p w:rsidR="00483551" w:rsidRPr="00913CD1" w:rsidP="00457322" w14:paraId="39D2AD02" w14:textId="77777777">
          <w:pPr>
            <w:pStyle w:val="TOC3"/>
            <w:tabs>
              <w:tab w:val="right" w:leader="dot" w:pos="8296"/>
            </w:tabs>
            <w:rPr>
              <w:rFonts w:asciiTheme="minorEastAsia" w:hAnsiTheme="minorEastAsia"/>
              <w:noProof/>
              <w:sz w:val="24"/>
              <w:szCs w:val="28"/>
            </w:rPr>
          </w:pPr>
          <w:hyperlink w:anchor="_Toc156748903" w:history="1">
            <w:r w:rsidRPr="00913CD1">
              <w:rPr>
                <w:rStyle w:val="Hyperlink"/>
                <w:rFonts w:asciiTheme="minorEastAsia" w:hAnsiTheme="minorEastAsia"/>
                <w:noProof/>
                <w:sz w:val="24"/>
                <w:szCs w:val="28"/>
              </w:rPr>
              <w:t>(七)、整合营销</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49</w:t>
            </w:r>
            <w:r w:rsidRPr="00913CD1">
              <w:rPr>
                <w:rFonts w:asciiTheme="minorEastAsia" w:hAnsiTheme="minorEastAsia"/>
                <w:noProof/>
                <w:webHidden/>
                <w:sz w:val="24"/>
                <w:szCs w:val="28"/>
              </w:rPr>
              <w:fldChar w:fldCharType="end"/>
            </w:r>
          </w:hyperlink>
        </w:p>
        <w:p w:rsidR="00483551" w:rsidRPr="00913CD1" w:rsidP="00457322" w14:paraId="6243FA65" w14:textId="77777777">
          <w:pPr>
            <w:pStyle w:val="TOC2"/>
            <w:tabs>
              <w:tab w:val="right" w:leader="dot" w:pos="8296"/>
            </w:tabs>
            <w:rPr>
              <w:rFonts w:asciiTheme="minorEastAsia" w:hAnsiTheme="minorEastAsia"/>
              <w:noProof/>
              <w:sz w:val="24"/>
              <w:szCs w:val="28"/>
            </w:rPr>
          </w:pPr>
          <w:hyperlink w:anchor="_Toc156748904" w:history="1">
            <w:r w:rsidRPr="00913CD1">
              <w:rPr>
                <w:rStyle w:val="Hyperlink"/>
                <w:rFonts w:asciiTheme="minorEastAsia" w:hAnsiTheme="minorEastAsia"/>
                <w:noProof/>
                <w:sz w:val="24"/>
                <w:szCs w:val="28"/>
              </w:rPr>
              <w:t>十、公司基本情况</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53</w:t>
            </w:r>
            <w:r w:rsidRPr="00913CD1">
              <w:rPr>
                <w:rFonts w:asciiTheme="minorEastAsia" w:hAnsiTheme="minorEastAsia"/>
                <w:noProof/>
                <w:webHidden/>
                <w:sz w:val="24"/>
                <w:szCs w:val="28"/>
              </w:rPr>
              <w:fldChar w:fldCharType="end"/>
            </w:r>
          </w:hyperlink>
        </w:p>
        <w:p w:rsidR="00483551" w:rsidRPr="00913CD1" w:rsidP="00457322" w14:paraId="64E9D845" w14:textId="77777777">
          <w:pPr>
            <w:pStyle w:val="TOC3"/>
            <w:tabs>
              <w:tab w:val="right" w:leader="dot" w:pos="8296"/>
            </w:tabs>
            <w:rPr>
              <w:rFonts w:asciiTheme="minorEastAsia" w:hAnsiTheme="minorEastAsia"/>
              <w:noProof/>
              <w:sz w:val="24"/>
              <w:szCs w:val="28"/>
            </w:rPr>
          </w:pPr>
          <w:hyperlink w:anchor="_Toc156748905" w:history="1">
            <w:r w:rsidRPr="00913CD1">
              <w:rPr>
                <w:rStyle w:val="Hyperlink"/>
                <w:rFonts w:asciiTheme="minorEastAsia" w:hAnsiTheme="minorEastAsia"/>
                <w:noProof/>
                <w:sz w:val="24"/>
                <w:szCs w:val="28"/>
              </w:rPr>
              <w:t>(一)、公司基本信息</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53</w:t>
            </w:r>
            <w:r w:rsidRPr="00913CD1">
              <w:rPr>
                <w:rFonts w:asciiTheme="minorEastAsia" w:hAnsiTheme="minorEastAsia"/>
                <w:noProof/>
                <w:webHidden/>
                <w:sz w:val="24"/>
                <w:szCs w:val="28"/>
              </w:rPr>
              <w:fldChar w:fldCharType="end"/>
            </w:r>
          </w:hyperlink>
        </w:p>
        <w:p w:rsidR="00483551" w:rsidRPr="00913CD1" w:rsidP="00457322" w14:paraId="7A1AB843" w14:textId="77777777">
          <w:pPr>
            <w:pStyle w:val="TOC3"/>
            <w:tabs>
              <w:tab w:val="right" w:leader="dot" w:pos="8296"/>
            </w:tabs>
            <w:rPr>
              <w:rFonts w:asciiTheme="minorEastAsia" w:hAnsiTheme="minorEastAsia"/>
              <w:noProof/>
              <w:sz w:val="24"/>
              <w:szCs w:val="28"/>
            </w:rPr>
          </w:pPr>
          <w:hyperlink w:anchor="_Toc156748906" w:history="1">
            <w:r w:rsidRPr="00913CD1">
              <w:rPr>
                <w:rStyle w:val="Hyperlink"/>
                <w:rFonts w:asciiTheme="minorEastAsia" w:hAnsiTheme="minorEastAsia"/>
                <w:noProof/>
                <w:sz w:val="24"/>
                <w:szCs w:val="28"/>
              </w:rPr>
              <w:t>(二)、公司简介</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54</w:t>
            </w:r>
            <w:r w:rsidRPr="00913CD1">
              <w:rPr>
                <w:rFonts w:asciiTheme="minorEastAsia" w:hAnsiTheme="minorEastAsia"/>
                <w:noProof/>
                <w:webHidden/>
                <w:sz w:val="24"/>
                <w:szCs w:val="28"/>
              </w:rPr>
              <w:fldChar w:fldCharType="end"/>
            </w:r>
          </w:hyperlink>
        </w:p>
        <w:p w:rsidR="00483551" w:rsidRPr="00913CD1" w:rsidP="00457322" w14:paraId="6E1BE370" w14:textId="77777777">
          <w:pPr>
            <w:pStyle w:val="TOC3"/>
            <w:tabs>
              <w:tab w:val="right" w:leader="dot" w:pos="8296"/>
            </w:tabs>
            <w:rPr>
              <w:rFonts w:asciiTheme="minorEastAsia" w:hAnsiTheme="minorEastAsia"/>
              <w:noProof/>
              <w:sz w:val="24"/>
              <w:szCs w:val="28"/>
            </w:rPr>
          </w:pPr>
          <w:hyperlink w:anchor="_Toc156748907" w:history="1">
            <w:r w:rsidRPr="00913CD1">
              <w:rPr>
                <w:rStyle w:val="Hyperlink"/>
                <w:rFonts w:asciiTheme="minorEastAsia" w:hAnsiTheme="minorEastAsia"/>
                <w:noProof/>
                <w:sz w:val="24"/>
                <w:szCs w:val="28"/>
              </w:rPr>
              <w:t>(三〉、公司竞争优势</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54</w:t>
            </w:r>
            <w:r w:rsidRPr="00913CD1">
              <w:rPr>
                <w:rFonts w:asciiTheme="minorEastAsia" w:hAnsiTheme="minorEastAsia"/>
                <w:noProof/>
                <w:webHidden/>
                <w:sz w:val="24"/>
                <w:szCs w:val="28"/>
              </w:rPr>
              <w:fldChar w:fldCharType="end"/>
            </w:r>
          </w:hyperlink>
        </w:p>
        <w:p w:rsidR="00483551" w:rsidRPr="00913CD1" w:rsidP="00457322" w14:paraId="3EF13EB1" w14:textId="77777777">
          <w:pPr>
            <w:pStyle w:val="TOC3"/>
            <w:tabs>
              <w:tab w:val="right" w:leader="dot" w:pos="8296"/>
            </w:tabs>
            <w:rPr>
              <w:rFonts w:asciiTheme="minorEastAsia" w:hAnsiTheme="minorEastAsia"/>
              <w:noProof/>
              <w:sz w:val="24"/>
              <w:szCs w:val="28"/>
            </w:rPr>
          </w:pPr>
          <w:hyperlink w:anchor="_Toc156748908" w:history="1">
            <w:r w:rsidRPr="00913CD1">
              <w:rPr>
                <w:rStyle w:val="Hyperlink"/>
                <w:rFonts w:asciiTheme="minorEastAsia" w:hAnsiTheme="minorEastAsia"/>
                <w:noProof/>
                <w:sz w:val="24"/>
                <w:szCs w:val="28"/>
              </w:rPr>
              <w:t>(四)、核心人员介绍</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56</w:t>
            </w:r>
            <w:r w:rsidRPr="00913CD1">
              <w:rPr>
                <w:rFonts w:asciiTheme="minorEastAsia" w:hAnsiTheme="minorEastAsia"/>
                <w:noProof/>
                <w:webHidden/>
                <w:sz w:val="24"/>
                <w:szCs w:val="28"/>
              </w:rPr>
              <w:fldChar w:fldCharType="end"/>
            </w:r>
          </w:hyperlink>
        </w:p>
        <w:p w:rsidR="00483551" w:rsidRPr="00913CD1" w:rsidP="00457322" w14:paraId="47FEE1A5" w14:textId="77777777">
          <w:pPr>
            <w:pStyle w:val="TOC3"/>
            <w:tabs>
              <w:tab w:val="right" w:leader="dot" w:pos="8296"/>
            </w:tabs>
            <w:rPr>
              <w:rFonts w:asciiTheme="minorEastAsia" w:hAnsiTheme="minorEastAsia"/>
              <w:noProof/>
              <w:sz w:val="24"/>
              <w:szCs w:val="28"/>
            </w:rPr>
          </w:pPr>
          <w:hyperlink w:anchor="_Toc156748909" w:history="1">
            <w:r w:rsidRPr="00913CD1">
              <w:rPr>
                <w:rStyle w:val="Hyperlink"/>
                <w:rFonts w:asciiTheme="minorEastAsia" w:hAnsiTheme="minorEastAsia"/>
                <w:noProof/>
                <w:sz w:val="24"/>
                <w:szCs w:val="28"/>
              </w:rPr>
              <w:t>(五)、经营宗旨</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_Toc156748909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57</w:t>
            </w:r>
            <w:r w:rsidRPr="00913CD1">
              <w:rPr>
                <w:rFonts w:asciiTheme="minorEastAsia" w:hAnsiTheme="minorEastAsia"/>
                <w:noProof/>
                <w:webHidden/>
                <w:sz w:val="24"/>
                <w:szCs w:val="28"/>
              </w:rPr>
              <w:fldChar w:fldCharType="end"/>
            </w:r>
          </w:hyperlink>
        </w:p>
        <w:p w:rsidR="00483551" w:rsidRPr="00913CD1" w:rsidP="00457322" w14:paraId="18234C83" w14:textId="77777777">
          <w:pPr>
            <w:pStyle w:val="TOC3"/>
            <w:tabs>
              <w:tab w:val="right" w:leader="dot" w:pos="8296"/>
            </w:tabs>
            <w:rPr>
              <w:rFonts w:asciiTheme="minorEastAsia" w:hAnsiTheme="minorEastAsia"/>
              <w:noProof/>
              <w:sz w:val="24"/>
              <w:szCs w:val="28"/>
            </w:rPr>
          </w:pPr>
          <w:hyperlink w:anchor="_Toc156748910" w:history="1">
            <w:r w:rsidRPr="00913CD1">
              <w:rPr>
                <w:rStyle w:val="Hyperlink"/>
                <w:rFonts w:asciiTheme="minorEastAsia" w:hAnsiTheme="minorEastAsia"/>
                <w:noProof/>
                <w:sz w:val="24"/>
                <w:szCs w:val="28"/>
              </w:rPr>
              <w:t>(六)、公司发展规划</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58</w:t>
            </w:r>
            <w:r w:rsidRPr="00913CD1">
              <w:rPr>
                <w:rFonts w:asciiTheme="minorEastAsia" w:hAnsiTheme="minorEastAsia"/>
                <w:noProof/>
                <w:webHidden/>
                <w:sz w:val="24"/>
                <w:szCs w:val="28"/>
              </w:rPr>
              <w:fldChar w:fldCharType="end"/>
            </w:r>
          </w:hyperlink>
        </w:p>
        <w:p w:rsidR="00483551" w:rsidRPr="00913CD1" w:rsidP="00457322" w14:paraId="1D3B01B4" w14:textId="77777777">
          <w:pPr>
            <w:pStyle w:val="TOC2"/>
            <w:tabs>
              <w:tab w:val="right" w:leader="dot" w:pos="8296"/>
            </w:tabs>
            <w:rPr>
              <w:rFonts w:asciiTheme="minorEastAsia" w:hAnsiTheme="minorEastAsia"/>
              <w:noProof/>
              <w:sz w:val="24"/>
              <w:szCs w:val="28"/>
            </w:rPr>
            <w:sectPr w:rsidSect="003563AB">
              <w:headerReference w:type="default" r:id="rId13"/>
              <w:footerReference w:type="default" r:id="rId14"/>
              <w:type w:val="nextPage"/>
              <w:pgSz w:w="11906" w:h="16838"/>
              <w:pgMar w:top="1440" w:right="1800" w:bottom="1440" w:left="1800" w:header="851" w:footer="992" w:gutter="0"/>
              <w:pgNumType w:start="3"/>
              <w:cols w:space="425"/>
              <w:titlePg w:val="0"/>
              <w:docGrid w:type="lines" w:linePitch="312"/>
            </w:sectPr>
          </w:pPr>
          <w:hyperlink w:anchor="_Toc156748911" w:history="1">
            <w:r w:rsidRPr="00913CD1">
              <w:rPr>
                <w:rStyle w:val="Hyperlink"/>
                <w:rFonts w:asciiTheme="minorEastAsia" w:hAnsiTheme="minorEastAsia"/>
                <w:noProof/>
                <w:sz w:val="24"/>
                <w:szCs w:val="28"/>
              </w:rPr>
              <w:t>十一、环保分析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59</w:t>
            </w:r>
            <w:r w:rsidRPr="00913CD1">
              <w:rPr>
                <w:rFonts w:asciiTheme="minorEastAsia" w:hAnsiTheme="minorEastAsia"/>
                <w:noProof/>
                <w:webHidden/>
                <w:sz w:val="24"/>
                <w:szCs w:val="28"/>
              </w:rPr>
              <w:fldChar w:fldCharType="end"/>
            </w:r>
          </w:hyperlink>
        </w:p>
      </w:sdtContent>
    </w:sdt>
    <w:sdt>
      <w:sdtPr>
        <w:rPr>
          <w:rFonts w:asciiTheme="minorEastAsia" w:eastAsiaTheme="minorEastAsia" w:hAnsiTheme="minorEastAsia" w:cstheme="minorBidi"/>
          <w:color w:val="auto"/>
          <w:kern w:val="2"/>
          <w:sz w:val="21"/>
          <w:szCs w:val="22"/>
          <w:lang w:val="zh-CN"/>
          <w14:ligatures w14:val="standardContextual"/>
        </w:rPr>
        <w:id w:val="1035632220"/>
        <w:docPartObj>
          <w:docPartGallery w:val="Table of Contents"/>
          <w:docPartUnique/>
        </w:docPartObj>
      </w:sdtPr>
      <w:sdtEndPr>
        <w:rPr>
          <w:b/>
          <w:bCs/>
        </w:rPr>
      </w:sdtEndPr>
      <w:sdtContent>
        <w:p w:rsidR="00483551" w:rsidRPr="00913CD1" w:rsidP="00457322" w14:paraId="7BBD0E22" w14:textId="77777777">
          <w:pPr>
            <w:pStyle w:val="TOC3"/>
            <w:tabs>
              <w:tab w:val="right" w:leader="dot" w:pos="8296"/>
            </w:tabs>
            <w:rPr>
              <w:rFonts w:asciiTheme="minorEastAsia" w:hAnsiTheme="minorEastAsia"/>
              <w:noProof/>
              <w:sz w:val="24"/>
              <w:szCs w:val="28"/>
            </w:rPr>
          </w:pPr>
          <w:hyperlink w:anchor="_Toc156748912" w:history="1">
            <w:r w:rsidRPr="00913CD1">
              <w:rPr>
                <w:rStyle w:val="Hyperlink"/>
                <w:rFonts w:asciiTheme="minorEastAsia" w:hAnsiTheme="minorEastAsia"/>
                <w:noProof/>
                <w:sz w:val="24"/>
                <w:szCs w:val="28"/>
              </w:rPr>
              <w:t>(一)、编制依据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59</w:t>
            </w:r>
            <w:r w:rsidRPr="00913CD1">
              <w:rPr>
                <w:rFonts w:asciiTheme="minorEastAsia" w:hAnsiTheme="minorEastAsia"/>
                <w:noProof/>
                <w:webHidden/>
                <w:sz w:val="24"/>
                <w:szCs w:val="28"/>
              </w:rPr>
              <w:fldChar w:fldCharType="end"/>
            </w:r>
          </w:hyperlink>
        </w:p>
        <w:p w:rsidR="00483551" w:rsidRPr="00913CD1" w:rsidP="00457322" w14:paraId="1ED433F3" w14:textId="77777777">
          <w:pPr>
            <w:pStyle w:val="TOC3"/>
            <w:tabs>
              <w:tab w:val="right" w:leader="dot" w:pos="8296"/>
            </w:tabs>
            <w:rPr>
              <w:rFonts w:asciiTheme="minorEastAsia" w:hAnsiTheme="minorEastAsia"/>
              <w:noProof/>
              <w:sz w:val="24"/>
              <w:szCs w:val="28"/>
            </w:rPr>
          </w:pPr>
          <w:hyperlink w:anchor="_Toc156748913" w:history="1">
            <w:r w:rsidRPr="00913CD1">
              <w:rPr>
                <w:rStyle w:val="Hyperlink"/>
                <w:rFonts w:asciiTheme="minorEastAsia" w:hAnsiTheme="minorEastAsia"/>
                <w:noProof/>
                <w:sz w:val="24"/>
                <w:szCs w:val="28"/>
              </w:rPr>
              <w:t>(二)、环境影响合理性分析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60</w:t>
            </w:r>
            <w:r w:rsidRPr="00913CD1">
              <w:rPr>
                <w:rFonts w:asciiTheme="minorEastAsia" w:hAnsiTheme="minorEastAsia"/>
                <w:noProof/>
                <w:webHidden/>
                <w:sz w:val="24"/>
                <w:szCs w:val="28"/>
              </w:rPr>
              <w:fldChar w:fldCharType="end"/>
            </w:r>
          </w:hyperlink>
        </w:p>
        <w:p w:rsidR="00483551" w:rsidRPr="00913CD1" w:rsidP="00457322" w14:paraId="4DD9C605" w14:textId="77777777">
          <w:pPr>
            <w:pStyle w:val="TOC3"/>
            <w:tabs>
              <w:tab w:val="right" w:leader="dot" w:pos="8296"/>
            </w:tabs>
            <w:rPr>
              <w:rFonts w:asciiTheme="minorEastAsia" w:hAnsiTheme="minorEastAsia"/>
              <w:noProof/>
              <w:sz w:val="24"/>
              <w:szCs w:val="28"/>
            </w:rPr>
          </w:pPr>
          <w:hyperlink w:anchor="_Toc156748914" w:history="1">
            <w:r w:rsidRPr="00913CD1">
              <w:rPr>
                <w:rStyle w:val="Hyperlink"/>
                <w:rFonts w:asciiTheme="minorEastAsia" w:hAnsiTheme="minorEastAsia"/>
                <w:noProof/>
                <w:sz w:val="24"/>
                <w:szCs w:val="28"/>
              </w:rPr>
              <w:t>(三)、建设期大气环境影响分析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60</w:t>
            </w:r>
            <w:r w:rsidRPr="00913CD1">
              <w:rPr>
                <w:rFonts w:asciiTheme="minorEastAsia" w:hAnsiTheme="minorEastAsia"/>
                <w:noProof/>
                <w:webHidden/>
                <w:sz w:val="24"/>
                <w:szCs w:val="28"/>
              </w:rPr>
              <w:fldChar w:fldCharType="end"/>
            </w:r>
          </w:hyperlink>
        </w:p>
        <w:p w:rsidR="00483551" w:rsidRPr="00913CD1" w:rsidP="00457322" w14:paraId="368E985E" w14:textId="77777777">
          <w:pPr>
            <w:pStyle w:val="TOC3"/>
            <w:tabs>
              <w:tab w:val="right" w:leader="dot" w:pos="8296"/>
            </w:tabs>
            <w:rPr>
              <w:rFonts w:asciiTheme="minorEastAsia" w:hAnsiTheme="minorEastAsia"/>
              <w:noProof/>
              <w:sz w:val="24"/>
              <w:szCs w:val="28"/>
            </w:rPr>
          </w:pPr>
          <w:hyperlink w:anchor="_Toc156748915" w:history="1">
            <w:r w:rsidRPr="00913CD1">
              <w:rPr>
                <w:rStyle w:val="Hyperlink"/>
                <w:rFonts w:asciiTheme="minorEastAsia" w:hAnsiTheme="minorEastAsia"/>
                <w:noProof/>
                <w:sz w:val="24"/>
                <w:szCs w:val="28"/>
              </w:rPr>
              <w:t>(四)、建设期水环境影响分析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61</w:t>
            </w:r>
            <w:r w:rsidRPr="00913CD1">
              <w:rPr>
                <w:rFonts w:asciiTheme="minorEastAsia" w:hAnsiTheme="minorEastAsia"/>
                <w:noProof/>
                <w:webHidden/>
                <w:sz w:val="24"/>
                <w:szCs w:val="28"/>
              </w:rPr>
              <w:fldChar w:fldCharType="end"/>
            </w:r>
          </w:hyperlink>
        </w:p>
        <w:p w:rsidR="00483551" w:rsidRPr="00913CD1" w:rsidP="00457322" w14:paraId="17780CDE" w14:textId="77777777">
          <w:pPr>
            <w:pStyle w:val="TOC3"/>
            <w:tabs>
              <w:tab w:val="right" w:leader="dot" w:pos="8296"/>
            </w:tabs>
            <w:rPr>
              <w:rFonts w:asciiTheme="minorEastAsia" w:hAnsiTheme="minorEastAsia"/>
              <w:noProof/>
              <w:sz w:val="24"/>
              <w:szCs w:val="28"/>
            </w:rPr>
          </w:pPr>
          <w:hyperlink w:anchor="_Toc156748916" w:history="1">
            <w:r w:rsidRPr="00913CD1">
              <w:rPr>
                <w:rStyle w:val="Hyperlink"/>
                <w:rFonts w:asciiTheme="minorEastAsia" w:hAnsiTheme="minorEastAsia"/>
                <w:noProof/>
                <w:sz w:val="24"/>
                <w:szCs w:val="28"/>
              </w:rPr>
              <w:t>(五)、建设期固体废弃物环境影响分析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62</w:t>
            </w:r>
            <w:r w:rsidRPr="00913CD1">
              <w:rPr>
                <w:rFonts w:asciiTheme="minorEastAsia" w:hAnsiTheme="minorEastAsia"/>
                <w:noProof/>
                <w:webHidden/>
                <w:sz w:val="24"/>
                <w:szCs w:val="28"/>
              </w:rPr>
              <w:fldChar w:fldCharType="end"/>
            </w:r>
          </w:hyperlink>
        </w:p>
        <w:p w:rsidR="00483551" w:rsidRPr="00913CD1" w:rsidP="00457322" w14:paraId="73925565" w14:textId="77777777">
          <w:pPr>
            <w:pStyle w:val="TOC3"/>
            <w:tabs>
              <w:tab w:val="right" w:leader="dot" w:pos="8296"/>
            </w:tabs>
            <w:rPr>
              <w:rFonts w:asciiTheme="minorEastAsia" w:hAnsiTheme="minorEastAsia"/>
              <w:noProof/>
              <w:sz w:val="24"/>
              <w:szCs w:val="28"/>
            </w:rPr>
          </w:pPr>
          <w:hyperlink w:anchor="_Toc156748917" w:history="1">
            <w:r w:rsidRPr="00913CD1">
              <w:rPr>
                <w:rStyle w:val="Hyperlink"/>
                <w:rFonts w:asciiTheme="minorEastAsia" w:hAnsiTheme="minorEastAsia"/>
                <w:noProof/>
                <w:sz w:val="24"/>
                <w:szCs w:val="28"/>
              </w:rPr>
              <w:t>(六)、建设期声环境影响分析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_Toc156748917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62</w:t>
            </w:r>
            <w:r w:rsidRPr="00913CD1">
              <w:rPr>
                <w:rFonts w:asciiTheme="minorEastAsia" w:hAnsiTheme="minorEastAsia"/>
                <w:noProof/>
                <w:webHidden/>
                <w:sz w:val="24"/>
                <w:szCs w:val="28"/>
              </w:rPr>
              <w:fldChar w:fldCharType="end"/>
            </w:r>
          </w:hyperlink>
        </w:p>
        <w:p w:rsidR="00483551" w:rsidRPr="00913CD1" w:rsidP="00457322" w14:paraId="4FE2FF19" w14:textId="77777777">
          <w:pPr>
            <w:pStyle w:val="TOC3"/>
            <w:tabs>
              <w:tab w:val="right" w:leader="dot" w:pos="8296"/>
            </w:tabs>
            <w:rPr>
              <w:rFonts w:asciiTheme="minorEastAsia" w:hAnsiTheme="minorEastAsia"/>
              <w:noProof/>
              <w:sz w:val="24"/>
              <w:szCs w:val="28"/>
            </w:rPr>
          </w:pPr>
          <w:hyperlink w:anchor="_Toc156748918" w:history="1">
            <w:r w:rsidRPr="00913CD1">
              <w:rPr>
                <w:rStyle w:val="Hyperlink"/>
                <w:rFonts w:asciiTheme="minorEastAsia" w:hAnsiTheme="minorEastAsia"/>
                <w:noProof/>
                <w:sz w:val="24"/>
                <w:szCs w:val="28"/>
              </w:rPr>
              <w:t>(七)、环境管理分析</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_Toc156748918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63</w:t>
            </w:r>
            <w:r w:rsidRPr="00913CD1">
              <w:rPr>
                <w:rFonts w:asciiTheme="minorEastAsia" w:hAnsiTheme="minorEastAsia"/>
                <w:noProof/>
                <w:webHidden/>
                <w:sz w:val="24"/>
                <w:szCs w:val="28"/>
              </w:rPr>
              <w:fldChar w:fldCharType="end"/>
            </w:r>
          </w:hyperlink>
        </w:p>
        <w:p w:rsidR="00483551" w:rsidRPr="00913CD1" w:rsidP="00457322" w14:paraId="52614237" w14:textId="77777777">
          <w:pPr>
            <w:pStyle w:val="TOC3"/>
            <w:tabs>
              <w:tab w:val="right" w:leader="dot" w:pos="8296"/>
            </w:tabs>
            <w:rPr>
              <w:rFonts w:asciiTheme="minorEastAsia" w:hAnsiTheme="minorEastAsia"/>
              <w:noProof/>
              <w:sz w:val="24"/>
              <w:szCs w:val="28"/>
            </w:rPr>
          </w:pPr>
          <w:hyperlink w:anchor="_Toc156748919" w:history="1">
            <w:r w:rsidRPr="00913CD1">
              <w:rPr>
                <w:rStyle w:val="Hyperlink"/>
                <w:rFonts w:asciiTheme="minorEastAsia" w:hAnsiTheme="minorEastAsia"/>
                <w:noProof/>
                <w:sz w:val="24"/>
                <w:szCs w:val="28"/>
              </w:rPr>
              <w:t>(八)、结论及建议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_Toc156748919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64</w:t>
            </w:r>
            <w:r w:rsidRPr="00913CD1">
              <w:rPr>
                <w:rFonts w:asciiTheme="minorEastAsia" w:hAnsiTheme="minorEastAsia"/>
                <w:noProof/>
                <w:webHidden/>
                <w:sz w:val="24"/>
                <w:szCs w:val="28"/>
              </w:rPr>
              <w:fldChar w:fldCharType="end"/>
            </w:r>
          </w:hyperlink>
        </w:p>
        <w:p w:rsidR="00483551" w:rsidRPr="00913CD1" w:rsidP="00457322" w14:paraId="7836138A" w14:textId="77777777">
          <w:pPr>
            <w:pStyle w:val="TOC2"/>
            <w:tabs>
              <w:tab w:val="right" w:leader="dot" w:pos="8296"/>
            </w:tabs>
            <w:rPr>
              <w:rFonts w:asciiTheme="minorEastAsia" w:hAnsiTheme="minorEastAsia"/>
              <w:noProof/>
              <w:sz w:val="24"/>
              <w:szCs w:val="28"/>
            </w:rPr>
          </w:pPr>
          <w:hyperlink w:anchor="_Toc156748920" w:history="1">
            <w:r w:rsidRPr="00913CD1">
              <w:rPr>
                <w:rStyle w:val="Hyperlink"/>
                <w:rFonts w:asciiTheme="minorEastAsia" w:hAnsiTheme="minorEastAsia"/>
                <w:noProof/>
                <w:sz w:val="24"/>
                <w:szCs w:val="28"/>
              </w:rPr>
              <w:t>十二、场地规划方案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_Toc156748920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66</w:t>
            </w:r>
            <w:r w:rsidRPr="00913CD1">
              <w:rPr>
                <w:rFonts w:asciiTheme="minorEastAsia" w:hAnsiTheme="minorEastAsia"/>
                <w:noProof/>
                <w:webHidden/>
                <w:sz w:val="24"/>
                <w:szCs w:val="28"/>
              </w:rPr>
              <w:fldChar w:fldCharType="end"/>
            </w:r>
          </w:hyperlink>
        </w:p>
        <w:p w:rsidR="00483551" w:rsidRPr="00913CD1" w:rsidP="00457322" w14:paraId="4D9893FC" w14:textId="77777777">
          <w:pPr>
            <w:pStyle w:val="TOC3"/>
            <w:tabs>
              <w:tab w:val="right" w:leader="dot" w:pos="8296"/>
            </w:tabs>
            <w:rPr>
              <w:rFonts w:asciiTheme="minorEastAsia" w:hAnsiTheme="minorEastAsia"/>
              <w:noProof/>
              <w:sz w:val="24"/>
              <w:szCs w:val="28"/>
            </w:rPr>
          </w:pPr>
          <w:hyperlink w:anchor="_Toc156748921" w:history="1">
            <w:r w:rsidRPr="00913CD1">
              <w:rPr>
                <w:rStyle w:val="Hyperlink"/>
                <w:rFonts w:asciiTheme="minorEastAsia" w:hAnsiTheme="minorEastAsia"/>
                <w:noProof/>
                <w:sz w:val="24"/>
                <w:szCs w:val="28"/>
              </w:rPr>
              <w:t>(一)、</w:t>
            </w:r>
            <w:r w:rsidRPr="00913CD1" w:rsidR="005F2BD8">
              <w:rPr>
                <w:rStyle w:val="Hyperlink"/>
                <w:rFonts w:asciiTheme="minorEastAsia" w:hAnsiTheme="minorEastAsia" w:hint="eastAsia"/>
                <w:noProof/>
                <w:sz w:val="24"/>
                <w:szCs w:val="28"/>
              </w:rPr>
              <w:t>项目</w:t>
            </w:r>
            <w:r w:rsidRPr="00913CD1">
              <w:rPr>
                <w:rStyle w:val="Hyperlink"/>
                <w:rFonts w:asciiTheme="minorEastAsia" w:hAnsiTheme="minorEastAsia"/>
                <w:noProof/>
                <w:sz w:val="24"/>
                <w:szCs w:val="28"/>
              </w:rPr>
              <w:t>场地布局原则</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_Toc156748921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66</w:t>
            </w:r>
            <w:r w:rsidRPr="00913CD1">
              <w:rPr>
                <w:rFonts w:asciiTheme="minorEastAsia" w:hAnsiTheme="minorEastAsia"/>
                <w:noProof/>
                <w:webHidden/>
                <w:sz w:val="24"/>
                <w:szCs w:val="28"/>
              </w:rPr>
              <w:fldChar w:fldCharType="end"/>
            </w:r>
          </w:hyperlink>
        </w:p>
        <w:p w:rsidR="00483551" w:rsidRPr="00913CD1" w:rsidP="00457322" w14:paraId="71721850" w14:textId="77777777">
          <w:pPr>
            <w:pStyle w:val="TOC3"/>
            <w:tabs>
              <w:tab w:val="right" w:leader="dot" w:pos="8296"/>
            </w:tabs>
            <w:rPr>
              <w:rFonts w:asciiTheme="minorEastAsia" w:hAnsiTheme="minorEastAsia"/>
              <w:noProof/>
              <w:sz w:val="24"/>
              <w:szCs w:val="28"/>
            </w:rPr>
          </w:pPr>
          <w:hyperlink w:anchor="_Toc156748922" w:history="1">
            <w:r w:rsidRPr="00913CD1">
              <w:rPr>
                <w:rStyle w:val="Hyperlink"/>
                <w:rFonts w:asciiTheme="minorEastAsia" w:hAnsiTheme="minorEastAsia"/>
                <w:noProof/>
                <w:sz w:val="24"/>
                <w:szCs w:val="28"/>
              </w:rPr>
              <w:t>(二)、</w:t>
            </w:r>
            <w:r w:rsidRPr="00913CD1" w:rsidR="005F2BD8">
              <w:rPr>
                <w:rStyle w:val="Hyperlink"/>
                <w:rFonts w:asciiTheme="minorEastAsia" w:hAnsiTheme="minorEastAsia"/>
                <w:noProof/>
                <w:sz w:val="24"/>
                <w:szCs w:val="28"/>
              </w:rPr>
              <w:t>项目</w:t>
            </w:r>
            <w:r w:rsidRPr="00913CD1">
              <w:rPr>
                <w:rStyle w:val="Hyperlink"/>
                <w:rFonts w:asciiTheme="minorEastAsia" w:hAnsiTheme="minorEastAsia"/>
                <w:noProof/>
                <w:sz w:val="24"/>
                <w:szCs w:val="28"/>
              </w:rPr>
              <w:t>场地装修设计方案</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_Toc156748922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67</w:t>
            </w:r>
            <w:r w:rsidRPr="00913CD1">
              <w:rPr>
                <w:rFonts w:asciiTheme="minorEastAsia" w:hAnsiTheme="minorEastAsia"/>
                <w:noProof/>
                <w:webHidden/>
                <w:sz w:val="24"/>
                <w:szCs w:val="28"/>
              </w:rPr>
              <w:fldChar w:fldCharType="end"/>
            </w:r>
          </w:hyperlink>
        </w:p>
        <w:p w:rsidR="00483551" w:rsidRPr="00913CD1" w:rsidP="00457322" w14:paraId="411BB93C" w14:textId="77777777">
          <w:pPr>
            <w:pStyle w:val="TOC2"/>
            <w:tabs>
              <w:tab w:val="right" w:leader="dot" w:pos="8296"/>
            </w:tabs>
            <w:rPr>
              <w:rFonts w:asciiTheme="minorEastAsia" w:hAnsiTheme="minorEastAsia"/>
              <w:noProof/>
              <w:sz w:val="24"/>
              <w:szCs w:val="28"/>
            </w:rPr>
          </w:pPr>
          <w:hyperlink w:anchor="_Toc156748923" w:history="1">
            <w:r w:rsidRPr="00913CD1">
              <w:rPr>
                <w:rStyle w:val="Hyperlink"/>
                <w:rFonts w:asciiTheme="minorEastAsia" w:hAnsiTheme="minorEastAsia"/>
                <w:noProof/>
                <w:sz w:val="24"/>
                <w:szCs w:val="28"/>
              </w:rPr>
              <w:t>十三、结论和建议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_Toc156748923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68</w:t>
            </w:r>
            <w:r w:rsidRPr="00913CD1">
              <w:rPr>
                <w:rFonts w:asciiTheme="minorEastAsia" w:hAnsiTheme="minorEastAsia"/>
                <w:noProof/>
                <w:webHidden/>
                <w:sz w:val="24"/>
                <w:szCs w:val="28"/>
              </w:rPr>
              <w:fldChar w:fldCharType="end"/>
            </w:r>
          </w:hyperlink>
        </w:p>
        <w:p w:rsidR="00483551" w:rsidRPr="00913CD1" w:rsidP="00457322" w14:paraId="5F9E1C85" w14:textId="77777777">
          <w:pPr>
            <w:pStyle w:val="TOC3"/>
            <w:tabs>
              <w:tab w:val="right" w:leader="dot" w:pos="8296"/>
            </w:tabs>
            <w:rPr>
              <w:rFonts w:asciiTheme="minorEastAsia" w:hAnsiTheme="minorEastAsia"/>
              <w:noProof/>
              <w:sz w:val="24"/>
              <w:szCs w:val="28"/>
            </w:rPr>
          </w:pPr>
          <w:hyperlink w:anchor="_Toc156748924" w:history="1">
            <w:r w:rsidRPr="00913CD1">
              <w:rPr>
                <w:rStyle w:val="Hyperlink"/>
                <w:rFonts w:asciiTheme="minorEastAsia" w:hAnsiTheme="minorEastAsia"/>
                <w:noProof/>
                <w:sz w:val="24"/>
                <w:szCs w:val="28"/>
              </w:rPr>
              <w:t>（一）、项目可行性评估的综合结果</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_Toc156748924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68</w:t>
            </w:r>
            <w:r w:rsidRPr="00913CD1">
              <w:rPr>
                <w:rFonts w:asciiTheme="minorEastAsia" w:hAnsiTheme="minorEastAsia"/>
                <w:noProof/>
                <w:webHidden/>
                <w:sz w:val="24"/>
                <w:szCs w:val="28"/>
              </w:rPr>
              <w:fldChar w:fldCharType="end"/>
            </w:r>
          </w:hyperlink>
        </w:p>
        <w:p w:rsidR="00483551" w:rsidRPr="00913CD1" w:rsidP="00457322" w14:paraId="4FB8FF78" w14:textId="77777777">
          <w:pPr>
            <w:pStyle w:val="TOC3"/>
            <w:tabs>
              <w:tab w:val="right" w:leader="dot" w:pos="8296"/>
            </w:tabs>
            <w:rPr>
              <w:rFonts w:asciiTheme="minorEastAsia" w:hAnsiTheme="minorEastAsia"/>
              <w:noProof/>
              <w:sz w:val="24"/>
              <w:szCs w:val="28"/>
            </w:rPr>
          </w:pPr>
          <w:hyperlink w:anchor="_Toc156748925" w:history="1">
            <w:r w:rsidRPr="00913CD1">
              <w:rPr>
                <w:rStyle w:val="Hyperlink"/>
                <w:rFonts w:asciiTheme="minorEastAsia" w:hAnsiTheme="minorEastAsia"/>
                <w:noProof/>
                <w:sz w:val="24"/>
                <w:szCs w:val="28"/>
              </w:rPr>
              <w:t>（二）、项目可行性评估的主要问题和挑战的总结</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_Toc156748925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69</w:t>
            </w:r>
            <w:r w:rsidRPr="00913CD1">
              <w:rPr>
                <w:rFonts w:asciiTheme="minorEastAsia" w:hAnsiTheme="minorEastAsia"/>
                <w:noProof/>
                <w:webHidden/>
                <w:sz w:val="24"/>
                <w:szCs w:val="28"/>
              </w:rPr>
              <w:fldChar w:fldCharType="end"/>
            </w:r>
          </w:hyperlink>
        </w:p>
        <w:p w:rsidR="00483551" w:rsidRPr="00913CD1" w:rsidP="00457322" w14:paraId="072D80AE" w14:textId="77777777">
          <w:pPr>
            <w:pStyle w:val="TOC3"/>
            <w:tabs>
              <w:tab w:val="right" w:leader="dot" w:pos="8296"/>
            </w:tabs>
            <w:rPr>
              <w:rFonts w:asciiTheme="minorEastAsia" w:hAnsiTheme="minorEastAsia"/>
              <w:noProof/>
              <w:sz w:val="24"/>
              <w:szCs w:val="28"/>
            </w:rPr>
          </w:pPr>
          <w:hyperlink w:anchor="_Toc156748926" w:history="1">
            <w:r w:rsidRPr="00913CD1">
              <w:rPr>
                <w:rStyle w:val="Hyperlink"/>
                <w:rFonts w:asciiTheme="minorEastAsia" w:hAnsiTheme="minorEastAsia"/>
                <w:noProof/>
                <w:sz w:val="24"/>
                <w:szCs w:val="28"/>
              </w:rPr>
              <w:t>（三）、项目可行性的结论和建议</w:t>
            </w:r>
            <w:r w:rsidRPr="00913CD1">
              <w:rPr>
                <w:rFonts w:asciiTheme="minorEastAsia" w:hAnsiTheme="minorEastAsia"/>
                <w:noProof/>
                <w:webHidden/>
                <w:sz w:val="24"/>
                <w:szCs w:val="28"/>
              </w:rPr>
              <w:tab/>
            </w:r>
            <w:r w:rsidRPr="00913CD1">
              <w:rPr>
                <w:rFonts w:asciiTheme="minorEastAsia" w:hAnsiTheme="minorEastAsia"/>
                <w:noProof/>
                <w:webHidden/>
                <w:sz w:val="24"/>
                <w:szCs w:val="28"/>
              </w:rPr>
              <w:fldChar w:fldCharType="begin"/>
            </w:r>
            <w:r w:rsidRPr="00913CD1">
              <w:rPr>
                <w:rFonts w:asciiTheme="minorEastAsia" w:hAnsiTheme="minorEastAsia"/>
                <w:noProof/>
                <w:webHidden/>
                <w:sz w:val="24"/>
                <w:szCs w:val="28"/>
              </w:rPr>
              <w:instrText xml:space="preserve"> PAGEREF _Toc156748926 \h </w:instrText>
            </w:r>
            <w:r w:rsidRPr="00913CD1">
              <w:rPr>
                <w:rFonts w:asciiTheme="minorEastAsia" w:hAnsiTheme="minorEastAsia"/>
                <w:noProof/>
                <w:webHidden/>
                <w:sz w:val="24"/>
                <w:szCs w:val="28"/>
              </w:rPr>
              <w:fldChar w:fldCharType="separate"/>
            </w:r>
            <w:r w:rsidRPr="00913CD1" w:rsidR="00370900">
              <w:rPr>
                <w:rFonts w:asciiTheme="minorEastAsia" w:hAnsiTheme="minorEastAsia"/>
                <w:noProof/>
                <w:webHidden/>
                <w:sz w:val="24"/>
                <w:szCs w:val="28"/>
              </w:rPr>
              <w:t>70</w:t>
            </w:r>
            <w:r w:rsidRPr="00913CD1">
              <w:rPr>
                <w:rFonts w:asciiTheme="minorEastAsia" w:hAnsiTheme="minorEastAsia"/>
                <w:noProof/>
                <w:webHidden/>
                <w:sz w:val="24"/>
                <w:szCs w:val="28"/>
              </w:rPr>
              <w:fldChar w:fldCharType="end"/>
            </w:r>
          </w:hyperlink>
        </w:p>
        <w:p w:rsidR="00FF3C39" w:rsidRPr="00913CD1" w:rsidP="00457322" w14:paraId="77AE3DC4" w14:textId="77777777">
          <w:pPr>
            <w:rPr>
              <w:rFonts w:ascii="仿宋" w:eastAsia="仿宋" w:hAnsi="仿宋"/>
              <w:b/>
              <w:bCs/>
              <w:lang w:val="zh-CN"/>
            </w:rPr>
          </w:pPr>
          <w:r w:rsidRPr="00913CD1">
            <w:rPr>
              <w:rFonts w:asciiTheme="minorEastAsia" w:hAnsiTheme="minorEastAsia"/>
              <w:b/>
              <w:bCs/>
              <w:sz w:val="24"/>
              <w:szCs w:val="28"/>
              <w:lang w:val="zh-CN"/>
            </w:rPr>
            <w:fldChar w:fldCharType="end"/>
          </w:r>
        </w:p>
      </w:sdtContent>
    </w:sdt>
    <w:bookmarkStart w:id="0" w:name="_Toc156748848" w:displacedByCustomXml="prev"/>
    <w:p w:rsidR="00FF3C39" w:rsidRPr="00913CD1" w:rsidP="00457322" w14:paraId="72848EFF" w14:textId="77777777">
      <w:pPr>
        <w:rPr>
          <w:rFonts w:ascii="仿宋" w:eastAsia="仿宋" w:hAnsi="仿宋"/>
        </w:rPr>
        <w:sectPr w:rsidSect="003563AB">
          <w:headerReference w:type="default" r:id="rId15"/>
          <w:footerReference w:type="default" r:id="rId16"/>
          <w:type w:val="nextPage"/>
          <w:pgSz w:w="11906" w:h="16838"/>
          <w:pgMar w:top="1440" w:right="1800" w:bottom="1440" w:left="1800" w:header="851" w:footer="992" w:gutter="0"/>
          <w:pgNumType w:start="4"/>
          <w:cols w:space="425"/>
          <w:titlePg w:val="0"/>
          <w:docGrid w:type="lines" w:linePitch="312"/>
        </w:sectPr>
      </w:pPr>
    </w:p>
    <w:p w:rsidR="009D1637" w:rsidRPr="00913CD1" w:rsidP="00457322" w14:paraId="626EC425" w14:textId="77777777">
      <w:pPr>
        <w:pStyle w:val="Heading1"/>
        <w:spacing w:before="0" w:after="0"/>
        <w:rPr>
          <w:rFonts w:ascii="仿宋" w:eastAsia="仿宋" w:hAnsi="仿宋"/>
          <w:sz w:val="24"/>
          <w:szCs w:val="28"/>
          <w:lang w:val="zh-CN"/>
        </w:rPr>
      </w:pPr>
      <w:r w:rsidRPr="00913CD1">
        <w:rPr>
          <w:rFonts w:ascii="仿宋" w:eastAsia="仿宋" w:hAnsi="仿宋"/>
        </w:rPr>
        <w:t>概论</w:t>
      </w:r>
      <w:bookmarkEnd w:id="0"/>
    </w:p>
    <w:p w:rsidR="006E6C65" w:rsidRPr="00913CD1" w:rsidP="00457322" w14:paraId="4E67B4DA" w14:textId="77777777">
      <w:pPr>
        <w:widowControl/>
        <w:ind w:firstLine="561"/>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在商业世界中，机遇和挑战并存，可行性分析报告书的目的是为一个全新的企业设定清晰的方向。本报告旨在描绘一个充满活力和创新的创业项目，专注于解决市场需求和实现可持续的商业成功。</w:t>
      </w:r>
    </w:p>
    <w:p w:rsidR="0014549B" w14:paraId="7B92013C" w14:textId="4045BA03">
      <w:pPr>
        <w:ind w:firstLine="561"/>
        <w:sectPr w:rsidSect="003563AB">
          <w:headerReference w:type="default" r:id="rId17"/>
          <w:footerReference w:type="default" r:id="rId18"/>
          <w:pgSz w:w="11906" w:h="16838"/>
          <w:pgMar w:top="1440" w:right="1800" w:bottom="1440" w:left="1800" w:header="851" w:footer="992" w:gutter="0"/>
          <w:pgNumType w:start="1"/>
          <w:cols w:space="425"/>
          <w:docGrid w:type="lines" w:linePitch="312"/>
        </w:sectPr>
      </w:pPr>
      <w:r>
        <w:rPr>
          <w:rFonts w:ascii="仿宋" w:eastAsia="仿宋" w:hAnsi="仿宋"/>
          <w:sz w:val="28"/>
        </w:rPr>
        <w:t>毛纺布项目可行性分析报告编制的主要目的和意义在于为项目投资决策提供科学、客观的依据。通过详细分析项目的背景、市场、技术、财务、经济和社会环境等方面，可行性分析报告能够帮助决策者评估项目的潜在收益、风险和不确定性，从而做出明智的投资决策。具体来说，编制毛纺布项目可行性分析报告的意义体现在以下几个方面：</w:t>
      </w:r>
      <w:r>
        <w:rPr>
          <w:rFonts w:ascii="仿宋" w:eastAsia="仿宋" w:hAnsi="仿宋"/>
          <w:sz w:val="28"/>
        </w:rPr>
        <w:br/>
        <w:t xml:space="preserve">    1.</w:t>
      </w:r>
      <w:r>
        <w:rPr>
          <w:rFonts w:ascii="仿宋" w:eastAsia="仿宋" w:hAnsi="仿宋"/>
          <w:sz w:val="28"/>
        </w:rPr>
        <w:t>明确项目目标</w:t>
      </w:r>
      <w:r>
        <w:rPr>
          <w:rFonts w:ascii="仿宋" w:eastAsia="仿宋" w:hAnsi="仿宋"/>
          <w:sz w:val="28"/>
        </w:rPr>
        <w:t>：通过分析，可以明确项目的预期目标，包括产品定位、市场占有率、经济效益等，确保项目实施有清晰的方向。</w:t>
      </w:r>
      <w:r>
        <w:rPr>
          <w:rFonts w:ascii="仿宋" w:eastAsia="仿宋" w:hAnsi="仿宋"/>
          <w:sz w:val="28"/>
        </w:rPr>
        <w:br/>
        <w:t xml:space="preserve">    2.</w:t>
      </w:r>
      <w:r>
        <w:rPr>
          <w:rFonts w:ascii="仿宋" w:eastAsia="仿宋" w:hAnsi="仿宋"/>
          <w:sz w:val="28"/>
        </w:rPr>
        <w:t>市场调研</w:t>
      </w:r>
      <w:r>
        <w:rPr>
          <w:rFonts w:ascii="仿宋" w:eastAsia="仿宋" w:hAnsi="仿宋"/>
          <w:sz w:val="28"/>
        </w:rPr>
        <w:t>：通过对目标市场的深入研究，可以了解市场需求、竞争对手情况以及潜在的销售机会，为项目的市场策略提供支持。</w:t>
      </w:r>
      <w:r>
        <w:rPr>
          <w:rFonts w:ascii="仿宋" w:eastAsia="仿宋" w:hAnsi="仿宋"/>
          <w:sz w:val="28"/>
        </w:rPr>
        <w:br/>
        <w:t xml:space="preserve">    3.</w:t>
      </w:r>
      <w:r>
        <w:rPr>
          <w:rFonts w:ascii="仿宋" w:eastAsia="仿宋" w:hAnsi="仿宋"/>
          <w:sz w:val="28"/>
        </w:rPr>
        <w:t>技术评估</w:t>
      </w:r>
      <w:r>
        <w:rPr>
          <w:rFonts w:ascii="仿宋" w:eastAsia="仿宋" w:hAnsi="仿宋"/>
          <w:sz w:val="28"/>
        </w:rPr>
        <w:t>：对项目所采用的技术进行评估，确保其先进性、适用性和经济性，为项目的技术路线提供指导。</w:t>
      </w:r>
      <w:r>
        <w:rPr>
          <w:rFonts w:ascii="仿宋" w:eastAsia="仿宋" w:hAnsi="仿宋"/>
          <w:sz w:val="28"/>
        </w:rPr>
        <w:br/>
        <w:t xml:space="preserve">    4.</w:t>
      </w:r>
      <w:r>
        <w:rPr>
          <w:rFonts w:ascii="仿宋" w:eastAsia="仿宋" w:hAnsi="仿宋"/>
          <w:sz w:val="28"/>
        </w:rPr>
        <w:t>财务分析</w:t>
      </w:r>
      <w:r>
        <w:rPr>
          <w:rFonts w:ascii="仿宋" w:eastAsia="仿宋" w:hAnsi="仿宋"/>
          <w:sz w:val="28"/>
        </w:rPr>
        <w:t>：通过对项目的财务数据进行详细分析，评估项目的盈利能力、资金流动性和财务风险，为项目的融资和财务管理提供参考。</w:t>
      </w:r>
      <w:r>
        <w:rPr>
          <w:rFonts w:ascii="仿宋" w:eastAsia="仿宋" w:hAnsi="仿宋"/>
          <w:sz w:val="28"/>
        </w:rPr>
        <w:br/>
        <w:t xml:space="preserve">    5.</w:t>
      </w:r>
      <w:r>
        <w:rPr>
          <w:rFonts w:ascii="仿宋" w:eastAsia="仿宋" w:hAnsi="仿宋"/>
          <w:sz w:val="28"/>
        </w:rPr>
        <w:t>经济影响分析</w:t>
      </w:r>
      <w:r>
        <w:rPr>
          <w:rFonts w:ascii="仿宋" w:eastAsia="仿宋" w:hAnsi="仿宋"/>
          <w:sz w:val="28"/>
        </w:rPr>
        <w:t>：评估项目对当地经济的影响，包括增加就业、提高税收和促进相关产业发展等方面，为政府决策提供依据。</w:t>
      </w:r>
    </w:p>
    <w:p w:rsidR="0014549B" w14:textId="4045BA03">
      <w:pPr>
        <w:ind w:firstLine="561"/>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6.</w:t>
      </w:r>
      <w:r>
        <w:rPr>
          <w:rFonts w:ascii="仿宋" w:eastAsia="仿宋" w:hAnsi="仿宋"/>
          <w:sz w:val="28"/>
        </w:rPr>
        <w:t>风险评估</w:t>
      </w:r>
      <w:r>
        <w:rPr>
          <w:rFonts w:ascii="仿宋" w:eastAsia="仿宋" w:hAnsi="仿宋"/>
          <w:sz w:val="28"/>
        </w:rPr>
        <w:t>：识别项目可能面临的各种风险，并提出相应的风险管理措施，降低项目的潜在风险。</w:t>
      </w:r>
      <w:r>
        <w:rPr>
          <w:rFonts w:ascii="仿宋" w:eastAsia="仿宋" w:hAnsi="仿宋"/>
          <w:sz w:val="28"/>
        </w:rPr>
        <w:br/>
        <w:t xml:space="preserve">    7.</w:t>
      </w:r>
      <w:r>
        <w:rPr>
          <w:rFonts w:ascii="仿宋" w:eastAsia="仿宋" w:hAnsi="仿宋"/>
          <w:sz w:val="28"/>
        </w:rPr>
        <w:t>环境和社会影响评估</w:t>
      </w:r>
      <w:r>
        <w:rPr>
          <w:rFonts w:ascii="仿宋" w:eastAsia="仿宋" w:hAnsi="仿宋"/>
          <w:sz w:val="28"/>
        </w:rPr>
        <w:t>：分析项目对环境和社会的影响，确保项目在实施过程中遵守相关法律法规，并采取措施减少负面影响。</w:t>
      </w:r>
      <w:r>
        <w:rPr>
          <w:rFonts w:ascii="仿宋" w:eastAsia="仿宋" w:hAnsi="仿宋"/>
          <w:sz w:val="28"/>
        </w:rPr>
        <w:br/>
        <w:t xml:space="preserve">    8.</w:t>
      </w:r>
      <w:r>
        <w:rPr>
          <w:rFonts w:ascii="仿宋" w:eastAsia="仿宋" w:hAnsi="仿宋"/>
          <w:sz w:val="28"/>
        </w:rPr>
        <w:t>优化项目方案</w:t>
      </w:r>
      <w:r>
        <w:rPr>
          <w:rFonts w:ascii="仿宋" w:eastAsia="仿宋" w:hAnsi="仿宋"/>
          <w:sz w:val="28"/>
        </w:rPr>
        <w:t>：通过分析，可以优化项目的设计方案、生产流程和营销策略，提高项目的整体效率和竞争力。</w:t>
      </w:r>
      <w:r>
        <w:rPr>
          <w:rFonts w:ascii="仿宋" w:eastAsia="仿宋" w:hAnsi="仿宋"/>
          <w:sz w:val="28"/>
        </w:rPr>
        <w:br/>
        <w:t xml:space="preserve">    9.</w:t>
      </w:r>
      <w:r>
        <w:rPr>
          <w:rFonts w:ascii="仿宋" w:eastAsia="仿宋" w:hAnsi="仿宋"/>
          <w:sz w:val="28"/>
        </w:rPr>
        <w:t>为投资者提供信心</w:t>
      </w:r>
      <w:r>
        <w:rPr>
          <w:rFonts w:ascii="仿宋" w:eastAsia="仿宋" w:hAnsi="仿宋"/>
          <w:sz w:val="28"/>
        </w:rPr>
        <w:t>：一份全面、深入的可行性分析报告可以为潜在投资者提供信心，增加项目的吸引力和融资成功的可能性。</w:t>
      </w:r>
      <w:r>
        <w:rPr>
          <w:rFonts w:ascii="仿宋" w:eastAsia="仿宋" w:hAnsi="仿宋"/>
          <w:sz w:val="28"/>
        </w:rPr>
        <w:br/>
      </w:r>
      <w:r>
        <w:rPr>
          <w:rFonts w:ascii="仿宋" w:eastAsia="仿宋" w:hAnsi="仿宋"/>
          <w:sz w:val="28"/>
        </w:rPr>
        <w:t>综上所述，编制毛纺布项目可行性分析报告是项目投资前不可或缺的一环，它不仅为项目决策提供了坚实的基础，也为项目的顺利实施和长期成功奠定了基础。</w:t>
      </w:r>
    </w:p>
    <w:p w:rsidR="009D1637" w:rsidRPr="00913CD1" w:rsidP="00457322" w14:paraId="2B46462C" w14:textId="77777777">
      <w:pPr>
        <w:ind w:firstLine="560" w:firstLineChars="200"/>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我们的目标是建立一个可信赖的企业，为社会带来积极的变革，为员工提供成长和发展的机会，并为投资者创造回报。我们深信创业的力量，以及创新和执着将推动我们不断前进。</w:t>
      </w:r>
    </w:p>
    <w:p w:rsidR="009D1637" w:rsidRPr="00913CD1" w:rsidP="00457322" w14:paraId="41FEC4B3" w14:textId="77777777">
      <w:pPr>
        <w:pStyle w:val="Heading2"/>
        <w:spacing w:before="0" w:after="156" w:afterLines="50"/>
        <w:rPr>
          <w:rFonts w:ascii="仿宋" w:eastAsia="仿宋" w:hAnsi="仿宋"/>
        </w:rPr>
      </w:pPr>
      <w:r w:rsidRPr="00913CD1">
        <w:rPr>
          <w:rFonts w:ascii="仿宋" w:eastAsia="仿宋" w:hAnsi="仿宋"/>
        </w:rPr>
        <w:t>　　</w:t>
      </w:r>
      <w:bookmarkStart w:id="1" w:name="_Toc156748849"/>
      <w:r w:rsidRPr="00913CD1">
        <w:rPr>
          <w:rFonts w:ascii="仿宋" w:eastAsia="仿宋" w:hAnsi="仿宋"/>
        </w:rPr>
        <w:t>一、发展规划</w:t>
      </w:r>
      <w:bookmarkEnd w:id="1"/>
    </w:p>
    <w:p w:rsidR="009D1637" w:rsidRPr="00913CD1" w:rsidP="00457322" w14:paraId="65CCE223" w14:textId="77777777">
      <w:pPr>
        <w:pStyle w:val="Heading3"/>
        <w:spacing w:before="0" w:after="156" w:afterLines="50"/>
        <w:rPr>
          <w:rFonts w:ascii="仿宋" w:eastAsia="仿宋" w:hAnsi="仿宋"/>
        </w:rPr>
      </w:pPr>
      <w:r w:rsidRPr="00913CD1">
        <w:rPr>
          <w:rFonts w:ascii="仿宋" w:eastAsia="仿宋" w:hAnsi="仿宋"/>
        </w:rPr>
        <w:t>　　</w:t>
      </w:r>
      <w:bookmarkStart w:id="2" w:name="_Toc156748850"/>
      <w:r w:rsidRPr="00913CD1">
        <w:rPr>
          <w:rFonts w:ascii="仿宋" w:eastAsia="仿宋" w:hAnsi="仿宋"/>
        </w:rPr>
        <w:t>(一)、公司发展规划</w:t>
      </w:r>
      <w:bookmarkEnd w:id="2"/>
    </w:p>
    <w:p w:rsidR="009D1637" w:rsidRPr="00913CD1" w:rsidP="00457322" w14:paraId="000C5420" w14:textId="77777777">
      <w:pPr>
        <w:widowControl/>
        <w:spacing w:after="156" w:afterLines="50"/>
        <w:jc w:val="left"/>
        <w:rPr>
          <w:rFonts w:ascii="仿宋" w:eastAsia="仿宋" w:hAnsi="仿宋" w:cs="宋体"/>
          <w:kern w:val="0"/>
          <w:sz w:val="28"/>
          <w:szCs w:val="28"/>
          <w14:ligatures w14:val="none"/>
        </w:rPr>
        <w:sectPr w:rsidSect="003563AB">
          <w:headerReference w:type="default" r:id="rId19"/>
          <w:footerReference w:type="default" r:id="rId20"/>
          <w:type w:val="nextPage"/>
          <w:pgSz w:w="11906" w:h="16838"/>
          <w:pgMar w:top="1440" w:right="1800" w:bottom="1440" w:left="1800" w:header="851" w:footer="992" w:gutter="0"/>
          <w:pgNumType w:start="2"/>
          <w:cols w:space="425"/>
          <w:titlePg w:val="0"/>
          <w:docGrid w:type="lines" w:linePitch="312"/>
        </w:sectPr>
      </w:pPr>
    </w:p>
    <w:p w:rsidR="009D1637" w:rsidRPr="00913CD1" w:rsidP="00457322"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根据公司的发展规划，未来几年内公司的资产规模、业务规模、人员规模、资金运用规模都将有较大幅度的增长。随着业务和规模的快速发展，公司的管理水平将面临较大的考验，尤其在公司迅速扩大经营规模后，公司的组织结构和管理体系将进一步复杂化，在战略规划、组织设计、资源配置、营销策略、资金管理和内部控制等问题上都将面对新的挑战。另外，公司未来的迅速扩张将对高级管理人才、营销人才、服务人才的引进和培养提出更高要求，公司需进一步提高管理应对能力，才能保持持续发展，实现业务发展目标。</w:t>
      </w:r>
    </w:p>
    <w:p w:rsidR="009D1637" w:rsidRPr="00913CD1" w:rsidP="00457322" w14:paraId="7404095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1.资金筹措和多元化融资</w:t>
      </w:r>
    </w:p>
    <w:p w:rsidR="009D1637" w:rsidRPr="00913CD1" w:rsidP="00457322" w14:paraId="59E6636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将采取多元化的融资方式，来满足各项发展规划的资金需求。在未来融资方面，公司将根据资金、市场的具体情况，择时通过银行贷款、配股、增发和发行可转换债券等方式合理安排制定融资方案，进一步优化资本结构，筹集推动公司发展所需资金。</w:t>
      </w:r>
    </w:p>
    <w:p w:rsidR="009D1637" w:rsidRPr="00913CD1" w:rsidP="00457322" w14:paraId="767F90E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2.人才引进、培养和激励</w:t>
      </w:r>
    </w:p>
    <w:p w:rsidR="00E94F0F" w:rsidRPr="00913CD1" w:rsidP="00457322" w14:paraId="16E7A446" w14:textId="77777777">
      <w:pPr>
        <w:widowControl/>
        <w:spacing w:after="156" w:afterLines="50" w:line="460" w:lineRule="exact"/>
        <w:ind w:firstLine="420"/>
        <w:jc w:val="left"/>
        <w:rPr>
          <w:rFonts w:ascii="仿宋" w:eastAsia="仿宋" w:hAnsi="仿宋"/>
          <w:sz w:val="28"/>
          <w:szCs w:val="28"/>
        </w:rPr>
      </w:pPr>
      <w:r w:rsidRPr="00913CD1">
        <w:rPr>
          <w:rFonts w:ascii="仿宋" w:eastAsia="仿宋" w:hAnsi="仿宋" w:cs="宋体"/>
          <w:kern w:val="0"/>
          <w:sz w:val="28"/>
          <w:szCs w:val="28"/>
          <w14:ligatures w14:val="none"/>
        </w:rPr>
        <w:t>公司将加快对各方面优秀人才的引进和培养，同时加大对人才的资金投入并建立有效的激励机制，确保公司发展规划和目标的</w:t>
      </w:r>
      <w:r w:rsidRPr="00913CD1" w:rsidR="004834A9">
        <w:rPr>
          <w:rFonts w:ascii="仿宋" w:eastAsia="仿宋" w:hAnsi="仿宋" w:cs="宋体" w:hint="eastAsia"/>
          <w:kern w:val="0"/>
          <w:sz w:val="28"/>
          <w:szCs w:val="28"/>
          <w14:ligatures w14:val="none"/>
        </w:rPr>
        <w:t>实现</w:t>
      </w:r>
      <w:r w:rsidRPr="00913CD1">
        <w:rPr>
          <w:rFonts w:ascii="仿宋" w:eastAsia="仿宋" w:hAnsi="仿宋" w:cs="宋体"/>
          <w:kern w:val="0"/>
          <w:sz w:val="28"/>
          <w:szCs w:val="28"/>
          <w14:ligatures w14:val="none"/>
        </w:rPr>
        <w:t>。</w:t>
      </w:r>
    </w:p>
    <w:p w:rsidR="00757F80" w:rsidRPr="00913CD1" w:rsidP="00457322" w14:paraId="4F95D2B1"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1.</w:t>
      </w:r>
      <w:r w:rsidRPr="00913CD1">
        <w:rPr>
          <w:rFonts w:ascii="仿宋" w:eastAsia="仿宋" w:hAnsi="仿宋"/>
          <w:sz w:val="28"/>
          <w:szCs w:val="28"/>
        </w:rPr>
        <w:t>人才引进：通过招聘、内部提拔、外部引进等方式，吸引和筛选适合企业发展的优秀人才。这包括制定人才需求计划、发布招聘信息、进行面试和评估等。</w:t>
      </w:r>
    </w:p>
    <w:p w:rsidR="00757F80" w:rsidRPr="00913CD1" w:rsidP="00457322" w14:paraId="41C0B228"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2.</w:t>
      </w:r>
      <w:r w:rsidRPr="00913CD1">
        <w:rPr>
          <w:rFonts w:ascii="仿宋" w:eastAsia="仿宋" w:hAnsi="仿宋"/>
          <w:sz w:val="28"/>
          <w:szCs w:val="28"/>
        </w:rPr>
        <w:t>人才培养：通过培训、发展项目和实践机会，提升员工的技能和能力。这包括新员工培训、在职培训、领导力发展、专业技能提升等。</w:t>
      </w:r>
    </w:p>
    <w:p w:rsidR="00757F80" w:rsidRPr="00913CD1" w:rsidP="00457322" w14:paraId="187F8AEA"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3.</w:t>
      </w:r>
      <w:r w:rsidRPr="00913CD1">
        <w:rPr>
          <w:rFonts w:ascii="仿宋" w:eastAsia="仿宋" w:hAnsi="仿宋"/>
          <w:sz w:val="28"/>
          <w:szCs w:val="28"/>
        </w:rPr>
        <w:t>激励机制：建立有效的激励机制，包括物质激励（如薪酬、奖金、福利）和精神激励（如认可、成就、职业发展机会），以激发员工的动力和工作积极性。</w:t>
      </w:r>
    </w:p>
    <w:p w:rsidR="00757F80" w:rsidRPr="00913CD1" w:rsidP="00457322" w14:paraId="7000F970"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4.</w:t>
      </w:r>
      <w:r w:rsidRPr="00913CD1">
        <w:rPr>
          <w:rFonts w:ascii="仿宋" w:eastAsia="仿宋" w:hAnsi="仿宋"/>
          <w:sz w:val="28"/>
          <w:szCs w:val="28"/>
        </w:rPr>
        <w:t>绩效管理：通过设定明确的目标、进行绩效评估和反馈，确保员工的工作表现符合企业期望，并提供改进和发展的机会。</w:t>
      </w:r>
    </w:p>
    <w:p w:rsidR="00757F80" w:rsidRPr="00913CD1" w:rsidP="00457322" w14:paraId="706E33FF" w14:textId="77777777">
      <w:pPr>
        <w:spacing w:after="156" w:afterLines="50" w:line="460" w:lineRule="exact"/>
        <w:ind w:firstLine="560" w:firstLineChars="200"/>
        <w:rPr>
          <w:rFonts w:ascii="仿宋" w:eastAsia="仿宋" w:hAnsi="仿宋"/>
          <w:sz w:val="28"/>
          <w:szCs w:val="28"/>
        </w:rPr>
        <w:sectPr w:rsidSect="003563AB">
          <w:headerReference w:type="default" r:id="rId21"/>
          <w:footerReference w:type="default" r:id="rId22"/>
          <w:type w:val="nextPage"/>
          <w:pgSz w:w="11906" w:h="16838"/>
          <w:pgMar w:top="1440" w:right="1800" w:bottom="1440" w:left="1800" w:header="851" w:footer="992" w:gutter="0"/>
          <w:pgNumType w:start="3"/>
          <w:cols w:space="425"/>
          <w:titlePg w:val="0"/>
          <w:docGrid w:type="lines" w:linePitch="312"/>
        </w:sectPr>
      </w:pPr>
      <w:r w:rsidRPr="00913CD1">
        <w:rPr>
          <w:rFonts w:ascii="仿宋" w:eastAsia="仿宋" w:hAnsi="仿宋"/>
          <w:sz w:val="28"/>
          <w:szCs w:val="28"/>
        </w:rPr>
        <w:t>5.</w:t>
      </w:r>
    </w:p>
    <w:p w:rsidR="00757F80" w:rsidRPr="00913CD1" w:rsidP="00457322"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文化建设和员工关系：建立积极的企业文化，促进员工之间的沟通和合作，增强团队凝聚力和员工归属感。</w:t>
      </w:r>
    </w:p>
    <w:p w:rsidR="00757F80" w:rsidRPr="00913CD1" w:rsidP="00457322" w14:paraId="4ECDB6A5"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6.</w:t>
      </w:r>
      <w:r w:rsidRPr="00913CD1">
        <w:rPr>
          <w:rFonts w:ascii="仿宋" w:eastAsia="仿宋" w:hAnsi="仿宋"/>
          <w:sz w:val="28"/>
          <w:szCs w:val="28"/>
        </w:rPr>
        <w:t>职业发展：提供清晰的职业发展路径和晋升机会，帮助员工规划个人职业发展，提高员工的工作满意度和忠诚度。</w:t>
      </w:r>
    </w:p>
    <w:p w:rsidR="00757F80" w:rsidRPr="00913CD1" w:rsidP="00457322" w14:paraId="44E4BF44"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7.</w:t>
      </w:r>
      <w:r w:rsidRPr="00913CD1">
        <w:rPr>
          <w:rFonts w:ascii="仿宋" w:eastAsia="仿宋" w:hAnsi="仿宋"/>
          <w:sz w:val="28"/>
          <w:szCs w:val="28"/>
        </w:rPr>
        <w:t>留任策略：采取措施减少人才流失，如提供有竞争力的福利待遇、改善工作环境、增强员工对企业的认同感等。</w:t>
      </w:r>
    </w:p>
    <w:p w:rsidR="00891E17" w:rsidRPr="00913CD1" w:rsidP="00457322" w14:paraId="168A800D" w14:textId="77777777">
      <w:pPr>
        <w:spacing w:after="156" w:afterLines="50" w:line="460" w:lineRule="exact"/>
        <w:ind w:firstLine="560" w:firstLineChars="200"/>
        <w:rPr>
          <w:rFonts w:ascii="仿宋" w:eastAsia="仿宋" w:hAnsi="仿宋"/>
          <w:sz w:val="28"/>
          <w:szCs w:val="28"/>
        </w:rPr>
      </w:pPr>
      <w:r w:rsidRPr="00913CD1">
        <w:rPr>
          <w:rFonts w:ascii="仿宋" w:eastAsia="仿宋" w:hAnsi="仿宋"/>
          <w:sz w:val="28"/>
          <w:szCs w:val="28"/>
        </w:rPr>
        <w:t>通过综合运用这些方法，企业可以建立一个健康、积极的人才生态系统，吸引、培养和保留高素质的人才，从而提高组织的整体绩效和竞争力。</w:t>
      </w:r>
    </w:p>
    <w:p w:rsidR="009D1637" w:rsidRPr="00913CD1" w:rsidP="00457322" w14:paraId="5A5F3F3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3.强化法人治理和内部控制</w:t>
      </w:r>
    </w:p>
    <w:p w:rsidR="009D1637" w:rsidRPr="00913CD1" w:rsidP="00457322" w14:paraId="1309590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将严格按照《公司法》等法律法规对公司的要求规范运作，持续完善公司的法人治理结构，建立适应现代企业制度要求的决策和用人机制，充分发挥董事会在重大决策、选择经理人员等方面的作用。公司将进一步完善内部决策程序和内部控制制度，强化各项决策的科学性和透明度，保证财务运作合理、合法、有效。公司将根据客观条件和自身业务的变化，及时调整组织结构和促进公司的机制创新。</w:t>
      </w:r>
    </w:p>
    <w:p w:rsidR="009D1637" w:rsidRPr="00913CD1" w:rsidP="00457322" w14:paraId="68A85965" w14:textId="77777777">
      <w:pPr>
        <w:pStyle w:val="Heading3"/>
        <w:spacing w:before="0" w:after="0"/>
        <w:rPr>
          <w:rFonts w:ascii="仿宋" w:eastAsia="仿宋" w:hAnsi="仿宋"/>
        </w:rPr>
      </w:pPr>
      <w:r w:rsidRPr="00913CD1">
        <w:rPr>
          <w:rFonts w:ascii="仿宋" w:eastAsia="仿宋" w:hAnsi="仿宋"/>
        </w:rPr>
        <w:t>　　</w:t>
      </w:r>
      <w:bookmarkStart w:id="3" w:name="_Toc156748851"/>
      <w:r w:rsidRPr="00913CD1">
        <w:rPr>
          <w:rFonts w:ascii="仿宋" w:eastAsia="仿宋" w:hAnsi="仿宋"/>
        </w:rPr>
        <w:t>(二)、保障措施</w:t>
      </w:r>
      <w:bookmarkEnd w:id="3"/>
    </w:p>
    <w:p w:rsidR="009D1637" w:rsidRPr="00913CD1" w:rsidP="00457322" w14:paraId="1D7A765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1.强化规划指导</w:t>
      </w:r>
    </w:p>
    <w:p w:rsidR="009D1637" w:rsidRPr="00913CD1" w:rsidP="00457322" w14:paraId="7E1A009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各地区应结合当地实际，制定产业发展专项规划，明确发展方向和目标，合理布局产业。按照国家产业政策和行业准入条件，强化规划指导，加强协调配合，规范管理。加强产业市场监管，净化产业市场。</w:t>
      </w:r>
    </w:p>
    <w:p w:rsidR="009D1637" w:rsidRPr="00913CD1" w:rsidP="00457322" w14:paraId="469510F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2.加大创新投入</w:t>
      </w:r>
    </w:p>
    <w:p w:rsidR="009D1637" w:rsidRPr="00913CD1" w:rsidP="00457322" w14:paraId="5FB8E6D0"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23"/>
          <w:footerReference w:type="default" r:id="rId24"/>
          <w:type w:val="nextPage"/>
          <w:pgSz w:w="11906" w:h="16838"/>
          <w:pgMar w:top="1440" w:right="1800" w:bottom="1440" w:left="1800" w:header="851" w:footer="992" w:gutter="0"/>
          <w:pgNumType w:start="4"/>
          <w:cols w:space="425"/>
          <w:titlePg w:val="0"/>
          <w:docGrid w:type="lines" w:linePitch="312"/>
        </w:sectPr>
      </w:pPr>
      <w:r w:rsidRPr="00913CD1">
        <w:rPr>
          <w:rFonts w:ascii="仿宋" w:eastAsia="仿宋" w:hAnsi="仿宋" w:cs="宋体"/>
          <w:kern w:val="0"/>
          <w:sz w:val="28"/>
          <w:szCs w:val="28"/>
          <w14:ligatures w14:val="none"/>
        </w:rPr>
        <w:t>　　建立财政科技经费投入的稳定增长机制，加大社会科技创新投入力度，确保科技投入稳定增长。</w:t>
      </w:r>
    </w:p>
    <w:p w:rsidR="009D1637" w:rsidRPr="00913CD1" w:rsidP="00457322" w14:paraId="537BA8E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建立种子基金、天使投资基金、风险投资基金、新兴产业投资基金等，构建多层次、多渠道投融资保障体系。</w:t>
      </w:r>
    </w:p>
    <w:p w:rsidR="009D1637" w:rsidRPr="00913CD1" w:rsidP="00457322" w14:paraId="4A0BA2F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优化财政资金支出模式，引入后补助等支持方式。发挥财政资金和创业投资引导基金的杠杆作用，引导和带动更多金融资本、民间资本投入到科技创新。鼓励企业设立研究开发专项资金，促进企业成为创新投入和资本运营主体。</w:t>
      </w:r>
    </w:p>
    <w:p w:rsidR="009D1637" w:rsidRPr="00913CD1" w:rsidP="00457322" w14:paraId="3B780A5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3.加大扶持力度</w:t>
      </w:r>
    </w:p>
    <w:p w:rsidR="009D1637" w:rsidRPr="00913CD1" w:rsidP="00457322" w14:paraId="07327EC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研究推动产业</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项目的激励政策，采用补贴、落实相关税费政策等手段，激励产业</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w:t>
      </w:r>
    </w:p>
    <w:p w:rsidR="009D1637" w:rsidRPr="00913CD1" w:rsidP="00457322" w14:paraId="373789B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产业示范</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项目激励，采用补贴、优先评优等方式鼓励建设单位积极申报产业评价标识、产业示范</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w:t>
      </w:r>
    </w:p>
    <w:p w:rsidR="009D1637" w:rsidRPr="00913CD1" w:rsidP="00457322" w14:paraId="68AA118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4.开展宣传教育和检查</w:t>
      </w:r>
    </w:p>
    <w:p w:rsidR="009D1637" w:rsidRPr="00913CD1" w:rsidP="00457322" w14:paraId="5F6E89A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加大培训力度，开展行业生产和应用的培训。通过形式多样的宣传活动，提高对行业政策的理解与参与，使行业的生产与应用成为全行业和社会各界的自觉行动。</w:t>
      </w:r>
    </w:p>
    <w:p w:rsidR="009D1637" w:rsidRPr="00913CD1" w:rsidP="00457322" w14:paraId="2EA2EAC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开展行业行动检查，对不执行行业生产和使用有关规定的，要加强舆论监督和通报批评。</w:t>
      </w:r>
    </w:p>
    <w:p w:rsidR="009D1637" w:rsidRPr="00913CD1" w:rsidP="00457322" w14:paraId="3B16002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5.激发市场主体活力</w:t>
      </w:r>
    </w:p>
    <w:p w:rsidR="009D1637" w:rsidRPr="00913CD1" w:rsidP="00457322" w14:paraId="5611B26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充分发挥市场在资源配置中的决定作用，建立公平开放透明的市场规则。推动各类市场主体参与产业发展。</w:t>
      </w:r>
    </w:p>
    <w:p w:rsidR="009D1637" w:rsidRPr="00913CD1" w:rsidP="00457322" w14:paraId="7FF64DD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6.完善统计制度</w:t>
      </w:r>
    </w:p>
    <w:p w:rsidR="009D1637" w:rsidRPr="00913CD1" w:rsidP="00457322" w14:paraId="2715404C"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25"/>
          <w:footerReference w:type="default" r:id="rId26"/>
          <w:type w:val="nextPage"/>
          <w:pgSz w:w="11906" w:h="16838"/>
          <w:pgMar w:top="1440" w:right="1800" w:bottom="1440" w:left="1800" w:header="851" w:footer="992" w:gutter="0"/>
          <w:pgNumType w:start="5"/>
          <w:cols w:space="425"/>
          <w:titlePg w:val="0"/>
          <w:docGrid w:type="lines" w:linePitch="312"/>
        </w:sectPr>
      </w:pPr>
      <w:r w:rsidRPr="00913CD1">
        <w:rPr>
          <w:rFonts w:ascii="仿宋" w:eastAsia="仿宋" w:hAnsi="仿宋" w:cs="宋体"/>
          <w:kern w:val="0"/>
          <w:sz w:val="28"/>
          <w:szCs w:val="28"/>
          <w14:ligatures w14:val="none"/>
        </w:rPr>
        <w:t>　　建立健全以产业分类标准为基础，以主要产品数量、企业、服务机构等信息为主要内容的统计监测指标体系，完善统计信息采集机制，加强对重点领域、重点企业、重点产品监测，及时掌握产业发展动态，分析发展趋势。</w:t>
      </w:r>
    </w:p>
    <w:p w:rsidR="009D1637" w:rsidRPr="00913CD1" w:rsidP="00457322" w14:paraId="75505B9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支持</w:t>
      </w:r>
      <w:r w:rsidRPr="00913CD1" w:rsidR="00D71DAE">
        <w:rPr>
          <w:rFonts w:ascii="仿宋" w:eastAsia="仿宋" w:hAnsi="仿宋" w:cs="宋体" w:hint="eastAsia"/>
          <w:kern w:val="0"/>
          <w:sz w:val="28"/>
          <w:szCs w:val="28"/>
          <w14:ligatures w14:val="none"/>
        </w:rPr>
        <w:t>毛纺布产品</w:t>
      </w:r>
      <w:r w:rsidRPr="00913CD1">
        <w:rPr>
          <w:rFonts w:ascii="仿宋" w:eastAsia="仿宋" w:hAnsi="仿宋" w:cs="宋体"/>
          <w:kern w:val="0"/>
          <w:sz w:val="28"/>
          <w:szCs w:val="28"/>
          <w14:ligatures w14:val="none"/>
        </w:rPr>
        <w:t>产业相关社会组织开展行业运行监测分析和产业发展战略研究。</w:t>
      </w:r>
    </w:p>
    <w:p w:rsidR="009D1637" w:rsidRPr="00913CD1" w:rsidP="00457322" w14:paraId="26D630E8" w14:textId="77777777">
      <w:pPr>
        <w:pStyle w:val="Heading2"/>
        <w:spacing w:before="0" w:after="0"/>
        <w:rPr>
          <w:rFonts w:ascii="仿宋" w:eastAsia="仿宋" w:hAnsi="仿宋"/>
        </w:rPr>
      </w:pPr>
      <w:r w:rsidRPr="00913CD1">
        <w:rPr>
          <w:rFonts w:ascii="仿宋" w:eastAsia="仿宋" w:hAnsi="仿宋"/>
        </w:rPr>
        <w:t>　　</w:t>
      </w:r>
      <w:bookmarkStart w:id="4" w:name="_Toc156748852"/>
      <w:r w:rsidRPr="00913CD1">
        <w:rPr>
          <w:rFonts w:ascii="仿宋" w:eastAsia="仿宋" w:hAnsi="仿宋"/>
        </w:rPr>
        <w:t>二、</w:t>
      </w:r>
      <w:r w:rsidRPr="00913CD1" w:rsidR="00DF3407">
        <w:rPr>
          <w:rFonts w:ascii="仿宋" w:eastAsia="仿宋" w:hAnsi="仿宋"/>
        </w:rPr>
        <w:t>毛纺布</w:t>
      </w:r>
      <w:r w:rsidRPr="00913CD1">
        <w:rPr>
          <w:rFonts w:ascii="仿宋" w:eastAsia="仿宋" w:hAnsi="仿宋"/>
        </w:rPr>
        <w:t>项目绪论</w:t>
      </w:r>
      <w:bookmarkEnd w:id="4"/>
    </w:p>
    <w:p w:rsidR="009D1637" w:rsidRPr="00913CD1" w:rsidP="00457322" w14:paraId="021EFCBE" w14:textId="77777777">
      <w:pPr>
        <w:pStyle w:val="Heading3"/>
        <w:spacing w:before="0" w:after="0"/>
        <w:rPr>
          <w:rFonts w:ascii="仿宋" w:eastAsia="仿宋" w:hAnsi="仿宋"/>
        </w:rPr>
      </w:pPr>
      <w:r w:rsidRPr="00913CD1">
        <w:rPr>
          <w:rFonts w:ascii="仿宋" w:eastAsia="仿宋" w:hAnsi="仿宋"/>
        </w:rPr>
        <w:t>　　</w:t>
      </w:r>
      <w:bookmarkStart w:id="5" w:name="_Toc156748853"/>
      <w:r w:rsidRPr="00913CD1">
        <w:rPr>
          <w:rFonts w:ascii="仿宋" w:eastAsia="仿宋" w:hAnsi="仿宋"/>
        </w:rPr>
        <w:t>(一)、</w:t>
      </w:r>
      <w:r w:rsidRPr="00913CD1" w:rsidR="00DF3407">
        <w:rPr>
          <w:rFonts w:ascii="仿宋" w:eastAsia="仿宋" w:hAnsi="仿宋"/>
        </w:rPr>
        <w:t>毛纺布</w:t>
      </w:r>
      <w:r w:rsidRPr="00913CD1">
        <w:rPr>
          <w:rFonts w:ascii="仿宋" w:eastAsia="仿宋" w:hAnsi="仿宋"/>
        </w:rPr>
        <w:t>项目名称及建设性质</w:t>
      </w:r>
      <w:bookmarkEnd w:id="5"/>
    </w:p>
    <w:p w:rsidR="009D1637" w:rsidRPr="00913CD1" w:rsidP="00457322" w14:paraId="79D2AAE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1</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项目名称</w:t>
      </w:r>
    </w:p>
    <w:p w:rsidR="009D1637" w:rsidRPr="00913CD1" w:rsidP="00457322" w14:paraId="21F48F9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XXXX</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w:t>
      </w:r>
    </w:p>
    <w:p w:rsidR="009D1637" w:rsidRPr="00913CD1" w:rsidP="00457322" w14:paraId="3E35222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2</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项目建设性质</w:t>
      </w:r>
    </w:p>
    <w:p w:rsidR="009D1637" w:rsidRPr="00913CD1" w:rsidP="00457322" w14:paraId="176C99B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DF3407">
        <w:rPr>
          <w:rFonts w:ascii="仿宋" w:eastAsia="仿宋" w:hAnsi="仿宋" w:cs="宋体"/>
          <w:kern w:val="0"/>
          <w:sz w:val="28"/>
          <w:szCs w:val="28"/>
          <w14:ligatures w14:val="none"/>
        </w:rPr>
        <w:t>毛纺布</w:t>
      </w:r>
      <w:r w:rsidRPr="00913CD1" w:rsidR="00E8065F">
        <w:rPr>
          <w:rFonts w:ascii="仿宋" w:eastAsia="仿宋" w:hAnsi="仿宋" w:cs="宋体"/>
          <w:kern w:val="0"/>
          <w:sz w:val="28"/>
          <w:szCs w:val="28"/>
          <w14:ligatures w14:val="none"/>
        </w:rPr>
        <w:t>项目的建设性质是集科技创新、绿色环保、产业升级、经济效益和社会责任于一体的综合型建设项目</w:t>
      </w:r>
      <w:r w:rsidRPr="00913CD1" w:rsidR="00E8065F">
        <w:rPr>
          <w:rFonts w:ascii="仿宋" w:eastAsia="仿宋" w:hAnsi="仿宋" w:cs="宋体" w:hint="eastAsia"/>
          <w:kern w:val="0"/>
          <w:sz w:val="28"/>
          <w:szCs w:val="28"/>
          <w14:ligatures w14:val="none"/>
        </w:rPr>
        <w:t>。</w:t>
      </w:r>
    </w:p>
    <w:p w:rsidR="009D1637" w:rsidRPr="00913CD1" w:rsidP="00457322" w14:paraId="3C5125D8" w14:textId="77777777">
      <w:pPr>
        <w:pStyle w:val="Heading3"/>
        <w:spacing w:before="0" w:after="0"/>
        <w:rPr>
          <w:rFonts w:ascii="仿宋" w:eastAsia="仿宋" w:hAnsi="仿宋"/>
        </w:rPr>
      </w:pPr>
      <w:r w:rsidRPr="00913CD1">
        <w:rPr>
          <w:rFonts w:ascii="仿宋" w:eastAsia="仿宋" w:hAnsi="仿宋"/>
        </w:rPr>
        <w:t>　　</w:t>
      </w:r>
      <w:bookmarkStart w:id="6" w:name="_Toc156748854"/>
      <w:r w:rsidRPr="00913CD1">
        <w:rPr>
          <w:rFonts w:ascii="仿宋" w:eastAsia="仿宋" w:hAnsi="仿宋"/>
        </w:rPr>
        <w:t>(二)、</w:t>
      </w:r>
      <w:r w:rsidRPr="00913CD1" w:rsidR="00DF3407">
        <w:rPr>
          <w:rFonts w:ascii="仿宋" w:eastAsia="仿宋" w:hAnsi="仿宋"/>
        </w:rPr>
        <w:t>毛纺布</w:t>
      </w:r>
      <w:r w:rsidRPr="00913CD1">
        <w:rPr>
          <w:rFonts w:ascii="仿宋" w:eastAsia="仿宋" w:hAnsi="仿宋"/>
        </w:rPr>
        <w:t>项目承办单位</w:t>
      </w:r>
      <w:bookmarkEnd w:id="6"/>
    </w:p>
    <w:p w:rsidR="009D1637" w:rsidRPr="00913CD1" w:rsidP="00457322" w14:paraId="1025A3B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1</w:t>
      </w:r>
      <w:r w:rsidRPr="00913CD1" w:rsidR="00E8065F">
        <w:rPr>
          <w:rFonts w:ascii="仿宋" w:eastAsia="仿宋" w:hAnsi="仿宋" w:cs="宋体" w:hint="eastAsia"/>
          <w:kern w:val="0"/>
          <w:sz w:val="28"/>
          <w:szCs w:val="28"/>
          <w14:ligatures w14:val="none"/>
        </w:rPr>
        <w:t>、</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项目实施主体</w:t>
      </w:r>
    </w:p>
    <w:p w:rsidR="009D1637" w:rsidRPr="00913CD1" w:rsidP="00457322" w14:paraId="0F05771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此</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项目由XXX有限公司负责实施，我们拥有丰富的经验及专业的团队，将为客户提供优质的服务。</w:t>
      </w:r>
    </w:p>
    <w:p w:rsidR="009D1637" w:rsidRPr="00913CD1" w:rsidP="00457322" w14:paraId="5FB5C91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2</w:t>
      </w:r>
      <w:r w:rsidRPr="00913CD1" w:rsidR="00E8065F">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联系人</w:t>
      </w:r>
    </w:p>
    <w:p w:rsidR="009D1637" w:rsidRPr="00913CD1" w:rsidP="00457322" w14:paraId="5BF0C2E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该</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项目联系人</w:t>
      </w:r>
      <w:r w:rsidRPr="00913CD1" w:rsidR="00E8065F">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，他将为客户提供详尽的</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项目信息。</w:t>
      </w:r>
    </w:p>
    <w:p w:rsidR="009D1637" w:rsidRPr="00913CD1" w:rsidP="00457322" w14:paraId="3E73388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E8065F">
        <w:rPr>
          <w:rFonts w:ascii="仿宋" w:eastAsia="仿宋" w:hAnsi="仿宋" w:cs="宋体"/>
          <w:kern w:val="0"/>
          <w:sz w:val="28"/>
          <w:szCs w:val="28"/>
          <w14:ligatures w14:val="none"/>
        </w:rPr>
        <w:t>3</w:t>
      </w:r>
      <w:r w:rsidRPr="00913CD1" w:rsidR="00E8065F">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建设单位概述</w:t>
      </w:r>
    </w:p>
    <w:p w:rsidR="00D71DAE" w:rsidRPr="00913CD1" w:rsidP="00457322" w14:paraId="654C1D28"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Pr>
          <w:rFonts w:ascii="仿宋" w:eastAsia="仿宋" w:hAnsi="仿宋" w:cs="宋体"/>
          <w:kern w:val="0"/>
          <w:sz w:val="28"/>
          <w:szCs w:val="28"/>
          <w14:ligatures w14:val="none"/>
        </w:rPr>
        <w:t>我们公司坚守着“以人为本，诚信经营”的核心理念，专注于为客户提供卓越的产品和服务。我们通过紧密关注市场变化，并以市场需求为导向，积极与客户进行沟通和交流，以满足客户的多元化需求。</w:t>
      </w:r>
    </w:p>
    <w:p w:rsidR="00D71DAE" w:rsidRPr="00913CD1" w:rsidP="00457322" w14:paraId="34077561" w14:textId="77777777">
      <w:pPr>
        <w:widowControl/>
        <w:spacing w:after="156" w:afterLines="50"/>
        <w:ind w:firstLine="560" w:firstLineChars="200"/>
        <w:jc w:val="left"/>
        <w:rPr>
          <w:rFonts w:ascii="仿宋" w:eastAsia="仿宋" w:hAnsi="仿宋" w:cs="宋体"/>
          <w:kern w:val="0"/>
          <w:sz w:val="28"/>
          <w:szCs w:val="28"/>
          <w14:ligatures w14:val="none"/>
        </w:rPr>
        <w:sectPr w:rsidSect="003563AB">
          <w:headerReference w:type="default" r:id="rId27"/>
          <w:footerReference w:type="default" r:id="rId28"/>
          <w:type w:val="nextPage"/>
          <w:pgSz w:w="11906" w:h="16838"/>
          <w:pgMar w:top="1440" w:right="1800" w:bottom="1440" w:left="1800" w:header="851" w:footer="992" w:gutter="0"/>
          <w:pgNumType w:start="6"/>
          <w:cols w:space="425"/>
          <w:titlePg w:val="0"/>
          <w:docGrid w:type="lines" w:linePitch="312"/>
        </w:sectPr>
      </w:pPr>
    </w:p>
    <w:p w:rsidR="00D71DAE" w:rsidRPr="00913CD1" w:rsidP="00457322"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公司拥有一支专业团队，他们具备卓越的技术实力、丰富的运营经验和可靠的品质保证体系。我们不断提升供应链构建与管理的能力，积极投入资源进行新技术、新工艺和新材料的研发，以增强公司的核心竞争力。</w:t>
      </w:r>
    </w:p>
    <w:p w:rsidR="00D71DAE" w:rsidRPr="00913CD1" w:rsidP="00457322" w14:paraId="1D2EC8A8"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我们承担起责任，始终遵守相关法律法规和标准要求，高度重视产品的安全性和环境保护。通过持续的科技创新，我们致力于提供行业先进、可靠、高质量的产品和解决方案，为社会创造价值。</w:t>
      </w:r>
    </w:p>
    <w:p w:rsidR="00D71DAE" w:rsidRPr="00913CD1" w:rsidP="00457322" w14:paraId="26D49446" w14:textId="77777777">
      <w:pPr>
        <w:widowControl/>
        <w:spacing w:after="156" w:afterLines="50"/>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展望未来，我们将以“梦想、责任、忠诚、卓越”为中心价值观，不断推进业务体系、管控体系和人才队伍重塑，加强团队能力建设，提升核心竞争力。我们立志将公司打造成为国内一流的供应链管理平台，并期待与您共同开创美好未来！</w:t>
      </w:r>
    </w:p>
    <w:p w:rsidR="00EF4DFF" w:rsidRPr="00913CD1" w:rsidP="00457322" w14:paraId="44490098" w14:textId="77777777">
      <w:pPr>
        <w:pStyle w:val="Heading3"/>
        <w:spacing w:before="0" w:after="0" w:line="60" w:lineRule="auto"/>
        <w:ind w:left="560" w:hanging="560" w:hangingChars="200"/>
        <w:rPr>
          <w:rFonts w:ascii="仿宋" w:eastAsia="仿宋" w:hAnsi="仿宋"/>
        </w:rPr>
      </w:pPr>
      <w:r w:rsidRPr="00913CD1">
        <w:rPr>
          <w:rFonts w:ascii="仿宋" w:eastAsia="仿宋" w:hAnsi="仿宋"/>
        </w:rPr>
        <w:t>　　</w:t>
      </w:r>
      <w:bookmarkStart w:id="7" w:name="_Toc156748855"/>
      <w:r w:rsidRPr="00913CD1">
        <w:rPr>
          <w:rFonts w:ascii="仿宋" w:eastAsia="仿宋" w:hAnsi="仿宋"/>
        </w:rPr>
        <w:t>(</w:t>
      </w:r>
      <w:r w:rsidRPr="00913CD1" w:rsidR="00E8065F">
        <w:rPr>
          <w:rFonts w:ascii="仿宋" w:eastAsia="仿宋" w:hAnsi="仿宋" w:hint="eastAsia"/>
        </w:rPr>
        <w:t>三</w:t>
      </w:r>
      <w:r w:rsidRPr="00913CD1">
        <w:rPr>
          <w:rFonts w:ascii="仿宋" w:eastAsia="仿宋" w:hAnsi="仿宋"/>
        </w:rPr>
        <w:t>)、</w:t>
      </w:r>
      <w:r w:rsidRPr="00913CD1" w:rsidR="00DF3407">
        <w:rPr>
          <w:rFonts w:ascii="仿宋" w:eastAsia="仿宋" w:hAnsi="仿宋"/>
        </w:rPr>
        <w:t>毛纺布</w:t>
      </w:r>
      <w:r w:rsidRPr="00913CD1">
        <w:rPr>
          <w:rFonts w:ascii="仿宋" w:eastAsia="仿宋" w:hAnsi="仿宋"/>
        </w:rPr>
        <w:t>项目定位及建设理由</w:t>
      </w:r>
      <w:bookmarkEnd w:id="7"/>
    </w:p>
    <w:p w:rsidR="0014549B" w14:paraId="3FA8A5C7" w14:textId="1A124781">
      <w:pPr>
        <w:ind w:firstLine="561"/>
        <w:sectPr w:rsidSect="003563AB">
          <w:headerReference w:type="default" r:id="rId29"/>
          <w:footerReference w:type="default" r:id="rId30"/>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毛纺布项目可行性分析报告中的项目定位及建设理由应清晰、准确地阐述项目的目标市场、产品定位、技术优势、市场竞争力以及预期的经济效益和社会效益。以下是关键内容的简述：</w:t>
      </w:r>
      <w:r>
        <w:rPr>
          <w:rFonts w:ascii="仿宋" w:eastAsia="仿宋" w:hAnsi="仿宋"/>
          <w:sz w:val="28"/>
        </w:rPr>
        <w:br/>
        <w:t xml:space="preserve">    1.</w:t>
      </w:r>
      <w:r>
        <w:rPr>
          <w:rFonts w:ascii="仿宋" w:eastAsia="仿宋" w:hAnsi="仿宋"/>
          <w:sz w:val="28"/>
        </w:rPr>
        <w:t>市场定位：项目应瞄准特定的目标市场，分析市场容量、需求趋势、竞争对手情况，确定产品在市场中的独特卖点和目标客户群体。</w:t>
      </w:r>
      <w:r>
        <w:rPr>
          <w:rFonts w:ascii="仿宋" w:eastAsia="仿宋" w:hAnsi="仿宋"/>
          <w:sz w:val="28"/>
        </w:rPr>
        <w:br/>
        <w:t xml:space="preserve">    2.</w:t>
      </w:r>
      <w:r>
        <w:rPr>
          <w:rFonts w:ascii="仿宋" w:eastAsia="仿宋" w:hAnsi="仿宋"/>
          <w:sz w:val="28"/>
        </w:rPr>
        <w:t>产品定位：明确产品的质量标准、价格区间、功能特点，确保产品能够满足市场的需求，并具备一定的差异化优势。</w:t>
      </w:r>
      <w:r>
        <w:rPr>
          <w:rFonts w:ascii="仿宋" w:eastAsia="仿宋" w:hAnsi="仿宋"/>
          <w:sz w:val="28"/>
        </w:rPr>
        <w:br/>
        <w:t xml:space="preserve">    3.</w:t>
      </w:r>
      <w:r>
        <w:rPr>
          <w:rFonts w:ascii="仿宋" w:eastAsia="仿宋" w:hAnsi="仿宋"/>
          <w:sz w:val="28"/>
        </w:rPr>
        <w:t>技术优势：详细说明项目采用的技术工艺、设备选型、研发能力，以及这些因素如何确保产品的高质量、低成本和快速的市场响应。</w:t>
      </w:r>
      <w:r>
        <w:rPr>
          <w:rFonts w:ascii="仿宋" w:eastAsia="仿宋" w:hAnsi="仿宋"/>
          <w:sz w:val="28"/>
        </w:rPr>
        <w:br/>
        <w:t xml:space="preserve">    4.</w:t>
      </w:r>
      <w:r>
        <w:rPr>
          <w:rFonts w:ascii="仿宋" w:eastAsia="仿宋" w:hAnsi="仿宋"/>
          <w:sz w:val="28"/>
        </w:rPr>
        <w:t>市场竞争力：分析项目在市场中的竞争地位，包括成本优势、产品质量、品牌影响力、销售渠道等方面，提出提升竞争力的策略。</w:t>
      </w:r>
    </w:p>
    <w:p w:rsidR="0014549B" w14:textId="1A124781">
      <w:pPr>
        <w:ind w:firstLine="561"/>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5.</w:t>
      </w:r>
      <w:r>
        <w:rPr>
          <w:rFonts w:ascii="仿宋" w:eastAsia="仿宋" w:hAnsi="仿宋"/>
          <w:sz w:val="28"/>
        </w:rPr>
        <w:t>经济效益分析：通过详细的财务分析，预测项目的投资回报率、利润率、现金流等指标，确保项目在财务上的可行性和盈利能力。</w:t>
      </w:r>
      <w:r>
        <w:rPr>
          <w:rFonts w:ascii="仿宋" w:eastAsia="仿宋" w:hAnsi="仿宋"/>
          <w:sz w:val="28"/>
        </w:rPr>
        <w:br/>
        <w:t xml:space="preserve">    6.</w:t>
      </w:r>
      <w:r>
        <w:rPr>
          <w:rFonts w:ascii="仿宋" w:eastAsia="仿宋" w:hAnsi="仿宋"/>
          <w:sz w:val="28"/>
        </w:rPr>
        <w:t>社会效益分析：评估项目对当地就业、经济增长、社会稳定等方面的贡献，体现项目的社会责任和可持续性。</w:t>
      </w:r>
      <w:r>
        <w:rPr>
          <w:rFonts w:ascii="仿宋" w:eastAsia="仿宋" w:hAnsi="仿宋"/>
          <w:sz w:val="28"/>
        </w:rPr>
        <w:br/>
        <w:t xml:space="preserve">    7.</w:t>
      </w:r>
      <w:r>
        <w:rPr>
          <w:rFonts w:ascii="仿宋" w:eastAsia="仿宋" w:hAnsi="仿宋"/>
          <w:sz w:val="28"/>
        </w:rPr>
        <w:t>建设理由：综合上述分析，强调项目在市场上的必要性、技术的先进性、经济的合理性以及社会效益的显著性，以此作为项目立项和实施的主要依据。</w:t>
      </w:r>
      <w:r>
        <w:rPr>
          <w:rFonts w:ascii="仿宋" w:eastAsia="仿宋" w:hAnsi="仿宋"/>
          <w:sz w:val="28"/>
        </w:rPr>
        <w:br/>
        <w:t xml:space="preserve">    8.</w:t>
      </w:r>
      <w:r>
        <w:rPr>
          <w:rFonts w:ascii="仿宋" w:eastAsia="仿宋" w:hAnsi="仿宋"/>
          <w:sz w:val="28"/>
        </w:rPr>
        <w:t>风险评估与应对措施：识别项目可能面临的市场、技术、管理、财务等方面的风险，并提出相应的风险管理策略，增强项目的抗风险能力。</w:t>
      </w:r>
      <w:r>
        <w:rPr>
          <w:rFonts w:ascii="仿宋" w:eastAsia="仿宋" w:hAnsi="仿宋"/>
          <w:sz w:val="28"/>
        </w:rPr>
        <w:br/>
      </w:r>
      <w:r>
        <w:rPr>
          <w:rFonts w:ascii="仿宋" w:eastAsia="仿宋" w:hAnsi="仿宋"/>
          <w:sz w:val="28"/>
        </w:rPr>
        <w:t>通过上述内容的综合分析，项目定位及建设理由应充分展示项目的市场潜力和实施的可行性，为项目的决策提供科学依据，并吸引潜在的投资者和合作伙伴。</w:t>
      </w:r>
    </w:p>
    <w:p w:rsidR="009D1637" w:rsidRPr="00913CD1" w:rsidP="00457322" w14:paraId="43ECA5F9" w14:textId="77777777">
      <w:pPr>
        <w:pStyle w:val="Heading3"/>
        <w:spacing w:before="0" w:after="0"/>
        <w:rPr>
          <w:rFonts w:ascii="仿宋" w:eastAsia="仿宋" w:hAnsi="仿宋"/>
        </w:rPr>
      </w:pPr>
      <w:r w:rsidRPr="00913CD1">
        <w:rPr>
          <w:rFonts w:ascii="仿宋" w:eastAsia="仿宋" w:hAnsi="仿宋"/>
        </w:rPr>
        <w:t>　　</w:t>
      </w:r>
      <w:bookmarkStart w:id="8" w:name="_Toc156748856"/>
      <w:r w:rsidRPr="00913CD1">
        <w:rPr>
          <w:rFonts w:ascii="仿宋" w:eastAsia="仿宋" w:hAnsi="仿宋"/>
        </w:rPr>
        <w:t>(四)、报告编制说明</w:t>
      </w:r>
      <w:bookmarkEnd w:id="8"/>
    </w:p>
    <w:p w:rsidR="009D1637" w:rsidRPr="00913CD1" w:rsidP="00457322" w14:paraId="68A823C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一、报告编制依据</w:t>
      </w:r>
    </w:p>
    <w:p w:rsidR="001D4AFC" w:rsidRPr="00913CD1" w:rsidP="00457322" w14:paraId="1570D5AC"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本可行性分析报告书的编制依据包括但不限于以下几点：</w:t>
      </w:r>
    </w:p>
    <w:p w:rsidR="001D4AFC" w:rsidRPr="00913CD1" w:rsidP="00457322" w14:paraId="24C1D531"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1、</w:t>
      </w:r>
      <w:r w:rsidRPr="00913CD1" w:rsidR="009D1637">
        <w:rPr>
          <w:rFonts w:ascii="仿宋" w:eastAsia="仿宋" w:hAnsi="仿宋" w:cs="宋体"/>
          <w:kern w:val="0"/>
          <w:sz w:val="28"/>
          <w:szCs w:val="28"/>
          <w14:ligatures w14:val="none"/>
        </w:rPr>
        <w:t>国家和地方关于促进产业结构调整的政策决定</w:t>
      </w:r>
      <w:r w:rsidRPr="00913CD1">
        <w:rPr>
          <w:rFonts w:ascii="仿宋" w:eastAsia="仿宋" w:hAnsi="仿宋" w:cs="宋体"/>
          <w:kern w:val="0"/>
          <w:sz w:val="28"/>
          <w:szCs w:val="28"/>
          <w14:ligatures w14:val="none"/>
        </w:rPr>
        <w:t>；</w:t>
      </w:r>
    </w:p>
    <w:p w:rsidR="001D4AFC" w:rsidRPr="00913CD1" w:rsidP="00457322" w14:paraId="3B1C8AFF"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2、</w:t>
      </w:r>
      <w:r w:rsidRPr="00913CD1" w:rsidR="009D1637">
        <w:rPr>
          <w:rFonts w:ascii="仿宋" w:eastAsia="仿宋" w:hAnsi="仿宋" w:cs="宋体"/>
          <w:kern w:val="0"/>
          <w:sz w:val="28"/>
          <w:szCs w:val="28"/>
          <w14:ligatures w14:val="none"/>
        </w:rPr>
        <w:t>《建设</w:t>
      </w:r>
      <w:r w:rsidRPr="00913CD1" w:rsidR="00DF3407">
        <w:rPr>
          <w:rFonts w:ascii="仿宋" w:eastAsia="仿宋" w:hAnsi="仿宋" w:cs="宋体"/>
          <w:kern w:val="0"/>
          <w:sz w:val="28"/>
          <w:szCs w:val="28"/>
          <w14:ligatures w14:val="none"/>
        </w:rPr>
        <w:t>毛纺布</w:t>
      </w:r>
      <w:r w:rsidRPr="00913CD1" w:rsidR="009D1637">
        <w:rPr>
          <w:rFonts w:ascii="仿宋" w:eastAsia="仿宋" w:hAnsi="仿宋" w:cs="宋体"/>
          <w:kern w:val="0"/>
          <w:sz w:val="28"/>
          <w:szCs w:val="28"/>
          <w14:ligatures w14:val="none"/>
        </w:rPr>
        <w:t>项目经济评价方法与参数》</w:t>
      </w:r>
      <w:r w:rsidRPr="00913CD1">
        <w:rPr>
          <w:rFonts w:ascii="仿宋" w:eastAsia="仿宋" w:hAnsi="仿宋" w:cs="宋体"/>
          <w:kern w:val="0"/>
          <w:sz w:val="28"/>
          <w:szCs w:val="28"/>
          <w14:ligatures w14:val="none"/>
        </w:rPr>
        <w:t>；</w:t>
      </w:r>
    </w:p>
    <w:p w:rsidR="001D4AFC" w:rsidRPr="00913CD1" w:rsidP="00457322" w14:paraId="510D3C71"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3、</w:t>
      </w:r>
      <w:r w:rsidRPr="00913CD1" w:rsidR="009D1637">
        <w:rPr>
          <w:rFonts w:ascii="仿宋" w:eastAsia="仿宋" w:hAnsi="仿宋" w:cs="宋体"/>
          <w:kern w:val="0"/>
          <w:sz w:val="28"/>
          <w:szCs w:val="28"/>
          <w14:ligatures w14:val="none"/>
        </w:rPr>
        <w:t>《投资</w:t>
      </w:r>
      <w:r w:rsidRPr="00913CD1" w:rsidR="00DF3407">
        <w:rPr>
          <w:rFonts w:ascii="仿宋" w:eastAsia="仿宋" w:hAnsi="仿宋" w:cs="宋体"/>
          <w:kern w:val="0"/>
          <w:sz w:val="28"/>
          <w:szCs w:val="28"/>
          <w14:ligatures w14:val="none"/>
        </w:rPr>
        <w:t>毛纺布</w:t>
      </w:r>
      <w:r w:rsidRPr="00913CD1" w:rsidR="009D1637">
        <w:rPr>
          <w:rFonts w:ascii="仿宋" w:eastAsia="仿宋" w:hAnsi="仿宋" w:cs="宋体"/>
          <w:kern w:val="0"/>
          <w:sz w:val="28"/>
          <w:szCs w:val="28"/>
          <w14:ligatures w14:val="none"/>
        </w:rPr>
        <w:t>项目可行性研究指南》</w:t>
      </w:r>
      <w:r w:rsidRPr="00913CD1">
        <w:rPr>
          <w:rFonts w:ascii="仿宋" w:eastAsia="仿宋" w:hAnsi="仿宋" w:cs="宋体"/>
          <w:kern w:val="0"/>
          <w:sz w:val="28"/>
          <w:szCs w:val="28"/>
          <w14:ligatures w14:val="none"/>
        </w:rPr>
        <w:t>；</w:t>
      </w:r>
    </w:p>
    <w:p w:rsidR="001D4AFC" w:rsidRPr="00913CD1" w:rsidP="00457322" w14:paraId="03D492CC" w14:textId="77777777">
      <w:pPr>
        <w:widowControl/>
        <w:spacing w:after="156" w:afterLines="50"/>
        <w:ind w:firstLine="561"/>
        <w:jc w:val="left"/>
        <w:rPr>
          <w:rFonts w:ascii="仿宋" w:eastAsia="仿宋" w:hAnsi="仿宋" w:cs="宋体"/>
          <w:kern w:val="0"/>
          <w:sz w:val="28"/>
          <w:szCs w:val="28"/>
          <w14:ligatures w14:val="none"/>
        </w:rPr>
      </w:pPr>
      <w:r w:rsidRPr="00913CD1">
        <w:rPr>
          <w:rFonts w:ascii="仿宋" w:eastAsia="仿宋" w:hAnsi="仿宋" w:cs="宋体" w:hint="eastAsia"/>
          <w:kern w:val="0"/>
          <w:sz w:val="28"/>
          <w:szCs w:val="28"/>
          <w14:ligatures w14:val="none"/>
        </w:rPr>
        <w:t>4、</w:t>
      </w:r>
      <w:r w:rsidRPr="00913CD1" w:rsidR="00DF3407">
        <w:rPr>
          <w:rFonts w:ascii="仿宋" w:eastAsia="仿宋" w:hAnsi="仿宋" w:cs="宋体"/>
          <w:kern w:val="0"/>
          <w:sz w:val="28"/>
          <w:szCs w:val="28"/>
          <w14:ligatures w14:val="none"/>
        </w:rPr>
        <w:t>毛纺布</w:t>
      </w:r>
      <w:r w:rsidRPr="00913CD1" w:rsidR="009D1637">
        <w:rPr>
          <w:rFonts w:ascii="仿宋" w:eastAsia="仿宋" w:hAnsi="仿宋" w:cs="宋体"/>
          <w:kern w:val="0"/>
          <w:sz w:val="28"/>
          <w:szCs w:val="28"/>
          <w14:ligatures w14:val="none"/>
        </w:rPr>
        <w:t>项目建设地国民经济发展规划</w:t>
      </w:r>
      <w:r w:rsidRPr="00913CD1">
        <w:rPr>
          <w:rFonts w:ascii="仿宋" w:eastAsia="仿宋" w:hAnsi="仿宋" w:cs="宋体"/>
          <w:kern w:val="0"/>
          <w:sz w:val="28"/>
          <w:szCs w:val="28"/>
          <w14:ligatures w14:val="none"/>
        </w:rPr>
        <w:t>；</w:t>
      </w:r>
    </w:p>
    <w:p w:rsidR="009D1637" w:rsidRPr="00913CD1" w:rsidP="00457322" w14:paraId="0D104420" w14:textId="77777777">
      <w:pPr>
        <w:widowControl/>
        <w:spacing w:after="156" w:afterLines="50"/>
        <w:ind w:firstLine="561"/>
        <w:jc w:val="left"/>
        <w:rPr>
          <w:rFonts w:ascii="仿宋" w:eastAsia="仿宋" w:hAnsi="仿宋" w:cs="宋体"/>
          <w:kern w:val="0"/>
          <w:sz w:val="28"/>
          <w:szCs w:val="28"/>
          <w14:ligatures w14:val="none"/>
        </w:rPr>
        <w:sectPr w:rsidSect="003563AB">
          <w:headerReference w:type="default" r:id="rId31"/>
          <w:footerReference w:type="default" r:id="rId32"/>
          <w:type w:val="nextPage"/>
          <w:pgSz w:w="11906" w:h="16838"/>
          <w:pgMar w:top="1440" w:right="1800" w:bottom="1440" w:left="1800" w:header="851" w:footer="992" w:gutter="0"/>
          <w:pgNumType w:start="8"/>
          <w:cols w:space="425"/>
          <w:titlePg w:val="0"/>
          <w:docGrid w:type="lines" w:linePitch="312"/>
        </w:sectPr>
      </w:pPr>
      <w:r w:rsidRPr="00913CD1">
        <w:rPr>
          <w:rFonts w:ascii="仿宋" w:eastAsia="仿宋" w:hAnsi="仿宋" w:cs="宋体" w:hint="eastAsia"/>
          <w:kern w:val="0"/>
          <w:sz w:val="28"/>
          <w:szCs w:val="28"/>
          <w14:ligatures w14:val="none"/>
        </w:rPr>
        <w:t>5、</w:t>
      </w:r>
      <w:r w:rsidRPr="00913CD1">
        <w:rPr>
          <w:rFonts w:ascii="仿宋" w:eastAsia="仿宋" w:hAnsi="仿宋" w:cs="宋体"/>
          <w:kern w:val="0"/>
          <w:sz w:val="28"/>
          <w:szCs w:val="28"/>
          <w14:ligatures w14:val="none"/>
        </w:rPr>
        <w:t>其他相关资料。</w:t>
      </w:r>
    </w:p>
    <w:p w:rsidR="009D1637" w:rsidRPr="00913CD1" w:rsidP="00457322" w14:paraId="441232F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二、报告编制</w:t>
      </w:r>
      <w:r w:rsidRPr="00913CD1" w:rsidR="008D6901">
        <w:rPr>
          <w:rFonts w:ascii="仿宋" w:eastAsia="仿宋" w:hAnsi="仿宋" w:cs="宋体"/>
          <w:kern w:val="0"/>
          <w:sz w:val="28"/>
          <w:szCs w:val="28"/>
          <w14:ligatures w14:val="none"/>
        </w:rPr>
        <w:t>原则</w:t>
      </w:r>
    </w:p>
    <w:p w:rsidR="009D1637" w:rsidRPr="00913CD1" w:rsidP="00457322" w14:paraId="09397E6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在制定本可行性分析报告书的过程中，我们将遵循以下</w:t>
      </w:r>
      <w:r w:rsidRPr="00913CD1" w:rsidR="00E63E7B">
        <w:rPr>
          <w:rFonts w:ascii="仿宋" w:eastAsia="仿宋" w:hAnsi="仿宋" w:cs="宋体" w:hint="eastAsia"/>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7DB20A8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严格遵守国家和地方的相关政策、法规，并认真执行相应规范和标准</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选择成熟、可靠、略带前瞻性的工艺技术路线，以提高</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项目的竞争力和市场适应性</w:t>
      </w:r>
      <w:r w:rsidRPr="00913CD1" w:rsidR="001D4AFC">
        <w:rPr>
          <w:rFonts w:ascii="仿宋" w:eastAsia="仿宋" w:hAnsi="仿宋" w:cs="宋体"/>
          <w:kern w:val="0"/>
          <w:sz w:val="28"/>
          <w:szCs w:val="28"/>
          <w14:ligatures w14:val="none"/>
        </w:rPr>
        <w:t>；</w:t>
      </w:r>
    </w:p>
    <w:p w:rsidR="009D1637" w:rsidRPr="00913CD1" w:rsidP="00457322" w14:paraId="3249EAB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设备布置将根据现场实际情况进行，合理利用用地资源</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严格执行“</w:t>
      </w:r>
      <w:r w:rsidRPr="00913CD1" w:rsidR="0026228D">
        <w:rPr>
          <w:rFonts w:ascii="仿宋" w:eastAsia="仿宋" w:hAnsi="仿宋" w:cs="宋体" w:hint="eastAsia"/>
          <w:kern w:val="0"/>
          <w:sz w:val="28"/>
          <w:szCs w:val="28"/>
          <w14:ligatures w14:val="none"/>
        </w:rPr>
        <w:t>三</w:t>
      </w:r>
      <w:r w:rsidRPr="00913CD1">
        <w:rPr>
          <w:rFonts w:ascii="仿宋" w:eastAsia="仿宋" w:hAnsi="仿宋" w:cs="宋体"/>
          <w:kern w:val="0"/>
          <w:sz w:val="28"/>
          <w:szCs w:val="28"/>
          <w14:ligatures w14:val="none"/>
        </w:rPr>
        <w:t>同时”</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，积极推进“安全文明清洁”生产工艺，确保环境保护、劳动安全卫生、消防设施和工程建设同步规划、同步实施、同步运行，关注可持续发展要求，具有可操作的弹性</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建立以人为本、美观的生产环境，体现企业文化和企业形象</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满足</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项目业主对</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项目功能、盈利性等</w:t>
      </w:r>
    </w:p>
    <w:p w:rsidR="007D3AEE" w:rsidRPr="00913CD1" w:rsidP="00457322" w14:paraId="58BDCE5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投资方面的要求</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充分评估工程各类风险，采取规避措施，确保工程可靠性要求。</w:t>
      </w:r>
    </w:p>
    <w:p w:rsidR="009D1637" w:rsidRPr="00913CD1" w:rsidP="00457322" w14:paraId="04A19602"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、报告主要内容</w:t>
      </w:r>
    </w:p>
    <w:p w:rsidR="009D1637" w:rsidRPr="00913CD1" w:rsidP="00457322" w14:paraId="4604794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本可行性分析报告书主要内容包括：</w:t>
      </w:r>
    </w:p>
    <w:p w:rsidR="009D1637" w:rsidRPr="00913CD1" w:rsidP="00457322" w14:paraId="34ACAB19" w14:textId="77777777">
      <w:pPr>
        <w:widowControl/>
        <w:spacing w:after="156" w:afterLines="50"/>
        <w:jc w:val="left"/>
        <w:rPr>
          <w:rFonts w:ascii="仿宋" w:eastAsia="仿宋" w:hAnsi="仿宋" w:cs="宋体"/>
          <w:kern w:val="0"/>
          <w:sz w:val="28"/>
          <w:szCs w:val="28"/>
          <w14:ligatures w14:val="none"/>
        </w:rPr>
        <w:sectPr w:rsidSect="003563AB">
          <w:headerReference w:type="default" r:id="rId33"/>
          <w:footerReference w:type="default" r:id="rId34"/>
          <w:type w:val="nextPage"/>
          <w:pgSz w:w="11906" w:h="16838"/>
          <w:pgMar w:top="1440" w:right="1800" w:bottom="1440" w:left="1800" w:header="851" w:footer="992" w:gutter="0"/>
          <w:pgNumType w:start="9"/>
          <w:cols w:space="425"/>
          <w:titlePg w:val="0"/>
          <w:docGrid w:type="lines" w:linePitch="312"/>
        </w:sectPr>
      </w:pPr>
      <w:r w:rsidRPr="00913CD1">
        <w:rPr>
          <w:rFonts w:ascii="仿宋" w:eastAsia="仿宋" w:hAnsi="仿宋" w:cs="宋体"/>
          <w:kern w:val="0"/>
          <w:sz w:val="28"/>
          <w:szCs w:val="28"/>
          <w14:ligatures w14:val="none"/>
        </w:rPr>
        <w:t>　　报告以该</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项目建设单位提供的基础资料、国家法令、政策、规程以及相关内外部条件、城市总体规划为基础。针对</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项目的特点、任务与要求，对该</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项目建设工程的建设背景及必要性、建设内容及规模、市场需求、建设内外部条件、</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项目工程方案及环境保护、</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项目实施进度计划、投资估算及资金筹措、经济效益及社会效益、</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项目风险等方面进行全面分析、测算和论证，以确保该</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项目建设的可行性和效益的合理性。</w:t>
      </w:r>
    </w:p>
    <w:p w:rsidR="009D1637" w:rsidRPr="00913CD1" w:rsidP="00457322" w14:paraId="5F2CBAEB" w14:textId="77777777">
      <w:pPr>
        <w:pStyle w:val="Heading3"/>
        <w:spacing w:before="0" w:after="0"/>
        <w:rPr>
          <w:rFonts w:ascii="仿宋" w:eastAsia="仿宋" w:hAnsi="仿宋"/>
        </w:rPr>
      </w:pPr>
      <w:r w:rsidRPr="00913CD1">
        <w:rPr>
          <w:rFonts w:ascii="仿宋" w:eastAsia="仿宋" w:hAnsi="仿宋"/>
        </w:rPr>
        <w:t>　　</w:t>
      </w:r>
      <w:bookmarkStart w:id="9" w:name="_Toc156748857"/>
      <w:r w:rsidRPr="00913CD1">
        <w:rPr>
          <w:rFonts w:ascii="仿宋" w:eastAsia="仿宋" w:hAnsi="仿宋"/>
        </w:rPr>
        <w:t>(五)、</w:t>
      </w:r>
      <w:r w:rsidRPr="00913CD1" w:rsidR="00DF3407">
        <w:rPr>
          <w:rFonts w:ascii="仿宋" w:eastAsia="仿宋" w:hAnsi="仿宋"/>
        </w:rPr>
        <w:t>毛纺布</w:t>
      </w:r>
      <w:r w:rsidRPr="00913CD1">
        <w:rPr>
          <w:rFonts w:ascii="仿宋" w:eastAsia="仿宋" w:hAnsi="仿宋"/>
        </w:rPr>
        <w:t>项目建设选址</w:t>
      </w:r>
      <w:bookmarkEnd w:id="9"/>
    </w:p>
    <w:p w:rsidR="009D1637" w:rsidRPr="00913CD1" w:rsidP="00457322" w14:paraId="520BA53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项目选址及规划</w:t>
      </w:r>
    </w:p>
    <w:p w:rsidR="009D1637" w:rsidRPr="00913CD1" w:rsidP="00457322" w14:paraId="23CEBCCD" w14:textId="77777777">
      <w:pPr>
        <w:widowControl/>
        <w:spacing w:after="156" w:afterLines="5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项目选址位于待定地点(XX)，占地面积约</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亩。所选建设区域地理位置优越，交通便利，规划电力、给排水、通讯等公用设施条件完备，非常适宜本期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项目的建设。</w:t>
      </w:r>
    </w:p>
    <w:p w:rsidR="009D1637" w:rsidRPr="00913CD1" w:rsidP="00457322" w14:paraId="4D2DBB5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项目背景及选址理由</w:t>
      </w:r>
    </w:p>
    <w:p w:rsidR="009D1637" w:rsidRPr="00913CD1" w:rsidP="00457322" w14:paraId="6E78112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项目背景</w:t>
      </w:r>
    </w:p>
    <w:p w:rsidR="0014549B" w14:paraId="0F35FEC0" w14:textId="55E8E20C">
      <w:pPr>
        <w:ind w:firstLine="560"/>
      </w:pPr>
      <w:r>
        <w:rPr>
          <w:rFonts w:ascii="仿宋" w:eastAsia="仿宋" w:hAnsi="仿宋"/>
          <w:sz w:val="28"/>
        </w:rPr>
        <w:t>毛纺布项目背景分析：</w:t>
      </w:r>
      <w:r>
        <w:rPr>
          <w:rFonts w:ascii="仿宋" w:eastAsia="仿宋" w:hAnsi="仿宋"/>
          <w:sz w:val="28"/>
        </w:rPr>
        <w:br/>
      </w:r>
      <w:r>
        <w:rPr>
          <w:rFonts w:ascii="仿宋" w:eastAsia="仿宋" w:hAnsi="仿宋"/>
          <w:sz w:val="28"/>
        </w:rPr>
        <w:t>毛纺布是一种以动物毛发为原料的纺织品，具有良好的保暖性和透气性，广泛应用于服装、家纺等领域。随着消费者对高品质、环保产品的需求不断增长，毛纺布市场呈现出良好的发展态势。</w:t>
      </w:r>
      <w:r>
        <w:rPr>
          <w:rFonts w:ascii="仿宋" w:eastAsia="仿宋" w:hAnsi="仿宋"/>
          <w:sz w:val="28"/>
        </w:rPr>
        <w:br/>
      </w:r>
      <w:r>
        <w:rPr>
          <w:rFonts w:ascii="仿宋" w:eastAsia="仿宋" w:hAnsi="仿宋"/>
          <w:sz w:val="28"/>
        </w:rPr>
        <w:t>本项目旨在通过引进先进的毛纺布生产技术，结合当地丰富的羊毛资源，建设一条集毛纺布研发、生产、销售于一体的现代化生产线。项目将采用节能环保的生产工艺，确保产品符合国际环保标准，同时通过严格的质量控制体系，确保产品品质。</w:t>
      </w:r>
      <w:r>
        <w:rPr>
          <w:rFonts w:ascii="仿宋" w:eastAsia="仿宋" w:hAnsi="仿宋"/>
          <w:sz w:val="28"/>
        </w:rPr>
        <w:br/>
      </w:r>
      <w:r>
        <w:rPr>
          <w:rFonts w:ascii="仿宋" w:eastAsia="仿宋" w:hAnsi="仿宋"/>
          <w:sz w:val="28"/>
        </w:rPr>
        <w:t>市场调研显示，目标市场对高品质毛纺布的需求日益增长，而现有供应商在产能、技术、成本等方面存在一定局限性。本项目的实施将有效填补市场空白，满足市场需求，同时为当地创造就业机会，促进经济发展。</w:t>
      </w:r>
      <w:r>
        <w:rPr>
          <w:rFonts w:ascii="仿宋" w:eastAsia="仿宋" w:hAnsi="仿宋"/>
          <w:sz w:val="28"/>
        </w:rPr>
        <w:br/>
      </w:r>
      <w:r>
        <w:rPr>
          <w:rFonts w:ascii="仿宋" w:eastAsia="仿宋" w:hAnsi="仿宋"/>
          <w:sz w:val="28"/>
        </w:rPr>
        <w:t>综上所述，毛纺布项目具有良好的市场前景和技术可行性，符合国家产业政策和发展规划，值得进一步研究和实施。</w:t>
      </w:r>
    </w:p>
    <w:p w:rsidR="009D1637" w:rsidRPr="00913CD1" w:rsidP="00457322" w14:paraId="257AC49F"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5"/>
          <w:footerReference w:type="default" r:id="rId36"/>
          <w:type w:val="nextPage"/>
          <w:pgSz w:w="11906" w:h="16838"/>
          <w:pgMar w:top="1440" w:right="1800" w:bottom="1440" w:left="1800" w:header="851" w:footer="992" w:gutter="0"/>
          <w:pgNumType w:start="10"/>
          <w:cols w:space="425"/>
          <w:titlePg w:val="0"/>
          <w:docGrid w:type="lines" w:linePitch="312"/>
        </w:sectPr>
      </w:pPr>
      <w:r w:rsidRPr="00913CD1">
        <w:rPr>
          <w:rFonts w:ascii="仿宋" w:eastAsia="仿宋" w:hAnsi="仿宋" w:cs="宋体"/>
          <w:kern w:val="0"/>
          <w:sz w:val="28"/>
          <w:szCs w:val="28"/>
          <w14:ligatures w14:val="none"/>
        </w:rPr>
        <w:t>　　2.选址理由</w:t>
      </w:r>
    </w:p>
    <w:p w:rsidR="009D1637" w:rsidRPr="00913CD1" w:rsidP="00457322" w14:paraId="71D5DC6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选址具备多重优势，包括：</w:t>
      </w:r>
    </w:p>
    <w:p w:rsidR="009D1637" w:rsidRPr="00913CD1" w:rsidP="00457322" w14:paraId="34764B8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地理位置优越：选址地理位置优越，便于物流运输和市场拓展，有利于</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项目的发展和扩张。</w:t>
      </w:r>
    </w:p>
    <w:p w:rsidR="009D1637" w:rsidRPr="00913CD1" w:rsidP="00457322" w14:paraId="393CD66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交通便利：选址交通便利，有助于员工出行和客户访问，提高了</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项目的可迗性。</w:t>
      </w:r>
    </w:p>
    <w:p w:rsidR="009D1637" w:rsidRPr="00913CD1" w:rsidP="00457322" w14:paraId="6DFA357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完备公用设施：规划电力、给排水、通讯等公用设施条件完备,为</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项目建设提供了良好基础条件。</w:t>
      </w:r>
    </w:p>
    <w:p w:rsidR="009D1637" w:rsidRPr="00913CD1" w:rsidP="00457322" w14:paraId="32E2D0D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面积充裕：选址占地面积约XXX亩，提供充足的空间，以满足</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项目规模和扩展的需要。</w:t>
      </w:r>
    </w:p>
    <w:p w:rsidR="009D1637" w:rsidRPr="00913CD1" w:rsidP="00457322" w14:paraId="4273304F" w14:textId="77777777">
      <w:pPr>
        <w:pStyle w:val="Heading3"/>
        <w:spacing w:before="0" w:after="0"/>
        <w:rPr>
          <w:rFonts w:ascii="仿宋" w:eastAsia="仿宋" w:hAnsi="仿宋"/>
        </w:rPr>
      </w:pPr>
      <w:r w:rsidRPr="00913CD1">
        <w:rPr>
          <w:rFonts w:ascii="仿宋" w:eastAsia="仿宋" w:hAnsi="仿宋"/>
        </w:rPr>
        <w:t>　　</w:t>
      </w:r>
      <w:bookmarkStart w:id="10" w:name="_Toc156748858"/>
      <w:r w:rsidRPr="00913CD1">
        <w:rPr>
          <w:rFonts w:ascii="仿宋" w:eastAsia="仿宋" w:hAnsi="仿宋"/>
        </w:rPr>
        <w:t>(六)、</w:t>
      </w:r>
      <w:r w:rsidRPr="00913CD1" w:rsidR="00DF3407">
        <w:rPr>
          <w:rFonts w:ascii="仿宋" w:eastAsia="仿宋" w:hAnsi="仿宋"/>
        </w:rPr>
        <w:t>毛纺布</w:t>
      </w:r>
      <w:r w:rsidRPr="00913CD1">
        <w:rPr>
          <w:rFonts w:ascii="仿宋" w:eastAsia="仿宋" w:hAnsi="仿宋"/>
        </w:rPr>
        <w:t>项目生产规模</w:t>
      </w:r>
      <w:bookmarkEnd w:id="10"/>
    </w:p>
    <w:p w:rsidR="009D1637" w:rsidRPr="00913CD1" w:rsidP="00457322" w14:paraId="58111CD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项目完工后，每年可生产XX数量的优质</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产品。该</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项目的实施将促进工业发展、创造就业机会，同时提高本地区的经济水平。</w:t>
      </w:r>
    </w:p>
    <w:p w:rsidR="009D1637" w:rsidRPr="00913CD1" w:rsidP="00457322" w14:paraId="238D4625" w14:textId="77777777">
      <w:pPr>
        <w:pStyle w:val="Heading3"/>
        <w:spacing w:before="0" w:after="0"/>
        <w:rPr>
          <w:rFonts w:ascii="仿宋" w:eastAsia="仿宋" w:hAnsi="仿宋"/>
        </w:rPr>
      </w:pPr>
      <w:r w:rsidRPr="00913CD1">
        <w:rPr>
          <w:rFonts w:ascii="仿宋" w:eastAsia="仿宋" w:hAnsi="仿宋"/>
        </w:rPr>
        <w:t>　　</w:t>
      </w:r>
      <w:bookmarkStart w:id="11" w:name="_Toc156748859"/>
      <w:r w:rsidRPr="00913CD1">
        <w:rPr>
          <w:rFonts w:ascii="仿宋" w:eastAsia="仿宋" w:hAnsi="仿宋"/>
        </w:rPr>
        <w:t>(七)、建筑物建设规模</w:t>
      </w:r>
      <w:bookmarkEnd w:id="11"/>
    </w:p>
    <w:p w:rsidR="009D1637" w:rsidRPr="00913CD1" w:rsidP="00457322" w14:paraId="7DC8B69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项目建筑面积</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,其中：生产工程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仓储工程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,行政办公及生活服务设施</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,公共工程</w:t>
      </w:r>
      <w:r w:rsidRPr="00913CD1" w:rsidR="0026228D">
        <w:rPr>
          <w:rFonts w:ascii="仿宋" w:eastAsia="仿宋" w:hAnsi="仿宋" w:cs="宋体"/>
          <w:kern w:val="0"/>
          <w:sz w:val="28"/>
          <w:szCs w:val="28"/>
          <w14:ligatures w14:val="none"/>
        </w:rPr>
        <w:t>XXX</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w:t>
      </w:r>
    </w:p>
    <w:p w:rsidR="009D1637" w:rsidRPr="00913CD1" w:rsidP="00457322" w14:paraId="1811545D" w14:textId="77777777">
      <w:pPr>
        <w:pStyle w:val="Heading3"/>
        <w:spacing w:before="0" w:after="0"/>
        <w:rPr>
          <w:rFonts w:ascii="仿宋" w:eastAsia="仿宋" w:hAnsi="仿宋"/>
        </w:rPr>
      </w:pPr>
      <w:r w:rsidRPr="00913CD1">
        <w:rPr>
          <w:rFonts w:ascii="仿宋" w:eastAsia="仿宋" w:hAnsi="仿宋"/>
        </w:rPr>
        <w:t>　　</w:t>
      </w:r>
      <w:bookmarkStart w:id="12" w:name="_Toc156748860"/>
      <w:r w:rsidRPr="00913CD1">
        <w:rPr>
          <w:rFonts w:ascii="仿宋" w:eastAsia="仿宋" w:hAnsi="仿宋"/>
        </w:rPr>
        <w:t>(八)、环境影响</w:t>
      </w:r>
      <w:bookmarkEnd w:id="12"/>
    </w:p>
    <w:p w:rsidR="009D1637" w:rsidRPr="00913CD1" w:rsidP="00457322" w14:paraId="6BDE2C5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在建设这个</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项目的过程中，我们必须要严格按照国家有关建设项目环保管理的规定。这意味着，建设</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项目中必须配套建设的环保设施，必须与主体工程同时进行设计、施工和投产使用。这样的措施可以确保在</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项目实施过程中，对环境的影响降到最低。</w:t>
      </w:r>
    </w:p>
    <w:p w:rsidR="009D1637" w:rsidRPr="00913CD1" w:rsidP="00457322" w14:paraId="45587E38"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7"/>
          <w:footerReference w:type="default" r:id="rId38"/>
          <w:type w:val="nextPage"/>
          <w:pgSz w:w="11906" w:h="16838"/>
          <w:pgMar w:top="1440" w:right="1800" w:bottom="1440" w:left="1800" w:header="851" w:footer="992" w:gutter="0"/>
          <w:pgNumType w:start="11"/>
          <w:cols w:space="425"/>
          <w:titlePg w:val="0"/>
          <w:docGrid w:type="lines" w:linePitch="312"/>
        </w:sectPr>
      </w:pPr>
      <w:r w:rsidRPr="00913CD1">
        <w:rPr>
          <w:rFonts w:ascii="仿宋" w:eastAsia="仿宋" w:hAnsi="仿宋" w:cs="宋体"/>
          <w:kern w:val="0"/>
          <w:sz w:val="28"/>
          <w:szCs w:val="28"/>
          <w14:ligatures w14:val="none"/>
        </w:rPr>
        <w:t>　　此外，为了进一步保护环境，各类污染物的排放都应该执行环保行政管理部门批复的标准。这包括但不限于废水、废气、噪声和固体废物的排放。这些标准不仅会根据</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项目的具体情况进行制定，而且也是我们在建设和运营过程中必须遵守的。</w:t>
      </w:r>
    </w:p>
    <w:p w:rsidR="009D1637" w:rsidRPr="00913CD1" w:rsidP="00457322" w14:paraId="6EEEF83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同时，我们也应该注意到，这个</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项目的建设还会带来一些环保方面的挑战。因此，我们需要采取适当的措施来应对这些挑战，以确保我们的</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项目能够在环保方面迗标，并且不会对环境产生负面影响。</w:t>
      </w:r>
    </w:p>
    <w:p w:rsidR="009D1637" w:rsidRPr="00913CD1" w:rsidP="00457322" w14:paraId="60B4657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总的来说，我们的目标是建设一个环保、可持续的</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项目，以实现我们的企业目标和社会责任。我们将通过实施一系列环保措施和管理策略，来确保我们的</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项目能够</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环保标准，并且对环境产生积极的影响。</w:t>
      </w:r>
    </w:p>
    <w:p w:rsidR="009D1637" w:rsidRPr="00913CD1" w:rsidP="00457322" w14:paraId="03A45A6D" w14:textId="77777777">
      <w:pPr>
        <w:pStyle w:val="Heading3"/>
        <w:spacing w:before="0" w:after="0"/>
        <w:rPr>
          <w:rFonts w:ascii="仿宋" w:eastAsia="仿宋" w:hAnsi="仿宋"/>
        </w:rPr>
      </w:pPr>
      <w:r w:rsidRPr="00913CD1">
        <w:rPr>
          <w:rFonts w:ascii="仿宋" w:eastAsia="仿宋" w:hAnsi="仿宋"/>
        </w:rPr>
        <w:t>　　</w:t>
      </w:r>
      <w:bookmarkStart w:id="13" w:name="_Toc156748861"/>
      <w:r w:rsidRPr="00913CD1">
        <w:rPr>
          <w:rFonts w:ascii="仿宋" w:eastAsia="仿宋" w:hAnsi="仿宋"/>
        </w:rPr>
        <w:t>(九)、</w:t>
      </w:r>
      <w:r w:rsidRPr="00913CD1" w:rsidR="00DF3407">
        <w:rPr>
          <w:rFonts w:ascii="仿宋" w:eastAsia="仿宋" w:hAnsi="仿宋"/>
        </w:rPr>
        <w:t>毛纺布</w:t>
      </w:r>
      <w:r w:rsidRPr="00913CD1">
        <w:rPr>
          <w:rFonts w:ascii="仿宋" w:eastAsia="仿宋" w:hAnsi="仿宋"/>
        </w:rPr>
        <w:t>项目总投资及资金构成</w:t>
      </w:r>
      <w:bookmarkEnd w:id="13"/>
    </w:p>
    <w:p w:rsidR="009D1637" w:rsidRPr="00913CD1" w:rsidP="00457322" w14:paraId="532DA7D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项目建成后，将形成年产XXX</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的生产能力。</w:t>
      </w:r>
    </w:p>
    <w:p w:rsidR="009D1637" w:rsidRPr="00913CD1" w:rsidP="00457322" w14:paraId="198BDAD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项目总投资</w:t>
      </w:r>
    </w:p>
    <w:p w:rsidR="009D1637" w:rsidRPr="00913CD1" w:rsidP="00457322" w14:paraId="255627E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项目的总投资包括建设投资、建设期利息和流动资金，总计XXX万元。具体划分如下：</w:t>
      </w:r>
    </w:p>
    <w:p w:rsidR="009D1637" w:rsidRPr="00913CD1" w:rsidP="00457322" w14:paraId="754536D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建设投资：</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w:t>
      </w:r>
    </w:p>
    <w:p w:rsidR="009D1637" w:rsidRPr="00913CD1" w:rsidP="00457322" w14:paraId="7B56786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建设期利息：</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%流动资金：</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万元，占</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项目总投资的</w:t>
      </w:r>
      <w:r w:rsidRPr="00913CD1" w:rsidR="0026228D">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w:t>
      </w:r>
    </w:p>
    <w:p w:rsidR="009D1637" w:rsidRPr="00913CD1" w:rsidP="00457322" w14:paraId="3F54EEC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2.建设投资构成</w:t>
      </w:r>
    </w:p>
    <w:p w:rsidR="009D1637" w:rsidRPr="00913CD1" w:rsidP="00457322" w14:paraId="3859953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项目的建设投资总额为XXX万元，主要包括以下方面：</w:t>
      </w:r>
    </w:p>
    <w:p w:rsidR="009D1637" w:rsidRPr="00913CD1" w:rsidP="00457322" w14:paraId="5FBE7D6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工程费用：XXX万元</w:t>
      </w:r>
    </w:p>
    <w:p w:rsidR="009D1637" w:rsidRPr="00913CD1" w:rsidP="00457322" w14:paraId="29DCCBA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工程建设其他费用：</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万元</w:t>
      </w:r>
      <w:r w:rsidRPr="00913CD1" w:rsidR="0026228D">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预备费：XXX万元</w:t>
      </w:r>
    </w:p>
    <w:p w:rsidR="009D1637" w:rsidRPr="00913CD1" w:rsidP="00457322" w14:paraId="167CADB7"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39"/>
          <w:footerReference w:type="default" r:id="rId40"/>
          <w:type w:val="nextPage"/>
          <w:pgSz w:w="11906" w:h="16838"/>
          <w:pgMar w:top="1440" w:right="1800" w:bottom="1440" w:left="1800" w:header="851" w:footer="992" w:gutter="0"/>
          <w:pgNumType w:start="12"/>
          <w:cols w:space="425"/>
          <w:titlePg w:val="0"/>
          <w:docGrid w:type="lines" w:linePitch="312"/>
        </w:sectPr>
      </w:pPr>
      <w:r w:rsidRPr="00913CD1">
        <w:rPr>
          <w:rFonts w:ascii="仿宋" w:eastAsia="仿宋" w:hAnsi="仿宋" w:cs="宋体"/>
          <w:kern w:val="0"/>
          <w:sz w:val="28"/>
          <w:szCs w:val="28"/>
          <w14:ligatures w14:val="none"/>
        </w:rPr>
        <w:t>　　这些构成要素共同构成了</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项目的建设投资，为</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项目的顺利建设奠定了财务基础。</w:t>
      </w:r>
    </w:p>
    <w:p w:rsidR="009D1637" w:rsidRPr="00913CD1" w:rsidP="00457322" w14:paraId="4821113C" w14:textId="77777777">
      <w:pPr>
        <w:pStyle w:val="Heading3"/>
        <w:spacing w:before="0" w:after="0"/>
        <w:rPr>
          <w:rFonts w:ascii="仿宋" w:eastAsia="仿宋" w:hAnsi="仿宋"/>
        </w:rPr>
      </w:pPr>
      <w:r w:rsidRPr="00913CD1">
        <w:rPr>
          <w:rFonts w:ascii="仿宋" w:eastAsia="仿宋" w:hAnsi="仿宋"/>
        </w:rPr>
        <w:t>　　</w:t>
      </w:r>
      <w:bookmarkStart w:id="14" w:name="_Toc156748862"/>
      <w:r w:rsidRPr="00913CD1">
        <w:rPr>
          <w:rFonts w:ascii="仿宋" w:eastAsia="仿宋" w:hAnsi="仿宋"/>
        </w:rPr>
        <w:t>(十)、资金筹措方案</w:t>
      </w:r>
      <w:bookmarkEnd w:id="14"/>
    </w:p>
    <w:p w:rsidR="009D1637" w:rsidRPr="00913CD1" w:rsidP="00457322" w14:paraId="379EF6C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项目总投资XX万元，其中申请银行长期贷款XX万元，其余部分由企业自筹。</w:t>
      </w:r>
    </w:p>
    <w:p w:rsidR="009D1637" w:rsidRPr="00913CD1" w:rsidP="00457322" w14:paraId="686DEACF" w14:textId="77777777">
      <w:pPr>
        <w:pStyle w:val="Heading3"/>
        <w:spacing w:before="0" w:after="0"/>
        <w:rPr>
          <w:rFonts w:ascii="仿宋" w:eastAsia="仿宋" w:hAnsi="仿宋"/>
        </w:rPr>
      </w:pPr>
      <w:r w:rsidRPr="00913CD1">
        <w:rPr>
          <w:rFonts w:ascii="仿宋" w:eastAsia="仿宋" w:hAnsi="仿宋"/>
        </w:rPr>
        <w:t>　　</w:t>
      </w:r>
      <w:bookmarkStart w:id="15" w:name="_Toc156748863"/>
      <w:r w:rsidRPr="00913CD1">
        <w:rPr>
          <w:rFonts w:ascii="仿宋" w:eastAsia="仿宋" w:hAnsi="仿宋"/>
        </w:rPr>
        <w:t>(十一)、</w:t>
      </w:r>
      <w:r w:rsidRPr="00913CD1" w:rsidR="00DF3407">
        <w:rPr>
          <w:rFonts w:ascii="仿宋" w:eastAsia="仿宋" w:hAnsi="仿宋"/>
        </w:rPr>
        <w:t>毛纺布</w:t>
      </w:r>
      <w:r w:rsidRPr="00913CD1">
        <w:rPr>
          <w:rFonts w:ascii="仿宋" w:eastAsia="仿宋" w:hAnsi="仿宋"/>
        </w:rPr>
        <w:t>项目预期经济效益规划目标</w:t>
      </w:r>
      <w:bookmarkEnd w:id="15"/>
    </w:p>
    <w:p w:rsidR="009D1637" w:rsidRPr="00913CD1" w:rsidP="00457322" w14:paraId="5BD6021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项目的经济效益目标值非常可观。具体来说，正常经营年份的营业收入(SP)将</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XX万元，综合总成本费用(TC)为n万元，净利润(NP)高迗n万元。这些指标充分展示了</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项目的盈利能力和市场竞争力。</w:t>
      </w:r>
    </w:p>
    <w:p w:rsidR="009D1637" w:rsidRPr="00913CD1" w:rsidP="00457322" w14:paraId="3C1AB54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同时，</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项目的经济效益评价目标也相当优秀。全部投资回收期(Pt)仅为XXX年，说明</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项目的投资回报速度较快。此外，财务内部收益率达到</w:t>
      </w:r>
      <w:r w:rsidRPr="00913CD1" w:rsidR="0026228D">
        <w:rPr>
          <w:rFonts w:ascii="仿宋" w:eastAsia="仿宋" w:hAnsi="仿宋" w:cs="宋体"/>
          <w:kern w:val="0"/>
          <w:sz w:val="28"/>
          <w:szCs w:val="28"/>
          <w14:ligatures w14:val="none"/>
        </w:rPr>
        <w:t>XXX</w:t>
      </w:r>
      <w:r w:rsidRPr="00913CD1">
        <w:rPr>
          <w:rFonts w:ascii="仿宋" w:eastAsia="仿宋" w:hAnsi="仿宋" w:cs="宋体"/>
          <w:kern w:val="0"/>
          <w:sz w:val="28"/>
          <w:szCs w:val="28"/>
          <w14:ligatures w14:val="none"/>
        </w:rPr>
        <w:t>%,说明</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项目的盈利能力非常出色。最后，财务净现值高</w:t>
      </w:r>
      <w:r w:rsidRPr="00913CD1" w:rsidR="0026228D">
        <w:rPr>
          <w:rFonts w:ascii="仿宋" w:eastAsia="仿宋" w:hAnsi="仿宋" w:cs="宋体" w:hint="eastAsia"/>
          <w:kern w:val="0"/>
          <w:sz w:val="28"/>
          <w:szCs w:val="28"/>
          <w14:ligatures w14:val="none"/>
        </w:rPr>
        <w:t>达</w:t>
      </w:r>
      <w:r w:rsidRPr="00913CD1">
        <w:rPr>
          <w:rFonts w:ascii="仿宋" w:eastAsia="仿宋" w:hAnsi="仿宋" w:cs="宋体"/>
          <w:kern w:val="0"/>
          <w:sz w:val="28"/>
          <w:szCs w:val="28"/>
          <w14:ligatures w14:val="none"/>
        </w:rPr>
        <w:t>XXX万元，这表明</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项目具有较高的投资价值和发展潜力。</w:t>
      </w:r>
    </w:p>
    <w:p w:rsidR="009D1637" w:rsidRPr="00913CD1" w:rsidP="00457322" w14:paraId="67A90981"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综合来看，本期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项目在经济效益方面表现出色，具有很好的盈利能力和发展潜力。这些指标不仅符合企业的预期目标，也为投资者提供了良好的回报和投资价值。</w:t>
      </w:r>
    </w:p>
    <w:p w:rsidR="009D1637" w:rsidRPr="00913CD1" w:rsidP="00457322" w14:paraId="5ADE9A37" w14:textId="77777777">
      <w:pPr>
        <w:pStyle w:val="Heading3"/>
        <w:spacing w:before="0" w:after="0"/>
        <w:rPr>
          <w:rFonts w:ascii="仿宋" w:eastAsia="仿宋" w:hAnsi="仿宋"/>
        </w:rPr>
      </w:pPr>
      <w:r w:rsidRPr="00913CD1">
        <w:rPr>
          <w:rFonts w:ascii="仿宋" w:eastAsia="仿宋" w:hAnsi="仿宋"/>
        </w:rPr>
        <w:t>　　</w:t>
      </w:r>
      <w:bookmarkStart w:id="16" w:name="_Toc156748864"/>
      <w:r w:rsidRPr="00913CD1">
        <w:rPr>
          <w:rFonts w:ascii="仿宋" w:eastAsia="仿宋" w:hAnsi="仿宋"/>
        </w:rPr>
        <w:t>(十二)、</w:t>
      </w:r>
      <w:r w:rsidRPr="00913CD1" w:rsidR="00DF3407">
        <w:rPr>
          <w:rFonts w:ascii="仿宋" w:eastAsia="仿宋" w:hAnsi="仿宋"/>
        </w:rPr>
        <w:t>毛纺布</w:t>
      </w:r>
      <w:r w:rsidRPr="00913CD1">
        <w:rPr>
          <w:rFonts w:ascii="仿宋" w:eastAsia="仿宋" w:hAnsi="仿宋"/>
        </w:rPr>
        <w:t>项目建设进度规划</w:t>
      </w:r>
      <w:bookmarkEnd w:id="16"/>
    </w:p>
    <w:p w:rsidR="009D1637" w:rsidRPr="00913CD1" w:rsidP="00457322" w14:paraId="28CF0F9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项目将严格遵循国家基本建设程序的有关法规和实施指南，确保</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项目的合规性和高质量。我们将采取规范化的建设流程，包括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项目规划、设计、施工、验收等环节，确保</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项目的顺利进行和按时完成。</w:t>
      </w:r>
    </w:p>
    <w:p w:rsidR="009D1637" w:rsidRPr="00913CD1" w:rsidP="00457322" w14:paraId="2A95E501"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1"/>
          <w:footerReference w:type="default" r:id="rId42"/>
          <w:type w:val="nextPage"/>
          <w:pgSz w:w="11906" w:h="16838"/>
          <w:pgMar w:top="1440" w:right="1800" w:bottom="1440" w:left="1800" w:header="851" w:footer="992" w:gutter="0"/>
          <w:pgNumType w:start="13"/>
          <w:cols w:space="425"/>
          <w:titlePg w:val="0"/>
          <w:docGrid w:type="lines" w:linePitch="312"/>
        </w:sectPr>
      </w:pPr>
      <w:r w:rsidRPr="00913CD1">
        <w:rPr>
          <w:rFonts w:ascii="仿宋" w:eastAsia="仿宋" w:hAnsi="仿宋" w:cs="宋体"/>
          <w:kern w:val="0"/>
          <w:sz w:val="28"/>
          <w:szCs w:val="28"/>
          <w14:ligatures w14:val="none"/>
        </w:rPr>
        <w:t>　　为了确保</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项目的顺利实施，我们制定了详细的建设计划，预计建设期限为XX个月。这期间我们将以高效的工作流程和科学的管理方法，合理安排人力、物力和财力资源，克服各种困难和挑战，保证</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项目的质量和进度。</w:t>
      </w:r>
    </w:p>
    <w:p w:rsidR="009D1637" w:rsidRPr="00913CD1" w:rsidP="00457322" w14:paraId="537F265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通过规范化建设和科学化管理，我们期望本期</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项目能够成为高品质、高效益的示范工程，为推动地区经济社会发展做出积极贡献。同时，</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项目的建设将创造就业机会，促进相关产业的发展，提升当地民众的生活水平。</w:t>
      </w:r>
    </w:p>
    <w:p w:rsidR="009D1637" w:rsidRPr="00913CD1" w:rsidP="00457322" w14:paraId="4FEE9C50" w14:textId="77777777">
      <w:pPr>
        <w:pStyle w:val="Heading3"/>
        <w:spacing w:before="0" w:after="0"/>
        <w:rPr>
          <w:rFonts w:ascii="仿宋" w:eastAsia="仿宋" w:hAnsi="仿宋"/>
        </w:rPr>
      </w:pPr>
      <w:r w:rsidRPr="00913CD1">
        <w:rPr>
          <w:rFonts w:ascii="仿宋" w:eastAsia="仿宋" w:hAnsi="仿宋"/>
        </w:rPr>
        <w:t>　　</w:t>
      </w:r>
      <w:bookmarkStart w:id="17" w:name="_Toc156748865"/>
      <w:r w:rsidRPr="00913CD1">
        <w:rPr>
          <w:rFonts w:ascii="仿宋" w:eastAsia="仿宋" w:hAnsi="仿宋"/>
        </w:rPr>
        <w:t>(十</w:t>
      </w:r>
      <w:r w:rsidRPr="00913CD1" w:rsidR="008D6901">
        <w:rPr>
          <w:rFonts w:ascii="仿宋" w:eastAsia="仿宋" w:hAnsi="仿宋"/>
        </w:rPr>
        <w:t>三</w:t>
      </w:r>
      <w:r w:rsidRPr="00913CD1">
        <w:rPr>
          <w:rFonts w:ascii="仿宋" w:eastAsia="仿宋" w:hAnsi="仿宋"/>
        </w:rPr>
        <w:t>)、</w:t>
      </w:r>
      <w:r w:rsidRPr="00913CD1" w:rsidR="00DF3407">
        <w:rPr>
          <w:rFonts w:ascii="仿宋" w:eastAsia="仿宋" w:hAnsi="仿宋"/>
        </w:rPr>
        <w:t>毛纺布</w:t>
      </w:r>
      <w:r w:rsidRPr="00913CD1">
        <w:rPr>
          <w:rFonts w:ascii="仿宋" w:eastAsia="仿宋" w:hAnsi="仿宋"/>
        </w:rPr>
        <w:t>项目综合评价</w:t>
      </w:r>
      <w:bookmarkEnd w:id="17"/>
    </w:p>
    <w:p w:rsidR="00BF6395" w:rsidRPr="00913CD1" w:rsidP="00457322" w14:paraId="0FEF988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Pr>
          <w:rFonts w:ascii="仿宋" w:eastAsia="仿宋" w:hAnsi="仿宋" w:cs="宋体"/>
          <w:kern w:val="0"/>
          <w:sz w:val="28"/>
          <w:szCs w:val="28"/>
          <w14:ligatures w14:val="none"/>
        </w:rPr>
        <w:t>本期毛纺布项目在技术可行性方面表现出色。通过采用国际先进的生产设备和工艺，我们能够确保产品的高质量、稳定性和可靠性，满足大规模、高效益的生产需求。此外，我们的技术团队拥有丰富的经验和专业知识，能够不断优化生产流程，提高生产效率和产品质量。</w:t>
      </w:r>
    </w:p>
    <w:p w:rsidR="00BF6395" w:rsidRPr="00913CD1" w:rsidP="00457322" w14:paraId="75BC6436"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经济可行性方面，毛纺布项目的投资回报率稳定且可观。根据市场调查和预测，毛纺布市场需求持续增长，具有良好的市场前景和发展空间。我们的投资方向紧密结合国家产业政策和市场需求，为投资者创造可观的投资收益。</w:t>
      </w:r>
    </w:p>
    <w:p w:rsidR="00BF6395" w:rsidRPr="00913CD1" w:rsidP="00457322" w14:paraId="575D69A5"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资本结构合理，能够充分利用各种融资渠道，确保毛纺布项目的资金来源稳定可靠。我们将与多家金融机构建立长期合作关系，为项目提供充足的资金支持。同时，我们还将积极争取政府补贴和优惠政策，降低项目成本，提高投资回报。</w:t>
      </w:r>
    </w:p>
    <w:p w:rsidR="00BF6395" w:rsidRPr="00913CD1" w:rsidP="00457322" w14:paraId="35AACCDD"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在技术方案设计方面，我们注重方案的优化和效益的提升。通过科学合理的设计，实现毛纺布</w:t>
      </w:r>
      <w:r w:rsidRPr="00913CD1">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生产流程的高效化和产品的优质化。我们将采用先进的生产工艺和技术，提高生产效率，降低生产成本。同时，我们还将加强产品研发和创新，不断推出具有竞争力的新产品，满足毛纺布</w:t>
      </w:r>
      <w:r w:rsidRPr="00913CD1">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市场需求。</w:t>
      </w:r>
    </w:p>
    <w:p w:rsidR="00BF6395" w:rsidRPr="00913CD1" w:rsidP="00457322" w14:paraId="7481FFAA" w14:textId="77777777">
      <w:pPr>
        <w:widowControl/>
        <w:spacing w:after="156" w:afterLines="50" w:line="460" w:lineRule="exact"/>
        <w:ind w:firstLine="560" w:firstLineChars="200"/>
        <w:jc w:val="left"/>
        <w:rPr>
          <w:rFonts w:ascii="仿宋" w:eastAsia="仿宋" w:hAnsi="仿宋" w:cs="宋体"/>
          <w:kern w:val="0"/>
          <w:sz w:val="28"/>
          <w:szCs w:val="28"/>
          <w14:ligatures w14:val="none"/>
        </w:rPr>
        <w:sectPr w:rsidSect="003563AB">
          <w:headerReference w:type="default" r:id="rId43"/>
          <w:footerReference w:type="default" r:id="rId44"/>
          <w:type w:val="nextPage"/>
          <w:pgSz w:w="11906" w:h="16838"/>
          <w:pgMar w:top="1440" w:right="1800" w:bottom="1440" w:left="1800" w:header="851" w:footer="992" w:gutter="0"/>
          <w:pgNumType w:start="14"/>
          <w:cols w:space="425"/>
          <w:titlePg w:val="0"/>
          <w:docGrid w:type="lines" w:linePitch="312"/>
        </w:sectPr>
      </w:pPr>
      <w:r w:rsidRPr="00913CD1">
        <w:rPr>
          <w:rFonts w:ascii="仿宋" w:eastAsia="仿宋" w:hAnsi="仿宋" w:cs="宋体"/>
          <w:kern w:val="0"/>
          <w:sz w:val="28"/>
          <w:szCs w:val="28"/>
          <w14:ligatures w14:val="none"/>
        </w:rPr>
        <w:t>此外，毛纺布项目的建设将带来显著的就业机会和社会效益。项目的实施将促进当地经济的发展，提升当地民众的生活水平。我们将积极履行社会责任，关注环境保护和可持续发展，为社会做出积极贡献。</w:t>
      </w:r>
    </w:p>
    <w:p w:rsidR="00BF6395" w:rsidRPr="00913CD1" w:rsidP="00457322" w14:paraId="3A3A249A"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综上所述，本期毛纺布项目具备技术和经济的可行性，具有良好的市场前景和发展空间。我们将充分发挥自身优势，抓住市场机遇，为投资者创造丰厚的投资回报</w:t>
      </w:r>
      <w:r w:rsidRPr="00913CD1">
        <w:rPr>
          <w:rFonts w:ascii="仿宋" w:eastAsia="仿宋" w:hAnsi="仿宋" w:cs="宋体" w:hint="eastAsia"/>
          <w:kern w:val="0"/>
          <w:sz w:val="28"/>
          <w:szCs w:val="28"/>
          <w14:ligatures w14:val="none"/>
        </w:rPr>
        <w:t>。</w:t>
      </w:r>
    </w:p>
    <w:p w:rsidR="009D1637" w:rsidRPr="00913CD1" w:rsidP="00457322" w14:paraId="639B0DEC" w14:textId="77777777">
      <w:pPr>
        <w:pStyle w:val="Heading2"/>
        <w:spacing w:before="0" w:after="0"/>
        <w:rPr>
          <w:rFonts w:ascii="仿宋" w:eastAsia="仿宋" w:hAnsi="仿宋"/>
        </w:rPr>
      </w:pPr>
      <w:r w:rsidRPr="00913CD1">
        <w:rPr>
          <w:rFonts w:ascii="仿宋" w:eastAsia="仿宋" w:hAnsi="仿宋"/>
        </w:rPr>
        <w:t>　　</w:t>
      </w:r>
      <w:bookmarkStart w:id="18" w:name="_Toc156748866"/>
      <w:r w:rsidRPr="00913CD1" w:rsidR="008D6901">
        <w:rPr>
          <w:rFonts w:ascii="仿宋" w:eastAsia="仿宋" w:hAnsi="仿宋"/>
        </w:rPr>
        <w:t>三</w:t>
      </w:r>
      <w:r w:rsidRPr="00913CD1">
        <w:rPr>
          <w:rFonts w:ascii="仿宋" w:eastAsia="仿宋" w:hAnsi="仿宋"/>
        </w:rPr>
        <w:t>、运营模式分析</w:t>
      </w:r>
      <w:bookmarkEnd w:id="18"/>
    </w:p>
    <w:p w:rsidR="009D1637" w:rsidRPr="00913CD1" w:rsidP="00457322" w14:paraId="4E71F8BD" w14:textId="77777777">
      <w:pPr>
        <w:pStyle w:val="Heading3"/>
        <w:spacing w:before="0" w:after="0"/>
        <w:rPr>
          <w:rFonts w:ascii="仿宋" w:eastAsia="仿宋" w:hAnsi="仿宋"/>
        </w:rPr>
      </w:pPr>
      <w:r w:rsidRPr="00913CD1">
        <w:rPr>
          <w:rFonts w:ascii="仿宋" w:eastAsia="仿宋" w:hAnsi="仿宋"/>
        </w:rPr>
        <w:t>　　</w:t>
      </w:r>
      <w:bookmarkStart w:id="19" w:name="_Toc156748867"/>
      <w:r w:rsidRPr="00913CD1">
        <w:rPr>
          <w:rFonts w:ascii="仿宋" w:eastAsia="仿宋" w:hAnsi="仿宋"/>
        </w:rPr>
        <w:t>(一)、公司经营宗旨</w:t>
      </w:r>
      <w:bookmarkEnd w:id="19"/>
    </w:p>
    <w:p w:rsidR="009D1637" w:rsidRPr="00913CD1" w:rsidP="00457322" w14:paraId="05605AF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我们的使命是以科技创新为驱动，不断提升人们的生活品质，促进社会进步。我们致力于打造以客户需求为中心的创新解决方案，通过卓越的产品和服务，实现客户的成功和满意。</w:t>
      </w:r>
    </w:p>
    <w:p w:rsidR="009D1637" w:rsidRPr="00913CD1" w:rsidP="00457322" w14:paraId="5C8F0D5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我们的核心价值观是诚信、创新、共赢、责任。我们秉承诚信经营，坚持创新驱动，追求共赢合作，承担社会责任。我们以员工为基础，以客户为导向，以创新为动力，为股东创造价值。</w:t>
      </w:r>
    </w:p>
    <w:p w:rsidR="009D1637" w:rsidRPr="00913CD1" w:rsidP="00457322" w14:paraId="7700EC9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我们的长期目标是成为行业的领军企业，成为客户信赖的合作伙伴，成为员工自豪的事业家园，为社会可持续发展贡献力量。我们将持续努力，追求卓越，不断创新，实现可持续的业务增长，为股东创造丰厚回报。</w:t>
      </w:r>
    </w:p>
    <w:p w:rsidR="009D1637" w:rsidRPr="00913CD1" w:rsidP="00457322" w14:paraId="79808EED" w14:textId="77777777">
      <w:pPr>
        <w:pStyle w:val="Heading3"/>
        <w:spacing w:before="0" w:after="0"/>
        <w:rPr>
          <w:rFonts w:ascii="仿宋" w:eastAsia="仿宋" w:hAnsi="仿宋"/>
        </w:rPr>
      </w:pPr>
      <w:r w:rsidRPr="00913CD1">
        <w:rPr>
          <w:rFonts w:ascii="仿宋" w:eastAsia="仿宋" w:hAnsi="仿宋"/>
        </w:rPr>
        <w:t>　　</w:t>
      </w:r>
      <w:bookmarkStart w:id="20" w:name="_Toc156748868"/>
      <w:r w:rsidRPr="00913CD1">
        <w:rPr>
          <w:rFonts w:ascii="仿宋" w:eastAsia="仿宋" w:hAnsi="仿宋"/>
        </w:rPr>
        <w:t>(二)、公司的目标、主要职责</w:t>
      </w:r>
      <w:bookmarkEnd w:id="20"/>
    </w:p>
    <w:p w:rsidR="009D1637" w:rsidRPr="00913CD1" w:rsidP="00457322" w14:paraId="53F81DE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公司目标和主要职责：</w:t>
      </w:r>
    </w:p>
    <w:p w:rsidR="009D1637" w:rsidRPr="00913CD1" w:rsidP="00457322" w14:paraId="709FC78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(一)目标</w:t>
      </w:r>
    </w:p>
    <w:p w:rsidR="009D1637" w:rsidRPr="00913CD1" w:rsidP="00457322" w14:paraId="3CB5C6F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短期目标：深化企业改革，加速调整结构，优化资源分配，强化企业管理，建立现代企业制度</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专注核心业务，剥离非核心业务，提升企业</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市场竞争力，加速发展</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提高经济效益，徤全管理制度和运营网络。</w:t>
      </w:r>
    </w:p>
    <w:p w:rsidR="009D1637" w:rsidRPr="00913CD1" w:rsidP="00457322" w14:paraId="249E5AE1"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5"/>
          <w:footerReference w:type="default" r:id="rId46"/>
          <w:type w:val="nextPage"/>
          <w:pgSz w:w="11906" w:h="16838"/>
          <w:pgMar w:top="1440" w:right="1800" w:bottom="1440" w:left="1800" w:header="851" w:footer="992" w:gutter="0"/>
          <w:pgNumType w:start="15"/>
          <w:cols w:space="425"/>
          <w:titlePg w:val="0"/>
          <w:docGrid w:type="lines" w:linePitch="312"/>
        </w:sectPr>
      </w:pPr>
      <w:r w:rsidRPr="00913CD1">
        <w:rPr>
          <w:rFonts w:ascii="仿宋" w:eastAsia="仿宋" w:hAnsi="仿宋" w:cs="宋体"/>
          <w:kern w:val="0"/>
          <w:sz w:val="28"/>
          <w:szCs w:val="28"/>
          <w14:ligatures w14:val="none"/>
        </w:rPr>
        <w:t>　　长期目标：探索产业发展的新思路，创新模式、制度和管理。坚持发展自主品牌，提高企业核心竞争力。面向国际和国内市场，优化资源配置，实施多元化战略，朝产业集团化方向发展，争取在</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sidR="006F4724">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年内将公司打造成具有先进管理水平和强劲市场竞争力的大型企业集团。</w:t>
      </w:r>
    </w:p>
    <w:p w:rsidR="009D1637" w:rsidRPr="00913CD1" w:rsidP="00457322" w14:paraId="6A11343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(二)主要职责</w:t>
      </w:r>
    </w:p>
    <w:p w:rsidR="009D1637" w:rsidRPr="00913CD1" w:rsidP="00457322" w14:paraId="310D10F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1、遵守国家法律、法规和产业政策，以市场需求为导向，在国家宏观调控和行业监管下，自主依法经营。</w:t>
      </w:r>
    </w:p>
    <w:p w:rsidR="009D1637" w:rsidRPr="00913CD1" w:rsidP="00457322" w14:paraId="5D50147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2、根据国家和地方产业政策、行业发展规划和市场需求，制定并实施公司的发展战略、中长期规划、年度计划和重大经营决策。</w:t>
      </w:r>
    </w:p>
    <w:p w:rsidR="009D1637" w:rsidRPr="00913CD1" w:rsidP="00457322" w14:paraId="642EF3E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3、依据国家法律、法规和行业政策，优化配置</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经营资源，实施重大投资活动，负责投入产出效果，增强市场竞争力，推动区域行业持续、快速、徤康发展。</w:t>
      </w:r>
    </w:p>
    <w:p w:rsidR="009D1637" w:rsidRPr="00913CD1" w:rsidP="00457322" w14:paraId="78508FE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4、深化企业改革，加速结构调整，转变经营机制，建立现代企业制度，强化内部管理，促进企业可持续发展。</w:t>
      </w:r>
    </w:p>
    <w:p w:rsidR="009D1637" w:rsidRPr="00913CD1" w:rsidP="00457322" w14:paraId="45ACA13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5、指导和加强企业思想政治工作和精神文明建设，统一管理公司的名称、商标、商誉等无形资产，推进公司企业文化建设。</w:t>
      </w:r>
    </w:p>
    <w:p w:rsidR="009D1637" w:rsidRPr="00913CD1" w:rsidP="00457322" w14:paraId="0AB1021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6、在保障股东合法权益和自身发展的前提下，公司可依照《公司法》等有关规定，集中资产收益，用于再投资和结构调整。</w:t>
      </w:r>
    </w:p>
    <w:p w:rsidR="009D1637" w:rsidRPr="00913CD1" w:rsidP="00457322" w14:paraId="43AACB2E" w14:textId="77777777">
      <w:pPr>
        <w:pStyle w:val="Heading3"/>
        <w:spacing w:before="0" w:after="0"/>
        <w:rPr>
          <w:rFonts w:ascii="仿宋" w:eastAsia="仿宋" w:hAnsi="仿宋"/>
        </w:rPr>
      </w:pPr>
      <w:r w:rsidRPr="00913CD1">
        <w:rPr>
          <w:rFonts w:ascii="仿宋" w:eastAsia="仿宋" w:hAnsi="仿宋"/>
        </w:rPr>
        <w:t>　　</w:t>
      </w:r>
      <w:bookmarkStart w:id="21" w:name="_Toc156748869"/>
      <w:r w:rsidRPr="00913CD1">
        <w:rPr>
          <w:rFonts w:ascii="仿宋" w:eastAsia="仿宋" w:hAnsi="仿宋"/>
        </w:rPr>
        <w:t>(</w:t>
      </w:r>
      <w:r w:rsidRPr="00913CD1" w:rsidR="008D6901">
        <w:rPr>
          <w:rFonts w:ascii="仿宋" w:eastAsia="仿宋" w:hAnsi="仿宋"/>
        </w:rPr>
        <w:t>三</w:t>
      </w:r>
      <w:r w:rsidRPr="00913CD1">
        <w:rPr>
          <w:rFonts w:ascii="仿宋" w:eastAsia="仿宋" w:hAnsi="仿宋"/>
        </w:rPr>
        <w:t>)、各部门职责及权限</w:t>
      </w:r>
      <w:bookmarkEnd w:id="21"/>
    </w:p>
    <w:p w:rsidR="009D1637" w:rsidRPr="00913CD1" w:rsidP="00457322" w14:paraId="0A4189D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(一)销售部门职责阐述</w:t>
      </w:r>
    </w:p>
    <w:p w:rsidR="009D1637" w:rsidRPr="00913CD1" w:rsidP="00457322" w14:paraId="0F51C6B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1.协助总经理制定和分解</w:t>
      </w:r>
      <w:r w:rsidRPr="00913CD1" w:rsidR="00BF6395">
        <w:rPr>
          <w:rFonts w:ascii="仿宋" w:eastAsia="仿宋" w:hAnsi="仿宋" w:cs="宋体"/>
          <w:kern w:val="0"/>
          <w:sz w:val="28"/>
          <w:szCs w:val="28"/>
          <w14:ligatures w14:val="none"/>
        </w:rPr>
        <w:t>毛纺布</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年度销售目标和销售成本控制指标，积极参与目标的制定和具体实施，确保任务的完成和成本的控制。</w:t>
      </w:r>
    </w:p>
    <w:p w:rsidR="009D1637" w:rsidRPr="00913CD1" w:rsidP="00457322" w14:paraId="4F400FA6"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7"/>
          <w:footerReference w:type="default" r:id="rId48"/>
          <w:type w:val="nextPage"/>
          <w:pgSz w:w="11906" w:h="16838"/>
          <w:pgMar w:top="1440" w:right="1800" w:bottom="1440" w:left="1800" w:header="851" w:footer="992" w:gutter="0"/>
          <w:pgNumType w:start="16"/>
          <w:cols w:space="425"/>
          <w:titlePg w:val="0"/>
          <w:docGrid w:type="lines" w:linePitch="312"/>
        </w:sectPr>
      </w:pPr>
      <w:r w:rsidRPr="00913CD1">
        <w:rPr>
          <w:rFonts w:ascii="仿宋" w:eastAsia="仿宋" w:hAnsi="仿宋" w:cs="宋体"/>
          <w:kern w:val="0"/>
          <w:sz w:val="28"/>
          <w:szCs w:val="28"/>
          <w14:ligatures w14:val="none"/>
        </w:rPr>
        <w:t>　　2.根据公司</w:t>
      </w:r>
      <w:r w:rsidRPr="00913CD1" w:rsidR="00BF6395">
        <w:rPr>
          <w:rFonts w:ascii="仿宋" w:eastAsia="仿宋" w:hAnsi="仿宋" w:cs="宋体"/>
          <w:kern w:val="0"/>
          <w:sz w:val="28"/>
          <w:szCs w:val="28"/>
          <w14:ligatures w14:val="none"/>
        </w:rPr>
        <w:t>毛纺布</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年度销售指标，明确销售策略和方向，制定全面的销售计划和拓展销售网络，对销售任务进行细致分解，策划和组织实施销售工作，以确保销售目标的迗成。</w:t>
      </w:r>
    </w:p>
    <w:p w:rsidR="009D1637" w:rsidRPr="00913CD1" w:rsidP="00457322" w14:paraId="67A5389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3.负责</w:t>
      </w:r>
      <w:r w:rsidRPr="00913CD1" w:rsidR="00BF6395">
        <w:rPr>
          <w:rFonts w:ascii="仿宋" w:eastAsia="仿宋" w:hAnsi="仿宋" w:cs="宋体"/>
          <w:kern w:val="0"/>
          <w:sz w:val="28"/>
          <w:szCs w:val="28"/>
          <w14:ligatures w14:val="none"/>
        </w:rPr>
        <w:t>毛纺布</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市场信息的搜集、分析和整理，关注市场动向、销售情况和竞争态势，定期向商务发展部提交市场分析报告，为制定合适的销售策略提供数据支持。</w:t>
      </w:r>
    </w:p>
    <w:p w:rsidR="009D1637" w:rsidRPr="00913CD1" w:rsidP="00457322" w14:paraId="4879825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4.积极监督销售合同规定的收款事项，催收拖欠款项，并及时向商务发展部汇报收款情况，确保收款流程的顺利进行。</w:t>
      </w:r>
    </w:p>
    <w:p w:rsidR="009D1637" w:rsidRPr="00913CD1" w:rsidP="00457322" w14:paraId="7889993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5.定期拜访客户，整理客户资料，建立客户数据库，维护客户关系，以提升客户满意度和忠诚度，从而促进再次合作和长期稳定的合作关系。</w:t>
      </w:r>
    </w:p>
    <w:p w:rsidR="009D1637" w:rsidRPr="00913CD1" w:rsidP="00457322" w14:paraId="51C6F45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6.制定并填写各类</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销售统计报表，对销售数据进行分析和总结，及时向商务发展部总经理汇报，为制定销售策略和改进提供数据支持。</w:t>
      </w:r>
    </w:p>
    <w:p w:rsidR="009D1637" w:rsidRPr="00913CD1" w:rsidP="00457322" w14:paraId="5898C46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7.负责市场物资信息的搜集和调查，建立可靠的物资供应网络，开发和优化物资供应渠道，以确保物资的及时供应和质量保障。</w:t>
      </w:r>
    </w:p>
    <w:p w:rsidR="009D1637" w:rsidRPr="00913CD1" w:rsidP="00457322" w14:paraId="77B4C8D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8.负责收集</w:t>
      </w:r>
      <w:r w:rsidRPr="00913CD1" w:rsidR="00BF6395">
        <w:rPr>
          <w:rFonts w:ascii="仿宋" w:eastAsia="仿宋" w:hAnsi="仿宋" w:cs="宋体"/>
          <w:kern w:val="0"/>
          <w:sz w:val="28"/>
          <w:szCs w:val="28"/>
          <w14:ligatures w14:val="none"/>
        </w:rPr>
        <w:t>毛纺布</w:t>
      </w:r>
      <w:r w:rsidRPr="00913CD1" w:rsidR="00BF6395">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供应商信息，评估供应商的质量、技术和供应能力，制定相应的采购计划，进行采购谈判和产品采购，以保障产品供应及时、价格合理、质量符合要求。</w:t>
      </w:r>
    </w:p>
    <w:p w:rsidR="009D1637" w:rsidRPr="00913CD1" w:rsidP="00457322" w14:paraId="6D88C26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9.设计最佳的发运流程，选择合适的运输路线和工具，与合格的运输商合作，进行有效的运输成本管理，确保在预算范围内有效运输，不断提高运输效率。</w:t>
      </w:r>
    </w:p>
    <w:p w:rsidR="009B770C" w:rsidRPr="00913CD1" w:rsidP="00457322" w14:paraId="3295F5F4"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10.负责对销售团队进行业务素质和产品知识方面的培训，进行绩效考核和评估，积极发掘和培养销售人才，努力打造高素质、专业化的销售队伍。</w:t>
      </w:r>
    </w:p>
    <w:p w:rsidR="009D1637" w:rsidRPr="00913CD1" w:rsidP="00457322" w14:paraId="3E096F14" w14:textId="77777777">
      <w:pPr>
        <w:widowControl/>
        <w:spacing w:after="156" w:afterLines="50" w:line="460" w:lineRule="exact"/>
        <w:ind w:firstLine="56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(二)战略发展部主要职责及权限</w:t>
      </w:r>
    </w:p>
    <w:p w:rsidR="009D1637" w:rsidRPr="00913CD1" w:rsidP="00457322" w14:paraId="0AF71927"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49"/>
          <w:footerReference w:type="default" r:id="rId50"/>
          <w:type w:val="nextPage"/>
          <w:pgSz w:w="11906" w:h="16838"/>
          <w:pgMar w:top="1440" w:right="1800" w:bottom="1440" w:left="1800" w:header="851" w:footer="992" w:gutter="0"/>
          <w:pgNumType w:start="17"/>
          <w:cols w:space="425"/>
          <w:titlePg w:val="0"/>
          <w:docGrid w:type="lines" w:linePitch="312"/>
        </w:sectPr>
      </w:pPr>
      <w:r w:rsidRPr="00913CD1">
        <w:rPr>
          <w:rFonts w:ascii="仿宋" w:eastAsia="仿宋" w:hAnsi="仿宋" w:cs="宋体"/>
          <w:kern w:val="0"/>
          <w:sz w:val="28"/>
          <w:szCs w:val="28"/>
          <w14:ligatures w14:val="none"/>
        </w:rPr>
        <w:t>　　1.制定</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项目实施方案，对公司经营目标进行详尽规划和落实，确保</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项目的顺利进行和迗成目标。</w:t>
      </w:r>
    </w:p>
    <w:p w:rsidR="009D1637" w:rsidRPr="00913CD1" w:rsidP="00457322" w14:paraId="448C9A3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2.负责市场信息的搜集、整理和分析，定期编制信息分析报告，及时向公司领导和相关部门报告，并对信息的时效性和有效性进行考核。</w:t>
      </w:r>
    </w:p>
    <w:p w:rsidR="009D1637" w:rsidRPr="00913CD1" w:rsidP="00457322" w14:paraId="610476B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3.对</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供应商的质量、技术、供应能力和财务状况进行综合评估，编制供应商评估报告，制定供应商合作方案和合作协议，并组织签订合同。</w:t>
      </w:r>
    </w:p>
    <w:p w:rsidR="009D1637" w:rsidRPr="00913CD1" w:rsidP="00457322" w14:paraId="034BECD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4.负责</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采购方案的制定，进行</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的询价、制定市场标准价格，并制定采购合同，确保</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采购合理、透明。</w:t>
      </w:r>
    </w:p>
    <w:p w:rsidR="009D1637" w:rsidRPr="00913CD1" w:rsidP="00457322" w14:paraId="12C9556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5.起草</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销售合同，根据财务部和总经理的修改意见修订合同，并通知销售部门执行合同。</w:t>
      </w:r>
    </w:p>
    <w:p w:rsidR="009D1637" w:rsidRPr="00913CD1" w:rsidP="00457322" w14:paraId="50DD7EA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6.协助销售部门进行销售人员技能培训，帮助销售部门催款，确保款项的及时收回。</w:t>
      </w:r>
    </w:p>
    <w:p w:rsidR="009D1637" w:rsidRPr="00913CD1" w:rsidP="00457322" w14:paraId="5C5176C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7.确定、实施和修改客户服务标准，制定服务政策，并对服务</w:t>
      </w:r>
    </w:p>
    <w:p w:rsidR="009D1637" w:rsidRPr="00913CD1" w:rsidP="00457322" w14:paraId="3C47B35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资源进行统一规划和配置。</w:t>
      </w:r>
    </w:p>
    <w:p w:rsidR="009D1637" w:rsidRPr="00913CD1" w:rsidP="00457322" w14:paraId="25B92AF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8.协调处理各类投诉问题，提出处理意见，建立投诉处理档案，并定期向公司上报投诉情况及处理结果。</w:t>
      </w:r>
    </w:p>
    <w:p w:rsidR="009D1637" w:rsidRPr="00913CD1" w:rsidP="00457322" w14:paraId="4BB2FFD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9.负责公司文件资料的管理、归类、整理、建档和保管工作，包括客户档案、销售合同、营销类文件资料、价格表等。</w:t>
      </w:r>
    </w:p>
    <w:p w:rsidR="009D1637" w:rsidRPr="00913CD1" w:rsidP="00457322" w14:paraId="2D0D52A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)行政部主要职责及权限</w:t>
      </w:r>
    </w:p>
    <w:p w:rsidR="009D1637" w:rsidRPr="00913CD1" w:rsidP="00457322" w14:paraId="7328234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1.负责公司运行、管理制度和流程的建立、完善和修订工作，确保公司运作顺畅。</w:t>
      </w:r>
    </w:p>
    <w:p w:rsidR="009D1637" w:rsidRPr="00913CD1" w:rsidP="00457322" w14:paraId="65DD9854"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1"/>
          <w:footerReference w:type="default" r:id="rId52"/>
          <w:type w:val="nextPage"/>
          <w:pgSz w:w="11906" w:h="16838"/>
          <w:pgMar w:top="1440" w:right="1800" w:bottom="1440" w:left="1800" w:header="851" w:footer="992" w:gutter="0"/>
          <w:pgNumType w:start="18"/>
          <w:cols w:space="425"/>
          <w:titlePg w:val="0"/>
          <w:docGrid w:type="lines" w:linePitch="312"/>
        </w:sectPr>
      </w:pPr>
      <w:r w:rsidRPr="00913CD1">
        <w:rPr>
          <w:rFonts w:ascii="仿宋" w:eastAsia="仿宋" w:hAnsi="仿宋" w:cs="宋体"/>
          <w:kern w:val="0"/>
          <w:sz w:val="28"/>
          <w:szCs w:val="28"/>
          <w14:ligatures w14:val="none"/>
        </w:rPr>
        <w:t>　　2.根据公司业务发展需要，制定及优化公司的内部运行控制流程、方法及执行标准，降低管理风险。</w:t>
      </w:r>
    </w:p>
    <w:p w:rsidR="009D1637" w:rsidRPr="00913CD1" w:rsidP="00457322" w14:paraId="0129CA6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3.组织并执行内部运行控制工作，协助各部门规范业务流程及操作规程，确保公司运营的规范性和有效性。</w:t>
      </w:r>
    </w:p>
    <w:p w:rsidR="009D1637" w:rsidRPr="00913CD1" w:rsidP="00457322" w14:paraId="3B45820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4.定期利用各种统计信息和其他方法监督计划的执行情况，并对计划完成情况进行考核。</w:t>
      </w:r>
    </w:p>
    <w:p w:rsidR="009D1637" w:rsidRPr="00913CD1" w:rsidP="00457322" w14:paraId="7499B5A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5.对公司的内部运行控制进行审查，提出审查意见，确保符合</w:t>
      </w:r>
    </w:p>
    <w:p w:rsidR="009D1637" w:rsidRPr="00913CD1" w:rsidP="00457322" w14:paraId="47DBE4E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规定。</w:t>
      </w:r>
    </w:p>
    <w:p w:rsidR="009D1637" w:rsidRPr="00913CD1" w:rsidP="00457322" w14:paraId="59E91BC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6.监督检查公司运营、财务、人事等业务政策及流程的执行情况，保障公司内部运行的有效性。</w:t>
      </w:r>
    </w:p>
    <w:p w:rsidR="009D1637" w:rsidRPr="00913CD1" w:rsidP="00457322" w14:paraId="5EDC75E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7.对公司的财务会计制度进行制定、修订和监督，确保会计制度符合法律和规定。</w:t>
      </w:r>
    </w:p>
    <w:p w:rsidR="009D1637" w:rsidRPr="00913CD1" w:rsidP="00457322" w14:paraId="4AA4882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8.监督并审核会计师事务所的审计工作，确保审计工作的准确性和透明度。</w:t>
      </w:r>
    </w:p>
    <w:p w:rsidR="009D1637" w:rsidRPr="00913CD1" w:rsidP="00457322" w14:paraId="2508C49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9.与其他部门协调配合，保障内部控制的要求与实际业务发展</w:t>
      </w:r>
    </w:p>
    <w:p w:rsidR="009D1637" w:rsidRPr="00913CD1" w:rsidP="00457322" w14:paraId="5C6BC9E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的一致性，提高公司内部运行效率。</w:t>
      </w:r>
    </w:p>
    <w:p w:rsidR="009D1637" w:rsidRPr="00913CD1" w:rsidP="00457322" w14:paraId="2E2E4B7C" w14:textId="77777777">
      <w:pPr>
        <w:pStyle w:val="Heading3"/>
        <w:spacing w:before="0" w:after="0"/>
        <w:rPr>
          <w:rFonts w:ascii="仿宋" w:eastAsia="仿宋" w:hAnsi="仿宋"/>
        </w:rPr>
      </w:pPr>
      <w:r w:rsidRPr="00913CD1">
        <w:rPr>
          <w:rFonts w:ascii="仿宋" w:eastAsia="仿宋" w:hAnsi="仿宋"/>
        </w:rPr>
        <w:t>　　</w:t>
      </w:r>
      <w:bookmarkStart w:id="22" w:name="_Toc156748870"/>
      <w:r w:rsidRPr="00913CD1">
        <w:rPr>
          <w:rFonts w:ascii="仿宋" w:eastAsia="仿宋" w:hAnsi="仿宋"/>
        </w:rPr>
        <w:t>(四)、财务会计制度</w:t>
      </w:r>
      <w:bookmarkEnd w:id="22"/>
    </w:p>
    <w:p w:rsidR="009D1637" w:rsidRPr="00913CD1" w:rsidP="00457322" w14:paraId="4112AB5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(一)财务会计制度</w:t>
      </w:r>
    </w:p>
    <w:p w:rsidR="009D1637" w:rsidRPr="00913CD1" w:rsidP="00457322" w14:paraId="0443F38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1.公司应严格遵守法律、行政法规和国家有关部门制定的规定，制定健全公司财务会计制度。财务会计报告的编制应遵循相关法律、行政法规及部门规章的规定。</w:t>
      </w:r>
    </w:p>
    <w:p w:rsidR="009D1637" w:rsidRPr="00913CD1" w:rsidP="00457322" w14:paraId="3DE29AD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2.公司除了必须设立的法定会计账簿外，不得另外设立其他会计账簿。所有公司资产不得以任何个人名义开设账户存取资金。</w:t>
      </w:r>
    </w:p>
    <w:p w:rsidR="009D1637" w:rsidRPr="00913CD1" w:rsidP="00457322" w14:paraId="395A5224"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3"/>
          <w:footerReference w:type="default" r:id="rId54"/>
          <w:type w:val="nextPage"/>
          <w:pgSz w:w="11906" w:h="16838"/>
          <w:pgMar w:top="1440" w:right="1800" w:bottom="1440" w:left="1800" w:header="851" w:footer="992" w:gutter="0"/>
          <w:pgNumType w:start="19"/>
          <w:cols w:space="425"/>
          <w:titlePg w:val="0"/>
          <w:docGrid w:type="lines" w:linePitch="312"/>
        </w:sectPr>
      </w:pPr>
      <w:r w:rsidRPr="00913CD1">
        <w:rPr>
          <w:rFonts w:ascii="仿宋" w:eastAsia="仿宋" w:hAnsi="仿宋" w:cs="宋体"/>
          <w:kern w:val="0"/>
          <w:sz w:val="28"/>
          <w:szCs w:val="28"/>
          <w14:ligatures w14:val="none"/>
        </w:rPr>
        <w:t>　　3.公司在分配当年税后利润时，应遵循以下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：将利润的10%提取列入公司法定公积金。当公司法定公积金累计额已</w:t>
      </w:r>
      <w:r w:rsidRPr="00913CD1" w:rsidR="006F4724">
        <w:rPr>
          <w:rFonts w:ascii="仿宋" w:eastAsia="仿宋" w:hAnsi="仿宋" w:cs="宋体"/>
          <w:kern w:val="0"/>
          <w:sz w:val="28"/>
          <w:szCs w:val="28"/>
          <w14:ligatures w14:val="none"/>
        </w:rPr>
        <w:t>达到</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公司注册资本的50%以上时，可以不再强制提取。但若法定公积金不足以弥补以往年度的亏损，在执行前述规定提取法定公积金之前，应先使用当年的利润来弥补亏损。公司经股东大会决议后，可以在提取法定公积金后，再从剩余税后利润中自由提取公积金。公司弥补亏损和提取公积金后的剩余税后利润，应根据股东持有的股份比例进行分配，但应遵循本章程规定的不按持股比例分配的情况。如果股东大会违反前款规定，在公司弥补亏损和提取法定公积金之前向股东分配利润，股东必须将违反规定分配的利润</w:t>
      </w:r>
      <w:r w:rsidRPr="00913CD1" w:rsidR="00F259E3">
        <w:rPr>
          <w:rFonts w:ascii="仿宋" w:eastAsia="仿宋" w:hAnsi="仿宋" w:cs="宋体"/>
          <w:kern w:val="0"/>
          <w:sz w:val="28"/>
          <w:szCs w:val="28"/>
          <w14:ligatures w14:val="none"/>
        </w:rPr>
        <w:t>退</w:t>
      </w:r>
      <w:r w:rsidRPr="00913CD1">
        <w:rPr>
          <w:rFonts w:ascii="仿宋" w:eastAsia="仿宋" w:hAnsi="仿宋" w:cs="宋体"/>
          <w:kern w:val="0"/>
          <w:sz w:val="28"/>
          <w:szCs w:val="28"/>
          <w14:ligatures w14:val="none"/>
        </w:rPr>
        <w:t>还给公司。公司持有的本公司股份不参与分配利润。</w:t>
      </w:r>
    </w:p>
    <w:p w:rsidR="009D1637" w:rsidRPr="00913CD1" w:rsidP="00457322" w14:paraId="590DFF7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公司持有的本公司股份不得参与分配利润。公司的公积金应用于弥补公司亏损、扩大公司生产经营或转为增加公司资本。但资本公积金不得用于弥补公司的亏损。当法定公积金转为资本时，所留存的该项公积金将不少于转增前公司注册资本的25%</w:t>
      </w:r>
      <w:r w:rsidRPr="00913CD1" w:rsidR="008D6901">
        <w:rPr>
          <w:rFonts w:ascii="仿宋" w:eastAsia="仿宋" w:hAnsi="仿宋" w:cs="宋体" w:hint="eastAsia"/>
          <w:kern w:val="0"/>
          <w:sz w:val="28"/>
          <w:szCs w:val="28"/>
          <w14:ligatures w14:val="none"/>
        </w:rPr>
        <w:t>。</w:t>
      </w:r>
    </w:p>
    <w:p w:rsidR="009D1637" w:rsidRPr="00913CD1" w:rsidP="00457322" w14:paraId="090EC15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5.公司股东大会对利润分配方案作出决议后，公司董事会应在股东大会召开后2个月内完成股利(或股份)的派发事宜。</w:t>
      </w:r>
    </w:p>
    <w:p w:rsidR="009D1637" w:rsidRPr="00913CD1" w:rsidP="00457322" w14:paraId="161BEE2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6.公司的利润分配政策遵循以下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488C86A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利润分配</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：公司的利润分配应着重考虑对社会公众股东的合理投资回报，以维护股东权益和保证公司可持续发展为宗旨，保持利润分配的连续性和稳定性，并符合法律、法规的相关规定。</w:t>
      </w:r>
    </w:p>
    <w:p w:rsidR="009D1637" w:rsidRPr="00913CD1" w:rsidP="00457322" w14:paraId="5216230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利润分配决策程序：公司的年度利润分配方案由董事会结合公司的经营数据、盈利情况、资金需求等拟订。审议现金分红方案时，应认真研究和论证公司现金分红的时机、条件、最低比例、调整条件及其决策程序等事项。公司也可根据相关法律、法规的规定，结合公司实际经营情况提出中期利润分配方案。公司的独立董事应对利润分配方案发表明确的独立意见。利润分配方案须经董事会过半数以上表决通过并经</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分之二以上独立董事表决通过后，方可提交股东大会审议。</w:t>
      </w:r>
    </w:p>
    <w:p w:rsidR="009D1637" w:rsidRPr="00913CD1" w:rsidP="00457322" w14:paraId="364BDC5A"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5"/>
          <w:footerReference w:type="default" r:id="rId56"/>
          <w:type w:val="nextPage"/>
          <w:pgSz w:w="11906" w:h="16838"/>
          <w:pgMar w:top="1440" w:right="1800" w:bottom="1440" w:left="1800" w:header="851" w:footer="992" w:gutter="0"/>
          <w:pgNumType w:start="20"/>
          <w:cols w:space="425"/>
          <w:titlePg w:val="0"/>
          <w:docGrid w:type="lines" w:linePitch="312"/>
        </w:sectPr>
      </w:pP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现金分红方案审议时，公司应主动与独立董事、中小股东进行沟通和交流，充分听取中小股东的意见和诉求，及时答复中小股东关心的问题。对于报告期盈利但公司董事会未提出现金分红方案的，董事会应当作出详细说明。提交股东大会审议时，公司应提供多种方式以方便股东参与股东大会表决。另外，公司应在定期报告中披露未分红的具体</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因，以及未用于分红的资金留存公司的用途。</w:t>
      </w:r>
    </w:p>
    <w:p w:rsidR="009D1637" w:rsidRPr="00913CD1" w:rsidP="00457322" w14:paraId="175143B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监事会应对董事会和管理层执行公司分红政策的情况及决策程序进行监督，对董事会制定或修改的利润分配政策进行审议。公司利润分配政策的制订或修改需经全体董事过半通过并经</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分之二以上独立董事通过。公司利润分配政策的制定或修改提交股东大会审议时，应由出席股东大会的股东(包括股东代理人)所持表决权的</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分之二以上通过。对章程确定的现金分红政策进行调整或者变更时，应满足公司章程规定的条件，经过论证后履行相应的决策程序，并经出席股东大会的股东所持表决权的</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分之二以上通过。</w:t>
      </w:r>
    </w:p>
    <w:p w:rsidR="009D1637" w:rsidRPr="00913CD1" w:rsidP="00457322" w14:paraId="23A0516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公司如因外部经营环境或自身经营状况发生重大变化而需要调整分红政策，应以股东权益保护为出发点，详细论证和说明</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因。有关调整利润分配政策的议案应由独立董事、监事会发表意见，经公司董事会审议后提交公司股东大会审议批准。</w:t>
      </w:r>
    </w:p>
    <w:p w:rsidR="009D1637" w:rsidRPr="00913CD1" w:rsidP="00457322" w14:paraId="585E8DB1"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7.现金分红的条件包括：</w:t>
      </w:r>
    </w:p>
    <w:p w:rsidR="009D1637" w:rsidRPr="00913CD1" w:rsidP="00457322" w14:paraId="3E6E938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项目</w:t>
      </w:r>
      <w:r w:rsidRPr="00913CD1">
        <w:rPr>
          <w:rFonts w:ascii="仿宋" w:eastAsia="仿宋" w:hAnsi="仿宋" w:cs="宋体"/>
          <w:kern w:val="0"/>
          <w:sz w:val="28"/>
          <w:szCs w:val="28"/>
          <w14:ligatures w14:val="none"/>
        </w:rPr>
        <w:t>该年度实现的可分配利润为正值，并且现金流充裕，实施现金分红不影响公司的持续经营</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审计机构对公司该年度财务报告出具标准无保留意见的审计报告。</w:t>
      </w:r>
    </w:p>
    <w:p w:rsidR="009D1637" w:rsidRPr="00913CD1" w:rsidP="00457322" w14:paraId="331E357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现金分红政策方面，公司董事会应当综合考虑所处行业特点、发展阶段、自身经营模式、盈利水平以及是否有重大资金支出安排等因素，区分不同情形，提出差异化的现金分红政策。现金分红政策应根据公司章程规定的程序提出，分为以下情形：</w:t>
      </w:r>
    </w:p>
    <w:p w:rsidR="009D1637" w:rsidRPr="00913CD1" w:rsidP="00457322" w14:paraId="28F55857"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7"/>
          <w:footerReference w:type="default" r:id="rId58"/>
          <w:type w:val="nextPage"/>
          <w:pgSz w:w="11906" w:h="16838"/>
          <w:pgMar w:top="1440" w:right="1800" w:bottom="1440" w:left="1800" w:header="851" w:footer="992" w:gutter="0"/>
          <w:pgNumType w:start="21"/>
          <w:cols w:space="425"/>
          <w:titlePg w:val="0"/>
          <w:docGrid w:type="lines" w:linePitch="312"/>
        </w:sectPr>
      </w:pPr>
      <w:r w:rsidRPr="00913CD1">
        <w:rPr>
          <w:rFonts w:ascii="仿宋" w:eastAsia="仿宋" w:hAnsi="仿宋" w:cs="宋体"/>
          <w:kern w:val="0"/>
          <w:sz w:val="28"/>
          <w:szCs w:val="28"/>
          <w14:ligatures w14:val="none"/>
        </w:rPr>
        <w:t>　　公司发展阶段属成熟期且无重大资金支出安排的，进行利润分配时，现金分红在本次利润分配中所占比例最低应</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80%</w:t>
      </w:r>
      <w:r w:rsidRPr="00913CD1" w:rsidR="001D4AFC">
        <w:rPr>
          <w:rFonts w:ascii="仿宋" w:eastAsia="仿宋" w:hAnsi="仿宋" w:cs="宋体"/>
          <w:kern w:val="0"/>
          <w:sz w:val="28"/>
          <w:szCs w:val="28"/>
          <w14:ligatures w14:val="none"/>
        </w:rPr>
        <w:t>；</w:t>
      </w:r>
    </w:p>
    <w:p w:rsidR="009D1637" w:rsidRPr="00913CD1" w:rsidP="00457322" w14:paraId="674ADA1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公司发展阶段属成熟期且有重大资金支出安排的，进行利润分配时，现金分红在本次利润分配中所占比例最低应达到40%</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公司发展阶段属成长期且有重大资金支出安排的，进行利润分配时，现金分红在本次利润分配中所占比例最低应</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20%o</w:t>
      </w:r>
    </w:p>
    <w:p w:rsidR="009D1637" w:rsidRPr="00913CD1" w:rsidP="00457322" w14:paraId="3D9DB86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对于发展阶段不易区分但有重大资金支出安排的情形，可按照前述规定处理。重大资金支出需经公司股东大会审议通过，具体情形包括交易涉及的资产总额占公司最近一期经审计总资产的30%以上、交易标的(如股权)在最近一个会计年度相关的营业收入占公司最近一个会计年度经审计营业收入的50%以上，且绝对金额超过3000万元等情形。满足上述条件的重大投资计划或重大现金支出方案应由董事会审议后提交股东大会审议批准。</w:t>
      </w:r>
    </w:p>
    <w:p w:rsidR="009D1637" w:rsidRPr="00913CD1" w:rsidP="00457322" w14:paraId="66B8915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9.利润分配时间间隔方面，公司应在满足上述条件下，每年度至少分红一次。</w:t>
      </w:r>
    </w:p>
    <w:p w:rsidR="009D1637" w:rsidRPr="00913CD1" w:rsidP="00457322" w14:paraId="51ACF12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10.现金分红比例方面，公司利润分配不得超过累计可分配利润的范围。每年以现金方式分配的利润应不低于当年实现的可分配利润的</w:t>
      </w:r>
      <w:r w:rsidRPr="00913CD1" w:rsidR="001D4AFC">
        <w:rPr>
          <w:rFonts w:ascii="仿宋" w:eastAsia="仿宋" w:hAnsi="仿宋" w:cs="宋体"/>
          <w:kern w:val="0"/>
          <w:sz w:val="28"/>
          <w:szCs w:val="28"/>
          <w14:ligatures w14:val="none"/>
        </w:rPr>
        <w:t>10%。</w:t>
      </w:r>
      <w:r w:rsidRPr="00913CD1">
        <w:rPr>
          <w:rFonts w:ascii="仿宋" w:eastAsia="仿宋" w:hAnsi="仿宋" w:cs="宋体"/>
          <w:kern w:val="0"/>
          <w:sz w:val="28"/>
          <w:szCs w:val="28"/>
          <w14:ligatures w14:val="none"/>
        </w:rPr>
        <w:t>最近</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年以现金方式累计分配的利润不得少于最近</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年实现的年均可分配利润的30%。</w:t>
      </w:r>
    </w:p>
    <w:p w:rsidR="009D1637" w:rsidRPr="00913CD1" w:rsidP="00457322" w14:paraId="72AD302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11.如果存在股东违规占用公司资金的情况，公司应扣减该股东所分配的现金红利，以偿还其占用的资金。</w:t>
      </w:r>
    </w:p>
    <w:p w:rsidR="009D1637" w:rsidRPr="00913CD1" w:rsidP="00457322" w14:paraId="791C213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12.在遵循公司的利润分配</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、利润分配政策、利润分配规划以及本章程的规定的基础上，进行利润分配时，现金分红方式将优先于其他各类非现金分红方式。</w:t>
      </w:r>
    </w:p>
    <w:p w:rsidR="009D1637" w:rsidRPr="00913CD1" w:rsidP="00457322" w14:paraId="4733939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(二)内部审计</w:t>
      </w:r>
    </w:p>
    <w:p w:rsidR="009D1637" w:rsidRPr="00913CD1" w:rsidP="00457322" w14:paraId="20B2333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1.公司设立内部审计制度，配备专职审计人员，负责对公司财务收支和经济活动进行内部审计监督。</w:t>
      </w:r>
    </w:p>
    <w:p w:rsidR="009D1637" w:rsidRPr="00913CD1" w:rsidP="00457322" w14:paraId="6F63AEA0"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59"/>
          <w:footerReference w:type="default" r:id="rId60"/>
          <w:type w:val="nextPage"/>
          <w:pgSz w:w="11906" w:h="16838"/>
          <w:pgMar w:top="1440" w:right="1800" w:bottom="1440" w:left="1800" w:header="851" w:footer="992" w:gutter="0"/>
          <w:pgNumType w:start="22"/>
          <w:cols w:space="425"/>
          <w:titlePg w:val="0"/>
          <w:docGrid w:type="lines" w:linePitch="312"/>
        </w:sectPr>
      </w:pPr>
      <w:r w:rsidRPr="00913CD1">
        <w:rPr>
          <w:rFonts w:ascii="仿宋" w:eastAsia="仿宋" w:hAnsi="仿宋" w:cs="宋体"/>
          <w:kern w:val="0"/>
          <w:sz w:val="28"/>
          <w:szCs w:val="28"/>
          <w14:ligatures w14:val="none"/>
        </w:rPr>
        <w:t>　　2.公司的内部审计制度和审计人员的职责应经董事会批准后实施。审计负责人向董事会负责并报告工作。</w:t>
      </w:r>
    </w:p>
    <w:p w:rsidR="009D1637" w:rsidRPr="00913CD1" w:rsidP="00457322" w14:paraId="5E2F34A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第</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节会计师事务所的聘任</w:t>
      </w:r>
    </w:p>
    <w:p w:rsidR="009D1637" w:rsidRPr="00913CD1" w:rsidP="00457322" w14:paraId="540490C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3.公司聘用会计师事务所必须经股东大会决定，董事会不得在股东大会决定前委任会计师事务所。</w:t>
      </w:r>
    </w:p>
    <w:p w:rsidR="009D1637" w:rsidRPr="00913CD1" w:rsidP="00457322" w14:paraId="4E32605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4.公司保证向聘用的会计师事务所提供真实、完整的会计凭证、会计账簿、财务会计报告及其他会计资料，不得拒绝、隐匿、或谎报。</w:t>
      </w:r>
    </w:p>
    <w:p w:rsidR="009D1637" w:rsidRPr="00913CD1" w:rsidP="00457322" w14:paraId="7DA762E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5.会计师事务所的审计费用由股东大会决定。</w:t>
      </w:r>
    </w:p>
    <w:p w:rsidR="009D1637" w:rsidRPr="00913CD1" w:rsidP="00457322" w14:paraId="1989AAE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公司解聘或不再续聘会计师事务所时，应提前30天通知会计师事务所。在公司股东大会就解聘会计师事务所进行表决时，允许会计师事务所陈述意见。若会计师事务所提出辞聘，应向股东大会说明公司有无不当情形。</w:t>
      </w:r>
    </w:p>
    <w:p w:rsidR="009D1637" w:rsidRPr="00913CD1" w:rsidP="00457322" w14:paraId="516D62DD" w14:textId="77777777">
      <w:pPr>
        <w:pStyle w:val="Heading2"/>
        <w:spacing w:before="0" w:after="0"/>
        <w:rPr>
          <w:rFonts w:ascii="仿宋" w:eastAsia="仿宋" w:hAnsi="仿宋"/>
        </w:rPr>
      </w:pPr>
      <w:r w:rsidRPr="00913CD1">
        <w:rPr>
          <w:rFonts w:ascii="仿宋" w:eastAsia="仿宋" w:hAnsi="仿宋"/>
        </w:rPr>
        <w:t>　　</w:t>
      </w:r>
      <w:bookmarkStart w:id="23" w:name="_Toc156748871"/>
      <w:r w:rsidRPr="00913CD1">
        <w:rPr>
          <w:rFonts w:ascii="仿宋" w:eastAsia="仿宋" w:hAnsi="仿宋"/>
        </w:rPr>
        <w:t>四、</w:t>
      </w:r>
      <w:r w:rsidRPr="00913CD1" w:rsidR="009B770C">
        <w:rPr>
          <w:rFonts w:ascii="仿宋" w:eastAsia="仿宋" w:hAnsi="仿宋"/>
        </w:rPr>
        <w:t>原</w:t>
      </w:r>
      <w:r w:rsidRPr="00913CD1">
        <w:rPr>
          <w:rFonts w:ascii="仿宋" w:eastAsia="仿宋" w:hAnsi="仿宋"/>
        </w:rPr>
        <w:t>辅材料及成品分析</w:t>
      </w:r>
      <w:bookmarkEnd w:id="23"/>
    </w:p>
    <w:p w:rsidR="009D1637" w:rsidRPr="00913CD1" w:rsidP="00457322" w14:paraId="6C768C0D" w14:textId="77777777">
      <w:pPr>
        <w:pStyle w:val="Heading3"/>
        <w:spacing w:before="0" w:after="0"/>
        <w:rPr>
          <w:rFonts w:ascii="仿宋" w:eastAsia="仿宋" w:hAnsi="仿宋"/>
        </w:rPr>
      </w:pPr>
      <w:r w:rsidRPr="00913CD1">
        <w:rPr>
          <w:rFonts w:ascii="仿宋" w:eastAsia="仿宋" w:hAnsi="仿宋"/>
        </w:rPr>
        <w:t>　　</w:t>
      </w:r>
      <w:bookmarkStart w:id="24" w:name="_Toc156748872"/>
      <w:r w:rsidRPr="00913CD1">
        <w:rPr>
          <w:rFonts w:ascii="仿宋" w:eastAsia="仿宋" w:hAnsi="仿宋"/>
        </w:rPr>
        <w:t>(一)、</w:t>
      </w:r>
      <w:r w:rsidRPr="00913CD1" w:rsidR="00DF3407">
        <w:rPr>
          <w:rFonts w:ascii="仿宋" w:eastAsia="仿宋" w:hAnsi="仿宋"/>
        </w:rPr>
        <w:t>毛纺布</w:t>
      </w:r>
      <w:r w:rsidRPr="00913CD1">
        <w:rPr>
          <w:rFonts w:ascii="仿宋" w:eastAsia="仿宋" w:hAnsi="仿宋"/>
        </w:rPr>
        <w:t>项目建设期</w:t>
      </w:r>
      <w:r w:rsidRPr="00913CD1" w:rsidR="009B770C">
        <w:rPr>
          <w:rFonts w:ascii="仿宋" w:eastAsia="仿宋" w:hAnsi="仿宋"/>
        </w:rPr>
        <w:t>原</w:t>
      </w:r>
      <w:r w:rsidRPr="00913CD1">
        <w:rPr>
          <w:rFonts w:ascii="仿宋" w:eastAsia="仿宋" w:hAnsi="仿宋"/>
        </w:rPr>
        <w:t>辅材料供应情况</w:t>
      </w:r>
      <w:bookmarkEnd w:id="24"/>
    </w:p>
    <w:p w:rsidR="009D1637" w:rsidRPr="00913CD1" w:rsidP="00457322" w14:paraId="1AE7D1C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370900">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列出</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项目建设所需的所有</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材料和辅助材料清单，包括数量、品质、规格等要求。</w:t>
      </w:r>
    </w:p>
    <w:p w:rsidR="009D1637" w:rsidRPr="00913CD1" w:rsidP="00457322" w14:paraId="4A6766E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370900">
        <w:rPr>
          <w:rFonts w:ascii="仿宋" w:eastAsia="仿宋" w:hAnsi="仿宋" w:cs="宋体" w:hint="eastAsia"/>
          <w:kern w:val="0"/>
          <w:sz w:val="28"/>
          <w:szCs w:val="28"/>
          <w14:ligatures w14:val="none"/>
        </w:rPr>
        <w:t>2</w:t>
      </w:r>
      <w:r w:rsidRPr="00913CD1" w:rsidR="00370900">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根据</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项目进度和施工计划，制定</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辅材料的需求规划，确保供应与需求的匹配。</w:t>
      </w:r>
    </w:p>
    <w:p w:rsidR="009D1637" w:rsidRPr="00913CD1" w:rsidP="00457322" w14:paraId="7BE495A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370900">
        <w:rPr>
          <w:rFonts w:ascii="仿宋" w:eastAsia="仿宋" w:hAnsi="仿宋" w:cs="宋体"/>
          <w:kern w:val="0"/>
          <w:sz w:val="28"/>
          <w:szCs w:val="28"/>
          <w14:ligatures w14:val="none"/>
        </w:rPr>
        <w:t>3</w:t>
      </w:r>
      <w:r w:rsidRPr="00913CD1">
        <w:rPr>
          <w:rFonts w:ascii="仿宋" w:eastAsia="仿宋" w:hAnsi="仿宋" w:cs="宋体"/>
          <w:kern w:val="0"/>
          <w:sz w:val="28"/>
          <w:szCs w:val="28"/>
          <w14:ligatures w14:val="none"/>
        </w:rPr>
        <w:t>.选择可靠的供应商，评估其信誉、供应能力、质量保障等方面的能力。进行供应商谈判，明确合作条件、价格、交货期、售后服务等重要条款。</w:t>
      </w:r>
    </w:p>
    <w:p w:rsidR="009D1637" w:rsidRPr="00913CD1" w:rsidP="00457322" w14:paraId="0B4EBFD4" w14:textId="77777777">
      <w:pPr>
        <w:pStyle w:val="Heading3"/>
        <w:spacing w:before="0" w:after="0"/>
        <w:rPr>
          <w:rFonts w:ascii="仿宋" w:eastAsia="仿宋" w:hAnsi="仿宋"/>
        </w:rPr>
      </w:pPr>
      <w:r w:rsidRPr="00913CD1">
        <w:rPr>
          <w:rFonts w:ascii="仿宋" w:eastAsia="仿宋" w:hAnsi="仿宋"/>
        </w:rPr>
        <w:t>　　</w:t>
      </w:r>
      <w:bookmarkStart w:id="25" w:name="_Toc156748873"/>
      <w:r w:rsidRPr="00913CD1">
        <w:rPr>
          <w:rFonts w:ascii="仿宋" w:eastAsia="仿宋" w:hAnsi="仿宋"/>
        </w:rPr>
        <w:t>(二)、</w:t>
      </w:r>
      <w:r w:rsidRPr="00913CD1" w:rsidR="00DF3407">
        <w:rPr>
          <w:rFonts w:ascii="仿宋" w:eastAsia="仿宋" w:hAnsi="仿宋"/>
        </w:rPr>
        <w:t>毛纺布</w:t>
      </w:r>
      <w:r w:rsidRPr="00913CD1">
        <w:rPr>
          <w:rFonts w:ascii="仿宋" w:eastAsia="仿宋" w:hAnsi="仿宋"/>
        </w:rPr>
        <w:t>项目运营期</w:t>
      </w:r>
      <w:r w:rsidRPr="00913CD1" w:rsidR="009B770C">
        <w:rPr>
          <w:rFonts w:ascii="仿宋" w:eastAsia="仿宋" w:hAnsi="仿宋"/>
        </w:rPr>
        <w:t>原</w:t>
      </w:r>
      <w:r w:rsidRPr="00913CD1">
        <w:rPr>
          <w:rFonts w:ascii="仿宋" w:eastAsia="仿宋" w:hAnsi="仿宋"/>
        </w:rPr>
        <w:t>辅材料供应及质量管理</w:t>
      </w:r>
      <w:bookmarkEnd w:id="25"/>
    </w:p>
    <w:p w:rsidR="009D1637" w:rsidRPr="00913CD1" w:rsidP="00457322" w14:paraId="6721E17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9B770C">
        <w:rPr>
          <w:rFonts w:ascii="仿宋" w:eastAsia="仿宋" w:hAnsi="仿宋" w:cs="宋体"/>
          <w:kern w:val="0"/>
          <w:sz w:val="28"/>
          <w:szCs w:val="28"/>
          <w14:ligatures w14:val="none"/>
        </w:rPr>
        <w:t>一</w:t>
      </w:r>
      <w:r w:rsidRPr="00913CD1">
        <w:rPr>
          <w:rFonts w:ascii="仿宋" w:eastAsia="仿宋" w:hAnsi="仿宋" w:cs="宋体"/>
          <w:kern w:val="0"/>
          <w:sz w:val="28"/>
          <w:szCs w:val="28"/>
          <w14:ligatures w14:val="none"/>
        </w:rPr>
        <w:t>)主要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材料供应情况</w:t>
      </w:r>
    </w:p>
    <w:p w:rsidR="009D1637" w:rsidRPr="00913CD1" w:rsidP="00457322" w14:paraId="19D4381A"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1"/>
          <w:footerReference w:type="default" r:id="rId62"/>
          <w:type w:val="nextPage"/>
          <w:pgSz w:w="11906" w:h="16838"/>
          <w:pgMar w:top="1440" w:right="1800" w:bottom="1440" w:left="1800" w:header="851" w:footer="992" w:gutter="0"/>
          <w:pgNumType w:start="23"/>
          <w:cols w:space="425"/>
          <w:titlePg w:val="0"/>
          <w:docGrid w:type="lines" w:linePitch="312"/>
        </w:sectPr>
      </w:pPr>
      <w:r w:rsidRPr="00913CD1">
        <w:rPr>
          <w:rFonts w:ascii="仿宋" w:eastAsia="仿宋" w:hAnsi="仿宋" w:cs="宋体"/>
          <w:kern w:val="0"/>
          <w:sz w:val="28"/>
          <w:szCs w:val="28"/>
          <w14:ligatures w14:val="none"/>
        </w:rPr>
        <w:t>　　在此</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项目的实施过程中，所需的主要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材料及辅助材料全部来自于国内市场。这些</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材料包括但不限于XX、XXX、XXX、XX等多种类型，这些关键</w:t>
      </w:r>
      <w:r w:rsidRPr="00913CD1" w:rsidR="009B770C">
        <w:rPr>
          <w:rFonts w:ascii="仿宋" w:eastAsia="仿宋" w:hAnsi="仿宋" w:cs="宋体"/>
          <w:kern w:val="0"/>
          <w:sz w:val="28"/>
          <w:szCs w:val="28"/>
          <w14:ligatures w14:val="none"/>
        </w:rPr>
        <w:t>原</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材料和辅助材料的稳定供应由XX集团有限公司负责，该公司与多家供应商保持紧密的上下游合作关系，保证了供应的稳定性和质量。</w:t>
      </w:r>
    </w:p>
    <w:p w:rsidR="009D1637" w:rsidRPr="00913CD1" w:rsidP="00457322" w14:paraId="7D79000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材料及辅助材料管理</w:t>
      </w:r>
    </w:p>
    <w:p w:rsidR="009D1637" w:rsidRPr="00913CD1" w:rsidP="00457322" w14:paraId="2604054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1、在</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项目建设完成投产后，物资采购部门将根据实际生产需求制定详细的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材料采购计划。在确保产品质量不受影响的前提下，他们会深入了解</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材料的性能和特点，以合理选择适用于</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项目的品种、规格、质量，从而节约</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材料使用、降低采购成本。</w:t>
      </w:r>
    </w:p>
    <w:p w:rsidR="009D1637" w:rsidRPr="00913CD1" w:rsidP="00457322" w14:paraId="034B801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2、所需的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材料和辅助材料将统一进行集中采购，同时会对不同供应商提供的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材料进行比较，综合考虑质量、价格、运输等因素进行选择。</w:t>
      </w:r>
    </w:p>
    <w:p w:rsidR="009D1637" w:rsidRPr="00913CD1" w:rsidP="00457322" w14:paraId="027D992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3、在验收材料时，将根据领料单或</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始凭证进行清点和实测验收。如果发现规格、质量、数量等方面存在不符合要求的问题，将及时与相关人员联系处理。同时，会做好</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始记录和资料积累，以确保及时准确地完成月报、季报和年度各种统计报表工作。这些记录和报表对于</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项目的顺利进行和未来改进决策提供了重要的依据。</w:t>
      </w:r>
    </w:p>
    <w:p w:rsidR="009D1637" w:rsidRPr="00913CD1" w:rsidP="00457322" w14:paraId="2769E3E9" w14:textId="77777777">
      <w:pPr>
        <w:pStyle w:val="Heading2"/>
        <w:spacing w:before="0" w:after="0"/>
        <w:rPr>
          <w:rFonts w:ascii="仿宋" w:eastAsia="仿宋" w:hAnsi="仿宋"/>
        </w:rPr>
      </w:pPr>
      <w:r w:rsidRPr="00913CD1">
        <w:rPr>
          <w:rFonts w:ascii="仿宋" w:eastAsia="仿宋" w:hAnsi="仿宋"/>
        </w:rPr>
        <w:t>　　</w:t>
      </w:r>
      <w:bookmarkStart w:id="26" w:name="_Toc156748874"/>
      <w:r w:rsidRPr="00913CD1">
        <w:rPr>
          <w:rFonts w:ascii="仿宋" w:eastAsia="仿宋" w:hAnsi="仿宋"/>
        </w:rPr>
        <w:t>五、工艺技术设计及设备选型方案</w:t>
      </w:r>
      <w:bookmarkEnd w:id="26"/>
    </w:p>
    <w:p w:rsidR="009B770C" w:rsidRPr="00913CD1" w:rsidP="00457322" w14:paraId="24593197" w14:textId="77777777">
      <w:pPr>
        <w:pStyle w:val="Heading3"/>
        <w:spacing w:before="0" w:after="0"/>
        <w:rPr>
          <w:rFonts w:ascii="仿宋" w:eastAsia="仿宋" w:hAnsi="仿宋" w:cs="宋体"/>
          <w:kern w:val="0"/>
          <w:szCs w:val="28"/>
          <w14:ligatures w14:val="none"/>
        </w:rPr>
      </w:pPr>
      <w:r w:rsidRPr="00913CD1">
        <w:rPr>
          <w:rFonts w:ascii="仿宋" w:eastAsia="仿宋" w:hAnsi="仿宋"/>
        </w:rPr>
        <w:t>　　</w:t>
      </w:r>
      <w:bookmarkStart w:id="27" w:name="_Toc156748875"/>
      <w:r w:rsidRPr="00913CD1">
        <w:rPr>
          <w:rFonts w:ascii="仿宋" w:eastAsia="仿宋" w:hAnsi="仿宋"/>
        </w:rPr>
        <w:t>(一)、企业技术研发分析</w:t>
      </w:r>
      <w:bookmarkEnd w:id="27"/>
      <w:r w:rsidRPr="00913CD1">
        <w:rPr>
          <w:rFonts w:ascii="仿宋" w:eastAsia="仿宋" w:hAnsi="仿宋" w:cs="宋体"/>
          <w:kern w:val="0"/>
          <w:szCs w:val="28"/>
          <w14:ligatures w14:val="none"/>
        </w:rPr>
        <w:t>　　</w:t>
      </w:r>
    </w:p>
    <w:p w:rsidR="009D1637" w:rsidRPr="00913CD1" w:rsidP="00457322" w14:paraId="0CD038CA" w14:textId="77777777">
      <w:pPr>
        <w:widowControl/>
        <w:spacing w:after="156" w:afterLines="50" w:line="460" w:lineRule="exact"/>
        <w:ind w:firstLine="560" w:firstLineChars="200"/>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目前，多数行业企业的技术水平和设备处于较低阶段，生产效率低下，产品附加值有限，存在过度竞争问题。受限于资金和规模，产品品种单一，经营风险增加。随着市场竞争日益激烈，技术创新成为企业核心竞争力的关键。为了提升核心竞争力，本公司制定了</w:t>
      </w:r>
      <w:r w:rsidRPr="00913CD1" w:rsidR="001D4AFC">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小而专、小而精”的发展战略，并建立了企业</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产品研发中心，加强自主研发体系的完善。</w:t>
      </w:r>
    </w:p>
    <w:p w:rsidR="009D1637" w:rsidRPr="00913CD1" w:rsidP="00457322" w14:paraId="2B1F4313"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3"/>
          <w:footerReference w:type="default" r:id="rId64"/>
          <w:type w:val="nextPage"/>
          <w:pgSz w:w="11906" w:h="16838"/>
          <w:pgMar w:top="1440" w:right="1800" w:bottom="1440" w:left="1800" w:header="851" w:footer="992" w:gutter="0"/>
          <w:pgNumType w:start="24"/>
          <w:cols w:space="425"/>
          <w:titlePg w:val="0"/>
          <w:docGrid w:type="lines" w:linePitch="312"/>
        </w:sectPr>
      </w:pPr>
      <w:r w:rsidRPr="00913CD1">
        <w:rPr>
          <w:rFonts w:ascii="仿宋" w:eastAsia="仿宋" w:hAnsi="仿宋" w:cs="宋体"/>
          <w:kern w:val="0"/>
          <w:sz w:val="28"/>
          <w:szCs w:val="28"/>
          <w14:ligatures w14:val="none"/>
        </w:rPr>
        <w:t>　　(</w:t>
      </w:r>
      <w:r w:rsidRPr="00913CD1" w:rsidR="009B770C">
        <w:rPr>
          <w:rFonts w:ascii="仿宋" w:eastAsia="仿宋" w:hAnsi="仿宋" w:cs="宋体"/>
          <w:kern w:val="0"/>
          <w:sz w:val="28"/>
          <w:szCs w:val="28"/>
          <w14:ligatures w14:val="none"/>
        </w:rPr>
        <w:t>一</w:t>
      </w:r>
      <w:r w:rsidRPr="00913CD1">
        <w:rPr>
          <w:rFonts w:ascii="仿宋" w:eastAsia="仿宋" w:hAnsi="仿宋" w:cs="宋体"/>
          <w:kern w:val="0"/>
          <w:sz w:val="28"/>
          <w:szCs w:val="28"/>
          <w14:ligatures w14:val="none"/>
        </w:rPr>
        <w:t>)核心技术保护情况</w:t>
      </w:r>
    </w:p>
    <w:p w:rsidR="009D1637" w:rsidRPr="00913CD1" w:rsidP="00457322" w14:paraId="695CF16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已对核心技术进行了专利保护，并制定了完善的知识产权管理制度，获得了《知识产权管理体系认证证书》。此外，公司建立了保密管理制度，签订了保密与竞业禁止协议，以确保技术机密的安全。每年公司投入大量资源进行新产品、新工艺、新技术的研发。</w:t>
      </w:r>
    </w:p>
    <w:p w:rsidR="009D1637" w:rsidRPr="00913CD1" w:rsidP="00457322" w14:paraId="2DA559B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(二)公司技术研发组织架构</w:t>
      </w:r>
    </w:p>
    <w:p w:rsidR="009D1637" w:rsidRPr="00913CD1" w:rsidP="00457322" w14:paraId="3B700A9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研发创新部负责公司技术研发、技术支持、知识产权管理、技术信息调查与收集等工作。总经理</w:t>
      </w:r>
      <w:r w:rsidRPr="00913CD1" w:rsidR="006F4724">
        <w:rPr>
          <w:rFonts w:ascii="仿宋" w:eastAsia="仿宋" w:hAnsi="仿宋" w:cs="宋体" w:hint="eastAsia"/>
          <w:kern w:val="0"/>
          <w:sz w:val="28"/>
          <w:szCs w:val="28"/>
          <w14:ligatures w14:val="none"/>
        </w:rPr>
        <w:t>X</w:t>
      </w:r>
      <w:r w:rsidRPr="00913CD1" w:rsidR="006F4724">
        <w:rPr>
          <w:rFonts w:ascii="仿宋" w:eastAsia="仿宋" w:hAnsi="仿宋" w:cs="宋体"/>
          <w:kern w:val="0"/>
          <w:sz w:val="28"/>
          <w:szCs w:val="28"/>
          <w14:ligatures w14:val="none"/>
        </w:rPr>
        <w:t>XX</w:t>
      </w:r>
      <w:r w:rsidRPr="00913CD1">
        <w:rPr>
          <w:rFonts w:ascii="仿宋" w:eastAsia="仿宋" w:hAnsi="仿宋" w:cs="宋体"/>
          <w:kern w:val="0"/>
          <w:sz w:val="28"/>
          <w:szCs w:val="28"/>
          <w14:ligatures w14:val="none"/>
        </w:rPr>
        <w:t>全面主持研发创新部工作，与核心技术人员一起负责</w:t>
      </w:r>
      <w:r w:rsidRPr="00913CD1" w:rsidR="006F4724">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新产品、新技术的研发，包括</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市场调研、可行性论证、成本分析、技术设计等过程。</w:t>
      </w:r>
    </w:p>
    <w:p w:rsidR="009D1637" w:rsidRPr="00913CD1" w:rsidP="00457322" w14:paraId="54530A6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)产品研发流程</w:t>
      </w:r>
    </w:p>
    <w:p w:rsidR="009D1637" w:rsidRPr="00913CD1" w:rsidP="00457322" w14:paraId="10C349E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公司拥有自己的研发队伍，建立了专业试验链，可根据市场和客户需求利用积累的研究数据进行产品改进和新产品、新设备、新工艺的研发。</w:t>
      </w:r>
    </w:p>
    <w:p w:rsidR="009D1637" w:rsidRPr="00913CD1" w:rsidP="00457322" w14:paraId="2EF6915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(四)创新机制</w:t>
      </w:r>
    </w:p>
    <w:p w:rsidR="009D1637" w:rsidRPr="00913CD1" w:rsidP="00457322" w14:paraId="4431699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重视自主研发，拥有经验丰富、敏捷高效的研发团队，以前沿科研课题和创新应用成果作为自主研发和应用的技术源头，不断提升核心技术的竞争力。公司建立了完善的人力资源管理体系，包括校园招聘、设备配备、薪酬体系和培训机制，以保障创新体系的活力和发展。</w:t>
      </w:r>
    </w:p>
    <w:p w:rsidR="009D1637" w:rsidRPr="00913CD1" w:rsidP="00457322" w14:paraId="36AD13F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(五)技术保密措施</w:t>
      </w:r>
    </w:p>
    <w:p w:rsidR="009D1637" w:rsidRPr="00913CD1" w:rsidP="00457322" w14:paraId="28E478A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公司制定了严格的保密管理制度，并与核心技术人员签订了保密及竞业禁止协议。公司通过申请专利、进行知识产权保护等措施，确保了技术和产品的安全。</w:t>
      </w:r>
    </w:p>
    <w:p w:rsidR="009D1637" w:rsidRPr="00913CD1" w:rsidP="00457322" w14:paraId="5FF44FF0" w14:textId="77777777">
      <w:pPr>
        <w:pStyle w:val="Heading3"/>
        <w:spacing w:before="0" w:after="0"/>
        <w:rPr>
          <w:rFonts w:ascii="仿宋" w:eastAsia="仿宋" w:hAnsi="仿宋"/>
        </w:rPr>
      </w:pPr>
      <w:r w:rsidRPr="00913CD1">
        <w:rPr>
          <w:rFonts w:ascii="仿宋" w:eastAsia="仿宋" w:hAnsi="仿宋"/>
        </w:rPr>
        <w:t>　　</w:t>
      </w:r>
      <w:bookmarkStart w:id="28" w:name="_Toc156748876"/>
      <w:r w:rsidRPr="00913CD1">
        <w:rPr>
          <w:rFonts w:ascii="仿宋" w:eastAsia="仿宋" w:hAnsi="仿宋"/>
        </w:rPr>
        <w:t>(二)、</w:t>
      </w:r>
      <w:r w:rsidRPr="00913CD1" w:rsidR="00DF3407">
        <w:rPr>
          <w:rFonts w:ascii="仿宋" w:eastAsia="仿宋" w:hAnsi="仿宋"/>
        </w:rPr>
        <w:t>毛纺布</w:t>
      </w:r>
      <w:r w:rsidRPr="00913CD1">
        <w:rPr>
          <w:rFonts w:ascii="仿宋" w:eastAsia="仿宋" w:hAnsi="仿宋"/>
        </w:rPr>
        <w:t>项目技术工艺分析</w:t>
      </w:r>
      <w:bookmarkEnd w:id="28"/>
    </w:p>
    <w:p w:rsidR="009D1637" w:rsidRPr="00913CD1" w:rsidP="00457322" w14:paraId="3AABA4C5"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5"/>
          <w:footerReference w:type="default" r:id="rId66"/>
          <w:type w:val="nextPage"/>
          <w:pgSz w:w="11906" w:h="16838"/>
          <w:pgMar w:top="1440" w:right="1800" w:bottom="1440" w:left="1800" w:header="851" w:footer="992" w:gutter="0"/>
          <w:pgNumType w:start="25"/>
          <w:cols w:space="425"/>
          <w:titlePg w:val="0"/>
          <w:docGrid w:type="lines" w:linePitch="312"/>
        </w:sectPr>
      </w:pPr>
      <w:r w:rsidRPr="00913CD1">
        <w:rPr>
          <w:rFonts w:ascii="仿宋" w:eastAsia="仿宋" w:hAnsi="仿宋" w:cs="宋体"/>
          <w:kern w:val="0"/>
          <w:sz w:val="28"/>
          <w:szCs w:val="28"/>
          <w14:ligatures w14:val="none"/>
        </w:rPr>
        <w:t>　　(一)工艺技术方案的选用</w:t>
      </w:r>
      <w:r w:rsidRPr="00913CD1" w:rsidR="008D6901">
        <w:rPr>
          <w:rFonts w:ascii="仿宋" w:eastAsia="仿宋" w:hAnsi="仿宋" w:cs="宋体"/>
          <w:kern w:val="0"/>
          <w:sz w:val="28"/>
          <w:szCs w:val="28"/>
          <w14:ligatures w14:val="none"/>
        </w:rPr>
        <w:t>原则</w:t>
      </w:r>
    </w:p>
    <w:p w:rsidR="009D1637" w:rsidRPr="00913CD1" w:rsidP="00457322" w14:paraId="65DCF9B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1、在确定生产技术方案时，遵循“技术先进可行，经济合理有利，综合资源利用”的</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。采用先进的集散型控制系统，由计算机统一控制整个生产线的各工艺参数，以稳定</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质量并降低物料消耗为目标。严格按行业规范组织生产经营活动，确保产品质量，为客户提供优质产品和服务。</w:t>
      </w:r>
    </w:p>
    <w:p w:rsidR="009D1637" w:rsidRPr="00913CD1" w:rsidP="00457322" w14:paraId="6964239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2、在工艺设备配置方面，以节能为</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，选择新型节能设备。优先选择环境保护型设备，符合</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项目产品方案要求的前提下</w:t>
      </w:r>
      <w:r w:rsidRPr="00913CD1" w:rsidR="006F4724">
        <w:rPr>
          <w:rFonts w:ascii="仿宋" w:eastAsia="仿宋" w:hAnsi="仿宋" w:cs="宋体" w:hint="eastAsia"/>
          <w:kern w:val="0"/>
          <w:sz w:val="28"/>
          <w:szCs w:val="28"/>
          <w14:ligatures w14:val="none"/>
        </w:rPr>
        <w:t>，</w:t>
      </w:r>
      <w:r w:rsidRPr="00913CD1">
        <w:rPr>
          <w:rFonts w:ascii="仿宋" w:eastAsia="仿宋" w:hAnsi="仿宋" w:cs="宋体"/>
          <w:kern w:val="0"/>
          <w:sz w:val="28"/>
          <w:szCs w:val="28"/>
          <w14:ligatures w14:val="none"/>
        </w:rPr>
        <w:t>确保</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生产过程对环境友好。</w:t>
      </w:r>
    </w:p>
    <w:p w:rsidR="009D1637" w:rsidRPr="00913CD1" w:rsidP="00457322" w14:paraId="41B63059"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3、所选用的工艺流程必须满足</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项目产品要求，同时要加强员工技术培训，严格质量管理，按照工艺流程技术要求操作，以提高产品合格率。</w:t>
      </w:r>
    </w:p>
    <w:p w:rsidR="009D1637" w:rsidRPr="00913CD1" w:rsidP="00457322" w14:paraId="05698DA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4、建设遵循“高起点、优质量、专业化、经济规模”的</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。积极采用新技术、新工艺和高效率专用设备，选用高质量的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辅材料，以稳定和提高</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质量，制造高附加值的产品，不断提高企业的市场竞争力。</w:t>
      </w:r>
    </w:p>
    <w:p w:rsidR="009D1637" w:rsidRPr="00913CD1" w:rsidP="00457322" w14:paraId="3D6C899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5、在</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项目建设过程中贯彻“</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同时”</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，注重环境保护、职业安全卫生、消防及节能等各项措施的实施，确保</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项目建设和运营过程符合规定的环保和安全要求。</w:t>
      </w:r>
    </w:p>
    <w:p w:rsidR="009D1637" w:rsidRPr="00913CD1" w:rsidP="00457322" w14:paraId="07E7A06E"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(二)工艺技术来源及特点</w:t>
      </w:r>
    </w:p>
    <w:p w:rsidR="009D1637" w:rsidRPr="00913CD1" w:rsidP="00457322" w14:paraId="5C025A6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项目拟采用国内成熟的生产工艺技术，由生产技术人员和研发技术人员制定。这些技术具有能耗低、高质量、高环保性的特点。项目所生产的</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已经在国内外市场得到良好认可。</w:t>
      </w:r>
    </w:p>
    <w:p w:rsidR="009D1637" w:rsidRPr="00913CD1" w:rsidP="00457322" w14:paraId="6151FA7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w:t>
      </w:r>
      <w:r w:rsidRPr="00913CD1" w:rsidR="008D6901">
        <w:rPr>
          <w:rFonts w:ascii="仿宋" w:eastAsia="仿宋" w:hAnsi="仿宋" w:cs="宋体"/>
          <w:kern w:val="0"/>
          <w:sz w:val="28"/>
          <w:szCs w:val="28"/>
          <w14:ligatures w14:val="none"/>
        </w:rPr>
        <w:t>三</w:t>
      </w:r>
      <w:r w:rsidRPr="00913CD1">
        <w:rPr>
          <w:rFonts w:ascii="仿宋" w:eastAsia="仿宋" w:hAnsi="仿宋" w:cs="宋体"/>
          <w:kern w:val="0"/>
          <w:sz w:val="28"/>
          <w:szCs w:val="28"/>
          <w14:ligatures w14:val="none"/>
        </w:rPr>
        <w:t>)技术保障措施</w:t>
      </w:r>
    </w:p>
    <w:p w:rsidR="009D1637" w:rsidRPr="00913CD1" w:rsidP="00457322" w14:paraId="2102FFDA"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7"/>
          <w:footerReference w:type="default" r:id="rId68"/>
          <w:type w:val="nextPage"/>
          <w:pgSz w:w="11906" w:h="16838"/>
          <w:pgMar w:top="1440" w:right="1800" w:bottom="1440" w:left="1800" w:header="851" w:footer="992" w:gutter="0"/>
          <w:pgNumType w:start="26"/>
          <w:cols w:space="425"/>
          <w:titlePg w:val="0"/>
          <w:docGrid w:type="lines" w:linePitch="312"/>
        </w:sect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项目在设计、施工、试运行、投产、销售等各个环节都将聘请专家进行专门指导，确保该</w:t>
      </w:r>
      <w:r w:rsidRPr="00913CD1" w:rsidR="00DF3407">
        <w:rPr>
          <w:rFonts w:ascii="仿宋" w:eastAsia="仿宋" w:hAnsi="仿宋" w:cs="宋体"/>
          <w:kern w:val="0"/>
          <w:sz w:val="28"/>
          <w:szCs w:val="28"/>
          <w14:ligatures w14:val="none"/>
        </w:rPr>
        <w:t>毛纺布</w:t>
      </w:r>
    </w:p>
    <w:p w:rsidR="009D1637" w:rsidRPr="00913CD1" w:rsidP="0045732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项目无论在技术开发还是生产技术应用上</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现代化生产水平。专业指导将确保</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项目的顺利进行和</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高质量要求。</w:t>
      </w:r>
    </w:p>
    <w:p w:rsidR="009D1637" w:rsidRPr="00913CD1" w:rsidP="00457322" w14:paraId="0B1E0665" w14:textId="77777777">
      <w:pPr>
        <w:pStyle w:val="Heading3"/>
        <w:spacing w:before="0" w:after="0"/>
        <w:rPr>
          <w:rFonts w:ascii="仿宋" w:eastAsia="仿宋" w:hAnsi="仿宋"/>
        </w:rPr>
      </w:pPr>
      <w:r w:rsidRPr="00913CD1">
        <w:rPr>
          <w:rFonts w:ascii="仿宋" w:eastAsia="仿宋" w:hAnsi="仿宋"/>
        </w:rPr>
        <w:t>　　</w:t>
      </w:r>
      <w:bookmarkStart w:id="29" w:name="_Toc156748877"/>
      <w:r w:rsidRPr="00913CD1">
        <w:rPr>
          <w:rFonts w:ascii="仿宋" w:eastAsia="仿宋" w:hAnsi="仿宋"/>
        </w:rPr>
        <w:t>(</w:t>
      </w:r>
      <w:r w:rsidRPr="00913CD1" w:rsidR="008D6901">
        <w:rPr>
          <w:rFonts w:ascii="仿宋" w:eastAsia="仿宋" w:hAnsi="仿宋"/>
        </w:rPr>
        <w:t>三</w:t>
      </w:r>
      <w:r w:rsidRPr="00913CD1">
        <w:rPr>
          <w:rFonts w:ascii="仿宋" w:eastAsia="仿宋" w:hAnsi="仿宋"/>
        </w:rPr>
        <w:t>)、</w:t>
      </w:r>
      <w:r w:rsidRPr="00913CD1" w:rsidR="005F2BD8">
        <w:rPr>
          <w:rFonts w:ascii="仿宋" w:eastAsia="仿宋" w:hAnsi="仿宋"/>
        </w:rPr>
        <w:t>毛纺布项目</w:t>
      </w:r>
      <w:r w:rsidRPr="00913CD1">
        <w:rPr>
          <w:rFonts w:ascii="仿宋" w:eastAsia="仿宋" w:hAnsi="仿宋"/>
        </w:rPr>
        <w:t>质量管理</w:t>
      </w:r>
      <w:bookmarkEnd w:id="29"/>
    </w:p>
    <w:p w:rsidR="009D1637" w:rsidRPr="00913CD1" w:rsidP="00457322" w14:paraId="19E80D0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(一)质量管理体系及标准</w:t>
      </w:r>
    </w:p>
    <w:p w:rsidR="009D1637" w:rsidRPr="00913CD1" w:rsidP="00457322" w14:paraId="7647E808"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公司设立了专门的质量管理部，负责全面建立、维护、审核和完善公司的质量管理体系和质量管理规程。遵循质量管理体系的要求，公司制定了详实的质量控制实施细则，明确各部门和生产环节在质量管理方面的责任，确保质量控制体系的有效运行。</w:t>
      </w:r>
    </w:p>
    <w:p w:rsidR="009D1637" w:rsidRPr="00913CD1" w:rsidP="00457322" w14:paraId="3F9D60B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(二)质量控制措施</w:t>
      </w:r>
    </w:p>
    <w:p w:rsidR="009D1637" w:rsidRPr="00913CD1" w:rsidP="00457322" w14:paraId="1394E07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为确保实现公司的质量目标并提升产品质量水平，公司采取了一系列质量控制措施，主要包括：</w:t>
      </w:r>
    </w:p>
    <w:p w:rsidR="009D1637" w:rsidRPr="00913CD1" w:rsidP="00457322" w14:paraId="51732837"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1、建立健全质量管理组织体系，设立了质量管理部，并在各生产车间成立了专门的质量小组，配备了专职的质量管理员，以确保质量管理工作的顺利进行</w:t>
      </w:r>
      <w:r w:rsidRPr="00913CD1" w:rsidR="001D4AFC">
        <w:rPr>
          <w:rFonts w:ascii="仿宋" w:eastAsia="仿宋" w:hAnsi="仿宋" w:cs="宋体"/>
          <w:kern w:val="0"/>
          <w:sz w:val="28"/>
          <w:szCs w:val="28"/>
          <w14:ligatures w14:val="none"/>
        </w:rPr>
        <w:t>；</w:t>
      </w:r>
    </w:p>
    <w:p w:rsidR="009D1637" w:rsidRPr="00913CD1" w:rsidP="00457322" w14:paraId="49DAA5A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2、制定严格的质量控制制度，符合质量管理体系的要求，建立完善的质量控制细则，规范公司的质量管理行为</w:t>
      </w:r>
      <w:r w:rsidRPr="00913CD1" w:rsidR="001D4AFC">
        <w:rPr>
          <w:rFonts w:ascii="仿宋" w:eastAsia="仿宋" w:hAnsi="仿宋" w:cs="宋体"/>
          <w:kern w:val="0"/>
          <w:sz w:val="28"/>
          <w:szCs w:val="28"/>
          <w14:ligatures w14:val="none"/>
        </w:rPr>
        <w:t>；</w:t>
      </w:r>
    </w:p>
    <w:p w:rsidR="009D1637" w:rsidRPr="00913CD1" w:rsidP="00457322" w14:paraId="641242D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3、加强</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质量标准体系建设，严格遵守国家和行业相关标准，以保持公司产品质量在行业中的领先地位</w:t>
      </w:r>
      <w:r w:rsidRPr="00913CD1" w:rsidR="001D4AFC">
        <w:rPr>
          <w:rFonts w:ascii="仿宋" w:eastAsia="仿宋" w:hAnsi="仿宋" w:cs="宋体"/>
          <w:kern w:val="0"/>
          <w:sz w:val="28"/>
          <w:szCs w:val="28"/>
          <w14:ligatures w14:val="none"/>
        </w:rPr>
        <w:t>；</w:t>
      </w:r>
    </w:p>
    <w:p w:rsidR="009D1637" w:rsidRPr="00913CD1" w:rsidP="00457322" w14:paraId="2B9C563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4、完善</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质量检测手段，设立</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材料和产品检测中心，配备先进的检测设备和仪器，以确保产品质量，提供可靠的检测基础。公司致力于通过这些措施不断优化质量管理，提高产品质量，满足客户的需求和期望。</w:t>
      </w:r>
    </w:p>
    <w:p w:rsidR="009D1637" w:rsidRPr="00913CD1" w:rsidP="00457322" w14:paraId="27A4DA85" w14:textId="77777777">
      <w:pPr>
        <w:pStyle w:val="Heading3"/>
        <w:spacing w:before="0" w:after="0"/>
        <w:rPr>
          <w:rFonts w:ascii="仿宋" w:eastAsia="仿宋" w:hAnsi="仿宋"/>
        </w:rPr>
      </w:pPr>
      <w:r w:rsidRPr="00913CD1">
        <w:rPr>
          <w:rFonts w:ascii="仿宋" w:eastAsia="仿宋" w:hAnsi="仿宋"/>
        </w:rPr>
        <w:t>　　</w:t>
      </w:r>
      <w:bookmarkStart w:id="30" w:name="_Toc156748878"/>
      <w:r w:rsidRPr="00913CD1">
        <w:rPr>
          <w:rFonts w:ascii="仿宋" w:eastAsia="仿宋" w:hAnsi="仿宋"/>
        </w:rPr>
        <w:t>(四)、</w:t>
      </w:r>
      <w:r w:rsidRPr="00913CD1" w:rsidR="005F2BD8">
        <w:rPr>
          <w:rFonts w:ascii="仿宋" w:eastAsia="仿宋" w:hAnsi="仿宋"/>
        </w:rPr>
        <w:t>毛纺布项目</w:t>
      </w:r>
      <w:r w:rsidRPr="00913CD1">
        <w:rPr>
          <w:rFonts w:ascii="仿宋" w:eastAsia="仿宋" w:hAnsi="仿宋"/>
        </w:rPr>
        <w:t>设备选型方案</w:t>
      </w:r>
      <w:bookmarkEnd w:id="30"/>
    </w:p>
    <w:p w:rsidR="009D1637" w:rsidRPr="00913CD1" w:rsidP="00457322" w14:paraId="7A5FE5EC"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69"/>
          <w:footerReference w:type="default" r:id="rId70"/>
          <w:type w:val="nextPage"/>
          <w:pgSz w:w="11906" w:h="16838"/>
          <w:pgMar w:top="1440" w:right="1800" w:bottom="1440" w:left="1800" w:header="851" w:footer="992" w:gutter="0"/>
          <w:pgNumType w:start="27"/>
          <w:cols w:space="425"/>
          <w:titlePg w:val="0"/>
          <w:docGrid w:type="lines" w:linePitch="312"/>
        </w:sectPr>
      </w:pPr>
      <w:r w:rsidRPr="00913CD1">
        <w:rPr>
          <w:rFonts w:ascii="仿宋" w:eastAsia="仿宋" w:hAnsi="仿宋" w:cs="宋体"/>
          <w:kern w:val="0"/>
          <w:sz w:val="28"/>
          <w:szCs w:val="28"/>
          <w14:ligatures w14:val="none"/>
        </w:rPr>
        <w:t>　　设备配置方案</w:t>
      </w:r>
    </w:p>
    <w:p w:rsidR="009D1637" w:rsidRPr="00913CD1" w:rsidP="00457322" w14:paraId="4C04851F"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项目的生产效率和产品质量，以满足生产和检验的要求，我们必须慎重选择并配置各种适用的技术装备。在设备选型上，我们应遵循以下</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w:t>
      </w:r>
    </w:p>
    <w:p w:rsidR="009D1637" w:rsidRPr="00913CD1" w:rsidP="00457322" w14:paraId="6473CFCD"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1.适应生产工艺和规模：主要设备的配置应与</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的生产技术工艺和规模相匹配，同时要满足节能和清洁生产的要求。</w:t>
      </w:r>
    </w:p>
    <w:p w:rsidR="009D1637" w:rsidRPr="00913CD1" w:rsidP="00457322" w14:paraId="49F7C7A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2.技术先进、性能可靠：选用的设备必须具备先进的技术和可靠的性能，</w:t>
      </w:r>
      <w:r w:rsidRPr="00913CD1" w:rsidR="006F4724">
        <w:rPr>
          <w:rFonts w:ascii="仿宋" w:eastAsia="仿宋" w:hAnsi="仿宋" w:cs="宋体"/>
          <w:kern w:val="0"/>
          <w:sz w:val="28"/>
          <w:szCs w:val="28"/>
          <w14:ligatures w14:val="none"/>
        </w:rPr>
        <w:t>达到</w:t>
      </w:r>
      <w:r w:rsidRPr="00913CD1">
        <w:rPr>
          <w:rFonts w:ascii="仿宋" w:eastAsia="仿宋" w:hAnsi="仿宋" w:cs="宋体"/>
          <w:kern w:val="0"/>
          <w:sz w:val="28"/>
          <w:szCs w:val="28"/>
          <w14:ligatures w14:val="none"/>
        </w:rPr>
        <w:t>国内外先进水平，经过生产厂家验证，运转稳定可靠，能够满足生产高质量产品的要求。</w:t>
      </w:r>
    </w:p>
    <w:p w:rsidR="009D1637" w:rsidRPr="00913CD1" w:rsidP="00457322" w14:paraId="41B27BB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3.合理的性价比：所选设备应在性能和价格上保持合理的平衡，确保投资方能以适当的成本获得高质量</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的生产设备。合理配置设备，充分发挥其技术优势。</w:t>
      </w:r>
    </w:p>
    <w:p w:rsidR="009D1637" w:rsidRPr="00913CD1" w:rsidP="00457322" w14:paraId="77415B4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项目计划采购先进的关键工艺设备和先进的检测设备，预计将购买和安装总计XXX台(套)主要设备，设备总费用预计为XXX万元。</w:t>
      </w:r>
    </w:p>
    <w:p w:rsidR="009D1637" w:rsidRPr="00913CD1" w:rsidP="00457322" w14:paraId="21584C7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主要设备包括：XXX、XXX、XX、XX、XXX等。</w:t>
      </w:r>
    </w:p>
    <w:p w:rsidR="009D1637" w:rsidRPr="00913CD1" w:rsidP="00457322" w14:paraId="5379A98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通过合理配置和选用适当的设备，我们将确保</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项目的高效运行和产品质量的稳定提升。</w:t>
      </w:r>
    </w:p>
    <w:p w:rsidR="009D1637" w:rsidRPr="00913CD1" w:rsidP="00457322" w14:paraId="7D695A09" w14:textId="77777777">
      <w:pPr>
        <w:pStyle w:val="Heading2"/>
        <w:spacing w:before="0" w:after="0"/>
        <w:rPr>
          <w:rFonts w:ascii="仿宋" w:eastAsia="仿宋" w:hAnsi="仿宋"/>
        </w:rPr>
      </w:pPr>
      <w:r w:rsidRPr="00913CD1">
        <w:rPr>
          <w:rFonts w:ascii="仿宋" w:eastAsia="仿宋" w:hAnsi="仿宋"/>
        </w:rPr>
        <w:t>　　</w:t>
      </w:r>
      <w:bookmarkStart w:id="31" w:name="_Toc156748879"/>
      <w:r w:rsidRPr="00913CD1">
        <w:rPr>
          <w:rFonts w:ascii="仿宋" w:eastAsia="仿宋" w:hAnsi="仿宋"/>
        </w:rPr>
        <w:t>六、劳动安全生产分析</w:t>
      </w:r>
      <w:bookmarkEnd w:id="31"/>
    </w:p>
    <w:p w:rsidR="009D1637" w:rsidRPr="00913CD1" w:rsidP="00457322" w14:paraId="4DAFFBBD" w14:textId="77777777">
      <w:pPr>
        <w:pStyle w:val="Heading3"/>
        <w:spacing w:before="0" w:after="0"/>
        <w:rPr>
          <w:rFonts w:ascii="仿宋" w:eastAsia="仿宋" w:hAnsi="仿宋"/>
        </w:rPr>
      </w:pPr>
      <w:r w:rsidRPr="00913CD1">
        <w:rPr>
          <w:rFonts w:ascii="仿宋" w:eastAsia="仿宋" w:hAnsi="仿宋"/>
        </w:rPr>
        <w:t>　　</w:t>
      </w:r>
      <w:bookmarkStart w:id="32" w:name="_Toc156748880"/>
      <w:r w:rsidRPr="00913CD1">
        <w:rPr>
          <w:rFonts w:ascii="仿宋" w:eastAsia="仿宋" w:hAnsi="仿宋"/>
        </w:rPr>
        <w:t>(一)、编制依据</w:t>
      </w:r>
      <w:bookmarkEnd w:id="32"/>
    </w:p>
    <w:p w:rsidR="009D1637" w:rsidRPr="00913CD1" w:rsidP="00457322" w14:paraId="73594DD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为确保本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项目的安全生产、劳动保护与卫生符合国家和行业法规标准，以及最新政策要求，本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项目将严格遵循相关法规、规定及标准，特别关注生产安全、卫生和潜在事故的防范，以保障生产经营活动的顺利进行。</w:t>
      </w:r>
    </w:p>
    <w:p w:rsidR="009D1637" w:rsidRPr="00913CD1" w:rsidP="00457322" w14:paraId="440CE6B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(一)适用法律法规和标准</w:t>
      </w:r>
    </w:p>
    <w:p w:rsidR="009D1637" w:rsidRPr="00913CD1" w:rsidP="00457322" w14:paraId="3DFB9C46"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71"/>
          <w:footerReference w:type="default" r:id="rId72"/>
          <w:type w:val="nextPage"/>
          <w:pgSz w:w="11906" w:h="16838"/>
          <w:pgMar w:top="1440" w:right="1800" w:bottom="1440" w:left="1800" w:header="851" w:footer="992" w:gutter="0"/>
          <w:pgNumType w:start="28"/>
          <w:cols w:space="425"/>
          <w:titlePg w:val="0"/>
          <w:docGrid w:type="lines" w:linePitch="312"/>
        </w:sectPr>
      </w:pPr>
      <w:r w:rsidRPr="00913CD1">
        <w:rPr>
          <w:rFonts w:ascii="仿宋" w:eastAsia="仿宋" w:hAnsi="仿宋" w:cs="宋体"/>
          <w:kern w:val="0"/>
          <w:sz w:val="28"/>
          <w:szCs w:val="28"/>
          <w14:ligatures w14:val="none"/>
        </w:rPr>
        <w:t>　　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项目将按照国家和行业法律法规及标准，以确保安全、卫生和劳动保护措施得到有效实施：</w:t>
      </w:r>
    </w:p>
    <w:p w:rsidR="009D1637" w:rsidRPr="00913CD1" w:rsidP="00457322" w14:paraId="78A7003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(二)主要安全与职业危害因素</w:t>
      </w:r>
    </w:p>
    <w:p w:rsidR="009D1637" w:rsidRPr="00913CD1" w:rsidP="00457322" w14:paraId="39BF650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在</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项目建设和运营过程中，需要充分考虑各种自然因素和生产过程中可能产生的不安全因素以及主要职业危害：</w:t>
      </w:r>
    </w:p>
    <w:p w:rsidR="009D1637" w:rsidRPr="00913CD1" w:rsidP="00457322" w14:paraId="7E94199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1.自然危害因素包括：暴雨、洪水、雷电、地震、高温等。</w:t>
      </w:r>
    </w:p>
    <w:p w:rsidR="009D1637" w:rsidRPr="00913CD1" w:rsidP="00457322" w14:paraId="12A73B8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2.生产过程中的不安全因素包括：电气事故、机械伤害、操作事故、运输设备伤害等。</w:t>
      </w:r>
    </w:p>
    <w:p w:rsidR="009D1637" w:rsidRPr="00913CD1" w:rsidP="00457322" w14:paraId="34A2A8CB"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3.生产过程中的主要职业危害包括：噪音等。</w:t>
      </w:r>
    </w:p>
    <w:p w:rsidR="009D1637" w:rsidRPr="00913CD1" w:rsidP="00457322" w14:paraId="5F3240E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通过严格依据相关法律法规和标准，本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项目将积极采取措施以降低风险，保障工作人员的安全和健康。</w:t>
      </w:r>
    </w:p>
    <w:p w:rsidR="009D1637" w:rsidRPr="00913CD1" w:rsidP="00457322" w14:paraId="25F17B06" w14:textId="77777777">
      <w:pPr>
        <w:pStyle w:val="Heading3"/>
        <w:spacing w:before="0" w:after="0"/>
        <w:rPr>
          <w:rFonts w:ascii="仿宋" w:eastAsia="仿宋" w:hAnsi="仿宋"/>
        </w:rPr>
      </w:pPr>
      <w:r w:rsidRPr="00913CD1">
        <w:rPr>
          <w:rFonts w:ascii="仿宋" w:eastAsia="仿宋" w:hAnsi="仿宋"/>
        </w:rPr>
        <w:t>　　</w:t>
      </w:r>
      <w:bookmarkStart w:id="33" w:name="_Toc156748881"/>
      <w:r w:rsidRPr="00913CD1">
        <w:rPr>
          <w:rFonts w:ascii="仿宋" w:eastAsia="仿宋" w:hAnsi="仿宋"/>
        </w:rPr>
        <w:t>(二)、防范措施</w:t>
      </w:r>
      <w:bookmarkEnd w:id="33"/>
    </w:p>
    <w:p w:rsidR="009D1637" w:rsidRPr="00913CD1" w:rsidP="00457322" w14:paraId="3C094E2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安全防范措施包括但不限于以下内容：</w:t>
      </w:r>
    </w:p>
    <w:p w:rsidR="009D1637" w:rsidRPr="00913CD1" w:rsidP="00457322" w14:paraId="4C06FD43"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1.遵守相关规定：在</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项目实施过程中，必须严格遵守国家和地方政府关于工业安全、劳动保护、文明生产的有关规定，同时应遵循劳动安全卫生</w:t>
      </w:r>
      <w:r w:rsidRPr="00913CD1" w:rsidR="008D6901">
        <w:rPr>
          <w:rFonts w:ascii="仿宋" w:eastAsia="仿宋" w:hAnsi="仿宋" w:cs="宋体"/>
          <w:kern w:val="0"/>
          <w:sz w:val="28"/>
          <w:szCs w:val="28"/>
          <w14:ligatures w14:val="none"/>
        </w:rPr>
        <w:t>原则</w:t>
      </w:r>
      <w:r w:rsidRPr="00913CD1">
        <w:rPr>
          <w:rFonts w:ascii="仿宋" w:eastAsia="仿宋" w:hAnsi="仿宋" w:cs="宋体"/>
          <w:kern w:val="0"/>
          <w:sz w:val="28"/>
          <w:szCs w:val="28"/>
          <w14:ligatures w14:val="none"/>
        </w:rPr>
        <w:t>，将有害因素控制在规定范围内。</w:t>
      </w:r>
    </w:p>
    <w:p w:rsidR="009D1637" w:rsidRPr="00913CD1" w:rsidP="00457322" w14:paraId="432ED2CC"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2.设计安全防范措施：本</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项目所使用的</w:t>
      </w:r>
      <w:r w:rsidRPr="00913CD1" w:rsidR="009B770C">
        <w:rPr>
          <w:rFonts w:ascii="仿宋" w:eastAsia="仿宋" w:hAnsi="仿宋" w:cs="宋体"/>
          <w:kern w:val="0"/>
          <w:sz w:val="28"/>
          <w:szCs w:val="28"/>
          <w14:ligatures w14:val="none"/>
        </w:rPr>
        <w:t>原</w:t>
      </w:r>
      <w:r w:rsidRPr="00913CD1">
        <w:rPr>
          <w:rFonts w:ascii="仿宋" w:eastAsia="仿宋" w:hAnsi="仿宋" w:cs="宋体"/>
          <w:kern w:val="0"/>
          <w:sz w:val="28"/>
          <w:szCs w:val="28"/>
          <w14:ligatures w14:val="none"/>
        </w:rPr>
        <w:t>料和辅助材料种类繁多，成分复杂，且存在噪声等危害因素，因此必须严格遵守国家规范和法规进行设计，以确保安全和工业卫生。公司内设有专人负责安全生产，建立严格的防火、防爆、防机械伤害等安全生产技术措施，并对上岗工人进行安全教育，制定严格的安全操作规程，杜绝一切安全卫生事故。</w:t>
      </w:r>
    </w:p>
    <w:p w:rsidR="009D1637" w:rsidRPr="00913CD1" w:rsidP="00457322" w14:paraId="7659C5AE" w14:textId="77777777">
      <w:pPr>
        <w:widowControl/>
        <w:spacing w:after="156" w:afterLines="50" w:line="460" w:lineRule="exact"/>
        <w:jc w:val="left"/>
        <w:rPr>
          <w:rFonts w:ascii="仿宋" w:eastAsia="仿宋" w:hAnsi="仿宋" w:cs="宋体"/>
          <w:kern w:val="0"/>
          <w:sz w:val="28"/>
          <w:szCs w:val="28"/>
          <w14:ligatures w14:val="none"/>
        </w:rPr>
        <w:sectPr w:rsidSect="003563AB">
          <w:headerReference w:type="default" r:id="rId73"/>
          <w:footerReference w:type="default" r:id="rId74"/>
          <w:type w:val="nextPage"/>
          <w:pgSz w:w="11906" w:h="16838"/>
          <w:pgMar w:top="1440" w:right="1800" w:bottom="1440" w:left="1800" w:header="851" w:footer="992" w:gutter="0"/>
          <w:pgNumType w:start="29"/>
          <w:cols w:space="425"/>
          <w:titlePg w:val="0"/>
          <w:docGrid w:type="lines" w:linePitch="312"/>
        </w:sectPr>
      </w:pPr>
      <w:r w:rsidRPr="00913CD1">
        <w:rPr>
          <w:rFonts w:ascii="仿宋" w:eastAsia="仿宋" w:hAnsi="仿宋" w:cs="宋体"/>
          <w:kern w:val="0"/>
          <w:sz w:val="28"/>
          <w:szCs w:val="28"/>
          <w14:ligatures w14:val="none"/>
        </w:rPr>
        <w:t>　　3.工艺布置和设备选型：工艺布置应有利于</w:t>
      </w:r>
      <w:r w:rsidRPr="00913CD1" w:rsidR="006F4724">
        <w:rPr>
          <w:rFonts w:ascii="仿宋" w:eastAsia="仿宋" w:hAnsi="仿宋" w:cs="宋体"/>
          <w:kern w:val="0"/>
          <w:sz w:val="28"/>
          <w:szCs w:val="28"/>
          <w14:ligatures w14:val="none"/>
        </w:rPr>
        <w:t>毛纺布</w:t>
      </w:r>
      <w:r w:rsidRPr="00913CD1" w:rsidR="006F4724">
        <w:rPr>
          <w:rFonts w:ascii="仿宋" w:eastAsia="仿宋" w:hAnsi="仿宋" w:cs="宋体" w:hint="eastAsia"/>
          <w:kern w:val="0"/>
          <w:sz w:val="28"/>
          <w:szCs w:val="28"/>
          <w14:ligatures w14:val="none"/>
        </w:rPr>
        <w:t>产品</w:t>
      </w:r>
      <w:r w:rsidRPr="00913CD1">
        <w:rPr>
          <w:rFonts w:ascii="仿宋" w:eastAsia="仿宋" w:hAnsi="仿宋" w:cs="宋体"/>
          <w:kern w:val="0"/>
          <w:sz w:val="28"/>
          <w:szCs w:val="28"/>
          <w14:ligatures w14:val="none"/>
        </w:rPr>
        <w:t>安全生产和有效操作，应按消防安全规范设置安全疏散通道、安全门，并在主要安全通道设置事故应急照明和安全疏散标志，车间内配备消防设施如消火栓、消火箱、灭火器等</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设备选型应符合国家有关劳动保护的规定，选用节能环保的产品。</w:t>
      </w:r>
    </w:p>
    <w:p w:rsidR="009D1637" w:rsidRPr="00913CD1" w:rsidP="00457322" w14:paraId="6D01A1CA"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4.电源和电线安装：所有电源和电线安装必须由具备资质的电力部门负责实施，低压动力线路及供电照明设施应具有过热、过流保护。各用电设备应采取可靠的接地或接零措施，特殊设备需有防静电措施，以确保操作安全。</w:t>
      </w:r>
    </w:p>
    <w:p w:rsidR="009D1637" w:rsidRPr="00913CD1" w:rsidP="00457322" w14:paraId="72A8ACB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5.警示标志和职业徤康监护：警示标志应设于所有存在危险因素的区域，避免无关人员进入</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特殊工种的操作人员应定期体检，以确保预防职业病的发生。</w:t>
      </w:r>
    </w:p>
    <w:p w:rsidR="009D1637" w:rsidRPr="00913CD1" w:rsidP="00457322" w14:paraId="4BF66C0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6.建筑装饰和应急设施：建筑装饰应采用阻燃材料，配备火灾自动报警装置，建立应急照明系统和疏散标志</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应设置一定数量的自动调节系统，以预防不安全事故的发生。</w:t>
      </w:r>
    </w:p>
    <w:p w:rsidR="009D1637" w:rsidRPr="00913CD1" w:rsidP="00457322" w14:paraId="479A2A8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7.安全管理和培训：</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项目的安全生产管理应纳入公司统一管理，实行安全责任到人，并加强预防性检测</w:t>
      </w:r>
      <w:r w:rsidRPr="00913CD1" w:rsidR="001D4AFC">
        <w:rPr>
          <w:rFonts w:ascii="仿宋" w:eastAsia="仿宋" w:hAnsi="仿宋" w:cs="宋体"/>
          <w:kern w:val="0"/>
          <w:sz w:val="28"/>
          <w:szCs w:val="28"/>
          <w14:ligatures w14:val="none"/>
        </w:rPr>
        <w:t>；</w:t>
      </w:r>
      <w:r w:rsidRPr="00913CD1">
        <w:rPr>
          <w:rFonts w:ascii="仿宋" w:eastAsia="仿宋" w:hAnsi="仿宋" w:cs="宋体"/>
          <w:kern w:val="0"/>
          <w:sz w:val="28"/>
          <w:szCs w:val="28"/>
          <w14:ligatures w14:val="none"/>
        </w:rPr>
        <w:t>新招聘人员应接受安全教育，在岗工人的安全教育应定期进行，制定严格的安全生产操作规程。</w:t>
      </w:r>
    </w:p>
    <w:p w:rsidR="009D1637" w:rsidRPr="00913CD1" w:rsidP="00457322" w14:paraId="005E0716"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8.劳动保护用品：劳动用品和其他防护用品的配置和发放应按照劳动部门的规定执行，以确保员工劳动生产过程中的安全和徤康。</w:t>
      </w:r>
    </w:p>
    <w:p w:rsidR="009D1637" w:rsidRPr="00913CD1" w:rsidP="00457322" w14:paraId="32429782"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9.环境保护：应遵守环境保护相关法规，采取必要的措施减少污染物的排放和能源的消耗。</w:t>
      </w:r>
    </w:p>
    <w:p w:rsidR="009D1637" w:rsidRPr="00913CD1" w:rsidP="00457322" w14:paraId="3FBB18C4"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这些措施旨在保障</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t>项目的安全生产，确保生产过程中职工的安全与健康。</w:t>
      </w:r>
    </w:p>
    <w:p w:rsidR="009D1637" w:rsidRPr="00913CD1" w:rsidP="00457322" w14:paraId="07B1E475" w14:textId="77777777">
      <w:pPr>
        <w:pStyle w:val="Heading3"/>
        <w:spacing w:before="0" w:after="0"/>
        <w:rPr>
          <w:rFonts w:ascii="仿宋" w:eastAsia="仿宋" w:hAnsi="仿宋"/>
        </w:rPr>
      </w:pPr>
      <w:r w:rsidRPr="00913CD1">
        <w:rPr>
          <w:rFonts w:ascii="仿宋" w:eastAsia="仿宋" w:hAnsi="仿宋"/>
        </w:rPr>
        <w:t>　　</w:t>
      </w:r>
      <w:bookmarkStart w:id="34" w:name="_Toc156748882"/>
      <w:r w:rsidRPr="00913CD1">
        <w:rPr>
          <w:rFonts w:ascii="仿宋" w:eastAsia="仿宋" w:hAnsi="仿宋"/>
        </w:rPr>
        <w:t>(</w:t>
      </w:r>
      <w:r w:rsidRPr="00913CD1" w:rsidR="008D6901">
        <w:rPr>
          <w:rFonts w:ascii="仿宋" w:eastAsia="仿宋" w:hAnsi="仿宋"/>
        </w:rPr>
        <w:t>三</w:t>
      </w:r>
      <w:r w:rsidRPr="00913CD1">
        <w:rPr>
          <w:rFonts w:ascii="仿宋" w:eastAsia="仿宋" w:hAnsi="仿宋"/>
        </w:rPr>
        <w:t>)、预期效果评价</w:t>
      </w:r>
      <w:bookmarkEnd w:id="34"/>
    </w:p>
    <w:p w:rsidR="009D1637" w:rsidRPr="00913CD1" w:rsidP="00457322" w14:paraId="4E961A65"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根据上述内容，可以得出以下预期效果评价：</w:t>
      </w:r>
    </w:p>
    <w:p w:rsidR="009D1637" w:rsidRPr="00913CD1" w:rsidP="00457322" w14:paraId="6F7F6FE0" w14:textId="77777777">
      <w:pPr>
        <w:widowControl/>
        <w:spacing w:after="156" w:afterLines="50" w:line="460" w:lineRule="exact"/>
        <w:jc w:val="left"/>
        <w:rPr>
          <w:rFonts w:ascii="仿宋" w:eastAsia="仿宋" w:hAnsi="仿宋" w:cs="宋体"/>
          <w:kern w:val="0"/>
          <w:sz w:val="28"/>
          <w:szCs w:val="28"/>
          <w14:ligatures w14:val="none"/>
        </w:rPr>
      </w:pPr>
      <w:r w:rsidRPr="00913CD1">
        <w:rPr>
          <w:rFonts w:ascii="仿宋" w:eastAsia="仿宋" w:hAnsi="仿宋" w:cs="宋体"/>
          <w:kern w:val="0"/>
          <w:sz w:val="28"/>
          <w:szCs w:val="28"/>
          <w14:ligatures w14:val="none"/>
        </w:rPr>
        <w:t>　　1.</w:t>
      </w:r>
      <w:r w:rsidRPr="00913CD1" w:rsidR="00DF3407">
        <w:rPr>
          <w:rFonts w:ascii="仿宋" w:eastAsia="仿宋" w:hAnsi="仿宋" w:cs="宋体"/>
          <w:kern w:val="0"/>
          <w:sz w:val="28"/>
          <w:szCs w:val="28"/>
          <w14:ligatures w14:val="none"/>
        </w:rPr>
        <w:t>毛纺布</w:t>
      </w:r>
      <w:r w:rsidRPr="00913CD1">
        <w:rPr>
          <w:rFonts w:ascii="仿宋" w:eastAsia="仿宋" w:hAnsi="仿宋" w:cs="宋体"/>
          <w:kern w:val="0"/>
          <w:sz w:val="28"/>
          <w:szCs w:val="28"/>
          <w14:ligatures w14:val="none"/>
        </w:rPr>
        <w:br/>
      </w:r>
      <w:r w:rsidRPr="00913CD1">
        <w:rPr>
          <w:rFonts w:ascii="仿宋" w:eastAsia="仿宋" w:hAnsi="仿宋" w:cs="宋体"/>
          <w:kern w:val="0"/>
          <w:sz w:val="28"/>
          <w:szCs w:val="28"/>
          <w14:ligatures w14:val="none"/>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75" w:history="1">
        <w:r>
          <w:rPr>
            <w:rFonts w:ascii="SimSun" w:eastAsia="SimSun" w:hAnsi="SimSun" w:cs="SimSun"/>
            <w:b/>
            <w:bCs/>
            <w:color w:val="0000EE"/>
            <w:kern w:val="0"/>
            <w:sz w:val="30"/>
            <w:szCs w:val="30"/>
            <w:u w:val="single" w:color="0000EE"/>
            <w14:ligatures w14:val="none"/>
          </w:rPr>
          <w:t>https://d.book118.com/375232241101011103</w:t>
        </w:r>
      </w:hyperlink>
    </w:p>
    <w:p w:rsidR="009D1637" w:rsidRPr="00913CD1" w:rsidP="00457322">
      <w:pPr>
        <w:widowControl/>
        <w:spacing w:after="156" w:afterLines="50" w:line="460" w:lineRule="exact"/>
        <w:jc w:val="left"/>
        <w:rPr>
          <w:rFonts w:ascii="仿宋" w:eastAsia="仿宋" w:hAnsi="仿宋" w:cs="宋体"/>
          <w:kern w:val="0"/>
          <w:sz w:val="28"/>
          <w:szCs w:val="28"/>
          <w14:ligatures w14:val="none"/>
        </w:rPr>
      </w:pPr>
    </w:p>
    <w:sectPr w:rsidSect="003563AB">
      <w:headerReference w:type="default" r:id="rId76"/>
      <w:footerReference w:type="default" r:id="rId77"/>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paraId="7C6313C3" w14:textId="77777777">
    <w:pPr>
      <w:pStyle w:val="Footer"/>
      <w:jc w:val="center"/>
    </w:pPr>
  </w:p>
  <w:p w:rsidR="008D6901" w14:paraId="7FFA277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7711591"/>
      <w:docPartObj>
        <w:docPartGallery w:val="Page Numbers (Bottom of Page)"/>
        <w:docPartUnique/>
      </w:docPartObj>
    </w:sdtPr>
    <w:sdtContent>
      <w:sdt>
        <w:sdtPr>
          <w:id w:val="1433472515"/>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0561486"/>
      <w:docPartObj>
        <w:docPartGallery w:val="Page Numbers (Bottom of Page)"/>
        <w:docPartUnique/>
      </w:docPartObj>
    </w:sdtPr>
    <w:sdtContent>
      <w:sdt>
        <w:sdtPr>
          <w:id w:val="185063294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37654663"/>
      <w:docPartObj>
        <w:docPartGallery w:val="Page Numbers (Bottom of Page)"/>
        <w:docPartUnique/>
      </w:docPartObj>
    </w:sdtPr>
    <w:sdtContent>
      <w:sdt>
        <w:sdtPr>
          <w:id w:val="37499820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54848360"/>
      <w:docPartObj>
        <w:docPartGallery w:val="Page Numbers (Bottom of Page)"/>
        <w:docPartUnique/>
      </w:docPartObj>
    </w:sdtPr>
    <w:sdtContent>
      <w:sdt>
        <w:sdtPr>
          <w:id w:val="194681573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3540276"/>
      <w:docPartObj>
        <w:docPartGallery w:val="Page Numbers (Bottom of Page)"/>
        <w:docPartUnique/>
      </w:docPartObj>
    </w:sdtPr>
    <w:sdtContent>
      <w:sdt>
        <w:sdtPr>
          <w:id w:val="1047056744"/>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1599113"/>
      <w:docPartObj>
        <w:docPartGallery w:val="Page Numbers (Bottom of Page)"/>
        <w:docPartUnique/>
      </w:docPartObj>
    </w:sdtPr>
    <w:sdtContent>
      <w:sdt>
        <w:sdtPr>
          <w:id w:val="178414477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47783419"/>
      <w:docPartObj>
        <w:docPartGallery w:val="Page Numbers (Bottom of Page)"/>
        <w:docPartUnique/>
      </w:docPartObj>
    </w:sdtPr>
    <w:sdtContent>
      <w:sdt>
        <w:sdtPr>
          <w:id w:val="22581029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9181347"/>
      <w:docPartObj>
        <w:docPartGallery w:val="Page Numbers (Bottom of Page)"/>
        <w:docPartUnique/>
      </w:docPartObj>
    </w:sdtPr>
    <w:sdtContent>
      <w:sdt>
        <w:sdtPr>
          <w:id w:val="90900318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45356891"/>
      <w:docPartObj>
        <w:docPartGallery w:val="Page Numbers (Bottom of Page)"/>
        <w:docPartUnique/>
      </w:docPartObj>
    </w:sdtPr>
    <w:sdtContent>
      <w:sdt>
        <w:sdtPr>
          <w:id w:val="161955820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06700764"/>
      <w:docPartObj>
        <w:docPartGallery w:val="Page Numbers (Bottom of Page)"/>
        <w:docPartUnique/>
      </w:docPartObj>
    </w:sdtPr>
    <w:sdtContent>
      <w:sdt>
        <w:sdtPr>
          <w:id w:val="128406771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4192196"/>
      <w:docPartObj>
        <w:docPartGallery w:val="Page Numbers (Bottom of Page)"/>
        <w:docPartUnique/>
      </w:docPartObj>
    </w:sdtPr>
    <w:sdtContent>
      <w:sdt>
        <w:sdtPr>
          <w:id w:val="39026191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3104157"/>
      <w:docPartObj>
        <w:docPartGallery w:val="Page Numbers (Bottom of Page)"/>
        <w:docPartUnique/>
      </w:docPartObj>
    </w:sdtPr>
    <w:sdtContent>
      <w:sdt>
        <w:sdtPr>
          <w:id w:val="130212882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9602071"/>
      <w:docPartObj>
        <w:docPartGallery w:val="Page Numbers (Bottom of Page)"/>
        <w:docPartUnique/>
      </w:docPartObj>
    </w:sdtPr>
    <w:sdtContent>
      <w:sdt>
        <w:sdtPr>
          <w:id w:val="332189450"/>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6999112"/>
      <w:docPartObj>
        <w:docPartGallery w:val="Page Numbers (Bottom of Page)"/>
        <w:docPartUnique/>
      </w:docPartObj>
    </w:sdtPr>
    <w:sdtContent>
      <w:sdt>
        <w:sdtPr>
          <w:id w:val="323973002"/>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61679004"/>
      <w:docPartObj>
        <w:docPartGallery w:val="Page Numbers (Bottom of Page)"/>
        <w:docPartUnique/>
      </w:docPartObj>
    </w:sdtPr>
    <w:sdtContent>
      <w:sdt>
        <w:sdtPr>
          <w:id w:val="167525313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7392257"/>
      <w:docPartObj>
        <w:docPartGallery w:val="Page Numbers (Bottom of Page)"/>
        <w:docPartUnique/>
      </w:docPartObj>
    </w:sdtPr>
    <w:sdtContent>
      <w:sdt>
        <w:sdtPr>
          <w:id w:val="61035870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17488535"/>
      <w:docPartObj>
        <w:docPartGallery w:val="Page Numbers (Bottom of Page)"/>
        <w:docPartUnique/>
      </w:docPartObj>
    </w:sdtPr>
    <w:sdtContent>
      <w:sdt>
        <w:sdtPr>
          <w:id w:val="161670260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826696"/>
      <w:docPartObj>
        <w:docPartGallery w:val="Page Numbers (Bottom of Page)"/>
        <w:docPartUnique/>
      </w:docPartObj>
    </w:sdtPr>
    <w:sdtContent>
      <w:sdt>
        <w:sdtPr>
          <w:id w:val="205216398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4468831"/>
      <w:docPartObj>
        <w:docPartGallery w:val="Page Numbers (Bottom of Page)"/>
        <w:docPartUnique/>
      </w:docPartObj>
    </w:sdtPr>
    <w:sdtContent>
      <w:sdt>
        <w:sdtPr>
          <w:id w:val="914416335"/>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6157213"/>
      <w:docPartObj>
        <w:docPartGallery w:val="Page Numbers (Bottom of Page)"/>
        <w:docPartUnique/>
      </w:docPartObj>
    </w:sdtPr>
    <w:sdtContent>
      <w:sdt>
        <w:sdtPr>
          <w:id w:val="583108907"/>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77690815"/>
      <w:docPartObj>
        <w:docPartGallery w:val="Page Numbers (Bottom of Page)"/>
        <w:docPartUnique/>
      </w:docPartObj>
    </w:sdtPr>
    <w:sdtContent>
      <w:sdt>
        <w:sdtPr>
          <w:id w:val="38899294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9945594"/>
      <w:docPartObj>
        <w:docPartGallery w:val="Page Numbers (Bottom of Page)"/>
        <w:docPartUnique/>
      </w:docPartObj>
    </w:sdtPr>
    <w:sdtContent>
      <w:sdt>
        <w:sdtPr>
          <w:id w:val="62291800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18897794"/>
      <w:docPartObj>
        <w:docPartGallery w:val="Page Numbers (Bottom of Page)"/>
        <w:docPartUnique/>
      </w:docPartObj>
    </w:sdtPr>
    <w:sdtContent>
      <w:sdt>
        <w:sdtPr>
          <w:id w:val="39265182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77186968"/>
      <w:docPartObj>
        <w:docPartGallery w:val="Page Numbers (Bottom of Page)"/>
        <w:docPartUnique/>
      </w:docPartObj>
    </w:sdtPr>
    <w:sdtContent>
      <w:sdt>
        <w:sdtPr>
          <w:id w:val="9881850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9404872"/>
      <w:docPartObj>
        <w:docPartGallery w:val="Page Numbers (Bottom of Page)"/>
        <w:docPartUnique/>
      </w:docPartObj>
    </w:sdtPr>
    <w:sdtContent>
      <w:sdt>
        <w:sdtPr>
          <w:id w:val="1842749109"/>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39529716"/>
      <w:docPartObj>
        <w:docPartGallery w:val="Page Numbers (Bottom of Page)"/>
        <w:docPartUnique/>
      </w:docPartObj>
    </w:sdtPr>
    <w:sdtContent>
      <w:sdt>
        <w:sdtPr>
          <w:id w:val="1410680868"/>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14:textId="77777777">
    <w:pPr>
      <w:pStyle w:val="Footer"/>
      <w:jc w:val="center"/>
    </w:pPr>
  </w:p>
  <w:p w:rsidR="008D690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9338183"/>
      <w:docPartObj>
        <w:docPartGallery w:val="Page Numbers (Bottom of Page)"/>
        <w:docPartUnique/>
      </w:docPartObj>
    </w:sdtPr>
    <w:sdtContent>
      <w:sdt>
        <w:sdtPr>
          <w:id w:val="240374842"/>
          <w:docPartObj>
            <w:docPartGallery w:val="Page Numbers (Top of Page)"/>
            <w:docPartUnique/>
          </w:docPartObj>
        </w:sdtPr>
        <w:sdtContent>
          <w:p w:rsidR="00FF3C39" w:rsidP="00FF3C39" w14:paraId="525F3881"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paraId="2A0791D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383792"/>
      <w:docPartObj>
        <w:docPartGallery w:val="Page Numbers (Bottom of Page)"/>
        <w:docPartUnique/>
      </w:docPartObj>
    </w:sdtPr>
    <w:sdtContent>
      <w:sdt>
        <w:sdtPr>
          <w:id w:val="1865777741"/>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8633149"/>
      <w:docPartObj>
        <w:docPartGallery w:val="Page Numbers (Bottom of Page)"/>
        <w:docPartUnique/>
      </w:docPartObj>
    </w:sdtPr>
    <w:sdtContent>
      <w:sdt>
        <w:sdtPr>
          <w:id w:val="2648943"/>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6548335"/>
      <w:docPartObj>
        <w:docPartGallery w:val="Page Numbers (Bottom of Page)"/>
        <w:docPartUnique/>
      </w:docPartObj>
    </w:sdtPr>
    <w:sdtContent>
      <w:sdt>
        <w:sdtPr>
          <w:id w:val="2091262106"/>
          <w:docPartObj>
            <w:docPartGallery w:val="Page Numbers (Top of Page)"/>
            <w:docPartUnique/>
          </w:docPartObj>
        </w:sdtPr>
        <w:sdtContent>
          <w:p w:rsidR="00FF3C39" w:rsidP="00FF3C39"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38</w:t>
            </w:r>
            <w:r>
              <w:rPr>
                <w:b/>
                <w:bCs/>
                <w:sz w:val="24"/>
                <w:szCs w:val="24"/>
              </w:rPr>
              <w:fldChar w:fldCharType="end"/>
            </w:r>
          </w:p>
        </w:sdtContent>
      </w:sdt>
    </w:sdtContent>
  </w:sdt>
  <w:p w:rsidR="00FF3C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paraId="79526B35" w14:textId="77777777">
    <w:pPr>
      <w:pStyle w:val="Header"/>
      <w:pBdr>
        <w:bottom w:val="single" w:sz="4" w:space="1" w:color="auto"/>
      </w:pBdr>
      <w:jc w:val="right"/>
    </w:pPr>
    <w:r>
      <w:t>2024年毛纺布项目可行性分析报告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2024年毛纺布项目可行性分析报告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2024年毛纺布项目可行性分析报告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2024年毛纺布项目可行性分析报告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3CD1" w:rsidP="00913CD1" w14:textId="77777777">
    <w:pPr>
      <w:pStyle w:val="Header"/>
      <w:pBdr>
        <w:bottom w:val="single" w:sz="4" w:space="1" w:color="auto"/>
      </w:pBdr>
      <w:jc w:val="right"/>
    </w:pPr>
    <w:r>
      <w:t>2024年毛纺布项目可行性分析报告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paraId="3F558781" w14:textId="77777777">
    <w:pPr>
      <w:pStyle w:val="Header"/>
      <w:pBdr>
        <w:bottom w:val="single" w:sz="4" w:space="1" w:color="auto"/>
      </w:pBdr>
      <w:jc w:val="right"/>
      <w:rPr>
        <w:sz w:val="24"/>
        <w:szCs w:val="24"/>
      </w:rPr>
    </w:pPr>
    <w:r>
      <w:t>2024年毛纺布项目可行性分析报告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C39" w:rsidRPr="00FF3C39" w:rsidP="00FF3C39" w14:textId="77777777">
    <w:pPr>
      <w:pStyle w:val="Header"/>
      <w:pBdr>
        <w:bottom w:val="single" w:sz="4" w:space="1" w:color="auto"/>
      </w:pBdr>
      <w:jc w:val="right"/>
      <w:rPr>
        <w:sz w:val="24"/>
        <w:szCs w:val="24"/>
      </w:rPr>
    </w:pPr>
    <w:r>
      <w:t>2024年毛纺布项目可行性分析报告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85461C"/>
    <w:multiLevelType w:val="multilevel"/>
    <w:tmpl w:val="A9722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6F6D65"/>
    <w:multiLevelType w:val="multilevel"/>
    <w:tmpl w:val="FDB0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5A0134"/>
    <w:multiLevelType w:val="multilevel"/>
    <w:tmpl w:val="8BC2FB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FB0352"/>
    <w:multiLevelType w:val="multilevel"/>
    <w:tmpl w:val="FC587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647CE2"/>
    <w:multiLevelType w:val="multilevel"/>
    <w:tmpl w:val="73A4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026E43"/>
    <w:multiLevelType w:val="multilevel"/>
    <w:tmpl w:val="79EE1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5933027">
    <w:abstractNumId w:val="4"/>
  </w:num>
  <w:num w:numId="2" w16cid:durableId="1576933591">
    <w:abstractNumId w:val="2"/>
  </w:num>
  <w:num w:numId="3" w16cid:durableId="18165158">
    <w:abstractNumId w:val="3"/>
  </w:num>
  <w:num w:numId="4" w16cid:durableId="1646204722">
    <w:abstractNumId w:val="5"/>
  </w:num>
  <w:num w:numId="5" w16cid:durableId="1723942659">
    <w:abstractNumId w:val="0"/>
  </w:num>
  <w:num w:numId="6" w16cid:durableId="53886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E5"/>
    <w:rsid w:val="000C4961"/>
    <w:rsid w:val="0014549B"/>
    <w:rsid w:val="001765D4"/>
    <w:rsid w:val="001D16D3"/>
    <w:rsid w:val="001D4AFC"/>
    <w:rsid w:val="0026228D"/>
    <w:rsid w:val="002A38D9"/>
    <w:rsid w:val="002B30FD"/>
    <w:rsid w:val="002D118D"/>
    <w:rsid w:val="0032535C"/>
    <w:rsid w:val="003563AB"/>
    <w:rsid w:val="00370900"/>
    <w:rsid w:val="00404B34"/>
    <w:rsid w:val="00405A05"/>
    <w:rsid w:val="00435148"/>
    <w:rsid w:val="00457322"/>
    <w:rsid w:val="004834A9"/>
    <w:rsid w:val="00483551"/>
    <w:rsid w:val="00522AB1"/>
    <w:rsid w:val="00581981"/>
    <w:rsid w:val="005A634D"/>
    <w:rsid w:val="005F2BD8"/>
    <w:rsid w:val="00613DB2"/>
    <w:rsid w:val="00645B6E"/>
    <w:rsid w:val="006E6C65"/>
    <w:rsid w:val="006F4724"/>
    <w:rsid w:val="00757F80"/>
    <w:rsid w:val="007706E5"/>
    <w:rsid w:val="007B457D"/>
    <w:rsid w:val="007D3AEE"/>
    <w:rsid w:val="008579E8"/>
    <w:rsid w:val="00860407"/>
    <w:rsid w:val="008756CF"/>
    <w:rsid w:val="00891E17"/>
    <w:rsid w:val="008D6901"/>
    <w:rsid w:val="00913CD1"/>
    <w:rsid w:val="009B770C"/>
    <w:rsid w:val="009C492D"/>
    <w:rsid w:val="009D1637"/>
    <w:rsid w:val="00A42E8B"/>
    <w:rsid w:val="00B1465E"/>
    <w:rsid w:val="00BD3430"/>
    <w:rsid w:val="00BF6395"/>
    <w:rsid w:val="00C5579D"/>
    <w:rsid w:val="00C77176"/>
    <w:rsid w:val="00D66210"/>
    <w:rsid w:val="00D7175C"/>
    <w:rsid w:val="00D71DAE"/>
    <w:rsid w:val="00DF3407"/>
    <w:rsid w:val="00DF5FE6"/>
    <w:rsid w:val="00E05E18"/>
    <w:rsid w:val="00E33BE1"/>
    <w:rsid w:val="00E63E7B"/>
    <w:rsid w:val="00E8065F"/>
    <w:rsid w:val="00E94F0F"/>
    <w:rsid w:val="00EB5638"/>
    <w:rsid w:val="00EC3E4C"/>
    <w:rsid w:val="00EC4EE4"/>
    <w:rsid w:val="00EF4DFF"/>
    <w:rsid w:val="00F11211"/>
    <w:rsid w:val="00F259E3"/>
    <w:rsid w:val="00FA5EA9"/>
    <w:rsid w:val="00FF3C39"/>
    <w:rsid w:val="00FF6E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59FA795"/>
  <w15:chartTrackingRefBased/>
  <w15:docId w15:val="{20C024BB-AC6B-43DC-8A61-55540BEA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94F0F"/>
    <w:pPr>
      <w:keepNext/>
      <w:keepLines/>
      <w:spacing w:before="340" w:after="330" w:line="578" w:lineRule="auto"/>
      <w:jc w:val="center"/>
      <w:outlineLvl w:val="0"/>
    </w:pPr>
    <w:rPr>
      <w:b/>
      <w:bCs/>
      <w:kern w:val="44"/>
      <w:sz w:val="44"/>
      <w:szCs w:val="44"/>
    </w:rPr>
  </w:style>
  <w:style w:type="paragraph" w:styleId="Heading2">
    <w:name w:val="heading 2"/>
    <w:basedOn w:val="Normal"/>
    <w:next w:val="Normal"/>
    <w:link w:val="2"/>
    <w:uiPriority w:val="9"/>
    <w:unhideWhenUsed/>
    <w:qFormat/>
    <w:rsid w:val="004834A9"/>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4834A9"/>
    <w:pPr>
      <w:keepNext/>
      <w:keepLines/>
      <w:spacing w:before="260" w:after="260" w:line="416" w:lineRule="auto"/>
      <w:outlineLvl w:val="2"/>
    </w:pPr>
    <w:rPr>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9D1637"/>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9D1637"/>
    <w:rPr>
      <w:sz w:val="18"/>
      <w:szCs w:val="18"/>
    </w:rPr>
  </w:style>
  <w:style w:type="paragraph" w:styleId="Footer">
    <w:name w:val="footer"/>
    <w:basedOn w:val="Normal"/>
    <w:link w:val="a0"/>
    <w:uiPriority w:val="99"/>
    <w:unhideWhenUsed/>
    <w:rsid w:val="009D1637"/>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9D1637"/>
    <w:rPr>
      <w:sz w:val="18"/>
      <w:szCs w:val="18"/>
    </w:rPr>
  </w:style>
  <w:style w:type="paragraph" w:customStyle="1" w:styleId="msonormal">
    <w:name w:val="msonormal"/>
    <w:basedOn w:val="Normal"/>
    <w:rsid w:val="009D1637"/>
    <w:pPr>
      <w:widowControl/>
      <w:spacing w:before="100" w:beforeAutospacing="1" w:after="100" w:afterAutospacing="1"/>
      <w:jc w:val="left"/>
    </w:pPr>
    <w:rPr>
      <w:rFonts w:ascii="宋体" w:eastAsia="宋体" w:hAnsi="宋体" w:cs="宋体"/>
      <w:kern w:val="0"/>
      <w:sz w:val="24"/>
      <w:szCs w:val="24"/>
      <w14:ligatures w14:val="none"/>
    </w:rPr>
  </w:style>
  <w:style w:type="paragraph" w:styleId="NormalWeb">
    <w:name w:val="Normal (Web)"/>
    <w:basedOn w:val="Normal"/>
    <w:uiPriority w:val="99"/>
    <w:unhideWhenUsed/>
    <w:rsid w:val="009D1637"/>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E94F0F"/>
    <w:rPr>
      <w:b/>
      <w:bCs/>
      <w:kern w:val="44"/>
      <w:sz w:val="44"/>
      <w:szCs w:val="44"/>
    </w:rPr>
  </w:style>
  <w:style w:type="character" w:customStyle="1" w:styleId="2">
    <w:name w:val="标题 2 字符"/>
    <w:basedOn w:val="DefaultParagraphFont"/>
    <w:link w:val="Heading2"/>
    <w:uiPriority w:val="9"/>
    <w:rsid w:val="004834A9"/>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4834A9"/>
    <w:rPr>
      <w:bCs/>
      <w:sz w:val="28"/>
      <w:szCs w:val="32"/>
    </w:rPr>
  </w:style>
  <w:style w:type="paragraph" w:styleId="TOCHeading">
    <w:name w:val="TOC Heading"/>
    <w:basedOn w:val="Heading1"/>
    <w:next w:val="Normal"/>
    <w:uiPriority w:val="39"/>
    <w:unhideWhenUsed/>
    <w:qFormat/>
    <w:rsid w:val="0048355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1">
    <w:name w:val="toc 1"/>
    <w:basedOn w:val="Normal"/>
    <w:next w:val="Normal"/>
    <w:autoRedefine/>
    <w:uiPriority w:val="39"/>
    <w:unhideWhenUsed/>
    <w:rsid w:val="00483551"/>
  </w:style>
  <w:style w:type="paragraph" w:styleId="TOC2">
    <w:name w:val="toc 2"/>
    <w:basedOn w:val="Normal"/>
    <w:next w:val="Normal"/>
    <w:autoRedefine/>
    <w:uiPriority w:val="39"/>
    <w:unhideWhenUsed/>
    <w:rsid w:val="00483551"/>
    <w:pPr>
      <w:ind w:left="420" w:leftChars="200"/>
    </w:pPr>
  </w:style>
  <w:style w:type="paragraph" w:styleId="TOC3">
    <w:name w:val="toc 3"/>
    <w:basedOn w:val="Normal"/>
    <w:next w:val="Normal"/>
    <w:autoRedefine/>
    <w:uiPriority w:val="39"/>
    <w:unhideWhenUsed/>
    <w:rsid w:val="00483551"/>
    <w:pPr>
      <w:ind w:left="840" w:leftChars="400"/>
    </w:pPr>
  </w:style>
  <w:style w:type="character" w:styleId="Hyperlink">
    <w:name w:val="Hyperlink"/>
    <w:basedOn w:val="DefaultParagraphFont"/>
    <w:uiPriority w:val="99"/>
    <w:unhideWhenUsed/>
    <w:rsid w:val="00483551"/>
    <w:rPr>
      <w:color w:val="0563C1" w:themeColor="hyperlink"/>
      <w:u w:val="single"/>
    </w:rPr>
  </w:style>
  <w:style w:type="paragraph" w:styleId="NoSpacing">
    <w:name w:val="No Spacing"/>
    <w:link w:val="a1"/>
    <w:uiPriority w:val="1"/>
    <w:qFormat/>
    <w:rsid w:val="00EF4DFF"/>
    <w:rPr>
      <w:kern w:val="0"/>
      <w:sz w:val="22"/>
      <w14:ligatures w14:val="none"/>
    </w:rPr>
  </w:style>
  <w:style w:type="character" w:customStyle="1" w:styleId="a1">
    <w:name w:val="无间隔 字符"/>
    <w:basedOn w:val="DefaultParagraphFont"/>
    <w:link w:val="NoSpacing"/>
    <w:uiPriority w:val="1"/>
    <w:rsid w:val="00EF4DFF"/>
    <w:rPr>
      <w:kern w:val="0"/>
      <w:sz w:val="22"/>
      <w14:ligatures w14:val="none"/>
    </w:rPr>
  </w:style>
  <w:style w:type="paragraph" w:styleId="BodyText">
    <w:name w:val="Body Text"/>
    <w:basedOn w:val="Normal"/>
    <w:link w:val="a2"/>
    <w:uiPriority w:val="1"/>
    <w:qFormat/>
    <w:rsid w:val="00BF6395"/>
    <w:pPr>
      <w:autoSpaceDE w:val="0"/>
      <w:autoSpaceDN w:val="0"/>
      <w:jc w:val="left"/>
    </w:pPr>
    <w:rPr>
      <w:rFonts w:ascii="宋体" w:eastAsia="宋体" w:hAnsi="宋体" w:cs="宋体"/>
      <w:kern w:val="0"/>
      <w:sz w:val="26"/>
      <w:szCs w:val="26"/>
      <w14:ligatures w14:val="none"/>
    </w:rPr>
  </w:style>
  <w:style w:type="character" w:customStyle="1" w:styleId="a2">
    <w:name w:val="正文文本 字符"/>
    <w:basedOn w:val="DefaultParagraphFont"/>
    <w:link w:val="BodyText"/>
    <w:uiPriority w:val="1"/>
    <w:rsid w:val="00BF6395"/>
    <w:rPr>
      <w:rFonts w:ascii="宋体" w:eastAsia="宋体" w:hAnsi="宋体" w:cs="宋体"/>
      <w:kern w:val="0"/>
      <w:sz w:val="26"/>
      <w:szCs w:val="26"/>
      <w14:ligatures w14:val="none"/>
    </w:rPr>
  </w:style>
  <w:style w:type="character" w:customStyle="1" w:styleId="spark-text">
    <w:name w:val="spark-text"/>
    <w:basedOn w:val="DefaultParagraphFont"/>
    <w:rsid w:val="00BF6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header" Target="header11.xml" /><Relationship Id="rId28" Type="http://schemas.openxmlformats.org/officeDocument/2006/relationships/footer" Target="foot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3.xml" /><Relationship Id="rId32" Type="http://schemas.openxmlformats.org/officeDocument/2006/relationships/footer" Target="footer13.xml" /><Relationship Id="rId33" Type="http://schemas.openxmlformats.org/officeDocument/2006/relationships/header" Target="header14.xml" /><Relationship Id="rId34" Type="http://schemas.openxmlformats.org/officeDocument/2006/relationships/footer" Target="footer14.xml" /><Relationship Id="rId35" Type="http://schemas.openxmlformats.org/officeDocument/2006/relationships/header" Target="header15.xml" /><Relationship Id="rId36" Type="http://schemas.openxmlformats.org/officeDocument/2006/relationships/footer" Target="footer15.xml" /><Relationship Id="rId37" Type="http://schemas.openxmlformats.org/officeDocument/2006/relationships/header" Target="header16.xml" /><Relationship Id="rId38" Type="http://schemas.openxmlformats.org/officeDocument/2006/relationships/footer" Target="footer16.xml" /><Relationship Id="rId39" Type="http://schemas.openxmlformats.org/officeDocument/2006/relationships/header" Target="header17.xml" /><Relationship Id="rId4" Type="http://schemas.openxmlformats.org/officeDocument/2006/relationships/customXml" Target="../customXml/item1.xml" /><Relationship Id="rId40" Type="http://schemas.openxmlformats.org/officeDocument/2006/relationships/footer" Target="footer17.xml" /><Relationship Id="rId41" Type="http://schemas.openxmlformats.org/officeDocument/2006/relationships/header" Target="header18.xml" /><Relationship Id="rId42" Type="http://schemas.openxmlformats.org/officeDocument/2006/relationships/footer" Target="footer18.xml" /><Relationship Id="rId43" Type="http://schemas.openxmlformats.org/officeDocument/2006/relationships/header" Target="header19.xml" /><Relationship Id="rId44" Type="http://schemas.openxmlformats.org/officeDocument/2006/relationships/footer" Target="footer19.xml" /><Relationship Id="rId45" Type="http://schemas.openxmlformats.org/officeDocument/2006/relationships/header" Target="header20.xml" /><Relationship Id="rId46" Type="http://schemas.openxmlformats.org/officeDocument/2006/relationships/footer" Target="footer20.xml" /><Relationship Id="rId47" Type="http://schemas.openxmlformats.org/officeDocument/2006/relationships/header" Target="header21.xml" /><Relationship Id="rId48" Type="http://schemas.openxmlformats.org/officeDocument/2006/relationships/footer" Target="footer21.xml" /><Relationship Id="rId49" Type="http://schemas.openxmlformats.org/officeDocument/2006/relationships/header" Target="header22.xml" /><Relationship Id="rId5" Type="http://schemas.openxmlformats.org/officeDocument/2006/relationships/customXml" Target="../customXml/item2.xml" /><Relationship Id="rId50" Type="http://schemas.openxmlformats.org/officeDocument/2006/relationships/footer" Target="footer22.xml" /><Relationship Id="rId51" Type="http://schemas.openxmlformats.org/officeDocument/2006/relationships/header" Target="header23.xml" /><Relationship Id="rId52" Type="http://schemas.openxmlformats.org/officeDocument/2006/relationships/footer" Target="footer23.xml" /><Relationship Id="rId53" Type="http://schemas.openxmlformats.org/officeDocument/2006/relationships/header" Target="header24.xml" /><Relationship Id="rId54" Type="http://schemas.openxmlformats.org/officeDocument/2006/relationships/footer" Target="footer24.xml" /><Relationship Id="rId55" Type="http://schemas.openxmlformats.org/officeDocument/2006/relationships/header" Target="header25.xml" /><Relationship Id="rId56" Type="http://schemas.openxmlformats.org/officeDocument/2006/relationships/footer" Target="footer25.xml" /><Relationship Id="rId57" Type="http://schemas.openxmlformats.org/officeDocument/2006/relationships/header" Target="header26.xml" /><Relationship Id="rId58" Type="http://schemas.openxmlformats.org/officeDocument/2006/relationships/footer" Target="footer26.xml" /><Relationship Id="rId59" Type="http://schemas.openxmlformats.org/officeDocument/2006/relationships/header" Target="header27.xml" /><Relationship Id="rId6" Type="http://schemas.openxmlformats.org/officeDocument/2006/relationships/image" Target="media/image1.png" /><Relationship Id="rId60" Type="http://schemas.openxmlformats.org/officeDocument/2006/relationships/footer" Target="footer27.xml" /><Relationship Id="rId61" Type="http://schemas.openxmlformats.org/officeDocument/2006/relationships/header" Target="header28.xml" /><Relationship Id="rId62" Type="http://schemas.openxmlformats.org/officeDocument/2006/relationships/footer" Target="footer28.xml" /><Relationship Id="rId63" Type="http://schemas.openxmlformats.org/officeDocument/2006/relationships/header" Target="header29.xml" /><Relationship Id="rId64" Type="http://schemas.openxmlformats.org/officeDocument/2006/relationships/footer" Target="footer29.xml" /><Relationship Id="rId65" Type="http://schemas.openxmlformats.org/officeDocument/2006/relationships/header" Target="header30.xml" /><Relationship Id="rId66" Type="http://schemas.openxmlformats.org/officeDocument/2006/relationships/footer" Target="footer30.xml" /><Relationship Id="rId67" Type="http://schemas.openxmlformats.org/officeDocument/2006/relationships/header" Target="header31.xml" /><Relationship Id="rId68" Type="http://schemas.openxmlformats.org/officeDocument/2006/relationships/footer" Target="footer31.xml" /><Relationship Id="rId69" Type="http://schemas.openxmlformats.org/officeDocument/2006/relationships/header" Target="header32.xml" /><Relationship Id="rId7" Type="http://schemas.openxmlformats.org/officeDocument/2006/relationships/header" Target="header1.xml" /><Relationship Id="rId70" Type="http://schemas.openxmlformats.org/officeDocument/2006/relationships/footer" Target="footer32.xml" /><Relationship Id="rId71" Type="http://schemas.openxmlformats.org/officeDocument/2006/relationships/header" Target="header33.xml" /><Relationship Id="rId72" Type="http://schemas.openxmlformats.org/officeDocument/2006/relationships/footer" Target="footer33.xml" /><Relationship Id="rId73" Type="http://schemas.openxmlformats.org/officeDocument/2006/relationships/header" Target="header34.xml" /><Relationship Id="rId74" Type="http://schemas.openxmlformats.org/officeDocument/2006/relationships/footer" Target="footer34.xml" /><Relationship Id="rId75" Type="http://schemas.openxmlformats.org/officeDocument/2006/relationships/hyperlink" Target="https://d.book118.com/375232241101011103" TargetMode="External" /><Relationship Id="rId76" Type="http://schemas.openxmlformats.org/officeDocument/2006/relationships/header" Target="header35.xml" /><Relationship Id="rId77" Type="http://schemas.openxmlformats.org/officeDocument/2006/relationships/footer" Target="footer35.xml" /><Relationship Id="rId78" Type="http://schemas.openxmlformats.org/officeDocument/2006/relationships/theme" Target="theme/theme1.xml" /><Relationship Id="rId79" Type="http://schemas.openxmlformats.org/officeDocument/2006/relationships/numbering" Target="numbering.xml" /><Relationship Id="rId8" Type="http://schemas.openxmlformats.org/officeDocument/2006/relationships/footer" Target="footer1.xml" /><Relationship Id="rId80" Type="http://schemas.openxmlformats.org/officeDocument/2006/relationships/styles" Target="styles.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Word文档 | 可编辑完善</Abstract>
  <CompanyAddress/>
  <CompanyPhone/>
  <CompanyFax/>
  <CompanyEmail>2024年X月X日</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FCD383-0582-4267-977C-EC2A95FE1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39</Pages>
  <Words>7118</Words>
  <Characters>40576</Characters>
  <Application>Microsoft Office Word</Application>
  <DocSecurity>0</DocSecurity>
  <Lines>338</Lines>
  <Paragraphs>95</Paragraphs>
  <ScaleCrop>false</ScaleCrop>
  <Company/>
  <LinksUpToDate>false</LinksUpToDate>
  <CharactersWithSpaces>47599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杀菌剂项目可行性分析报   告书</dc:title>
  <dc:creator>作者：XXX</dc:creator>
  <cp:lastModifiedBy>CZQ666</cp:lastModifiedBy>
  <cp:revision>24</cp:revision>
  <dcterms:created xsi:type="dcterms:W3CDTF">2024-01-19T06:21:00Z</dcterms:created>
  <dcterms:modified xsi:type="dcterms:W3CDTF">2024-02-02T02:59:00Z</dcterms:modified>
</cp:coreProperties>
</file>