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涡旋流量计项目规划设计蓝图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201" w:history="1">
        <w:r>
          <w:rPr>
            <w:rFonts w:ascii="仿宋" w:eastAsia="仿宋" w:hAnsi="仿宋" w:cs="仿宋" w:hint="eastAsia"/>
            <w:lang w:eastAsia="zh-CN"/>
          </w:rPr>
          <w:t>前言</w:t>
        </w:r>
        <w:r>
          <w:tab/>
        </w:r>
        <w:r>
          <w:fldChar w:fldCharType="begin"/>
        </w:r>
        <w:r>
          <w:instrText xml:space="preserve"> PAGEREF _Toc24201 \h </w:instrText>
        </w:r>
        <w:r>
          <w:fldChar w:fldCharType="separate"/>
        </w:r>
        <w:r>
          <w:t>3</w:t>
        </w:r>
        <w:r>
          <w:fldChar w:fldCharType="end"/>
        </w:r>
      </w:hyperlink>
    </w:p>
    <w:p>
      <w:pPr>
        <w:pStyle w:val="TOC1"/>
        <w:tabs>
          <w:tab w:val="right" w:leader="dot" w:pos="8306"/>
        </w:tabs>
      </w:pPr>
      <w:hyperlink w:anchor="_Toc24686" w:history="1">
        <w:r>
          <w:rPr>
            <w:rFonts w:ascii="仿宋" w:eastAsia="仿宋" w:hAnsi="仿宋" w:cs="仿宋" w:hint="eastAsia"/>
            <w:lang w:eastAsia="zh-CN"/>
          </w:rPr>
          <w:t>一、市场分析、调研</w:t>
        </w:r>
        <w:r>
          <w:tab/>
        </w:r>
        <w:r>
          <w:fldChar w:fldCharType="begin"/>
        </w:r>
        <w:r>
          <w:instrText xml:space="preserve"> PAGEREF _Toc24686 \h </w:instrText>
        </w:r>
        <w:r>
          <w:fldChar w:fldCharType="separate"/>
        </w:r>
        <w:r>
          <w:t>3</w:t>
        </w:r>
        <w:r>
          <w:fldChar w:fldCharType="end"/>
        </w:r>
      </w:hyperlink>
    </w:p>
    <w:p>
      <w:pPr>
        <w:pStyle w:val="TOC2"/>
        <w:tabs>
          <w:tab w:val="right" w:leader="dot" w:pos="8306"/>
        </w:tabs>
      </w:pPr>
      <w:hyperlink w:anchor="_Toc3904" w:history="1">
        <w:r>
          <w:rPr>
            <w:rFonts w:ascii="仿宋" w:eastAsia="仿宋" w:hAnsi="仿宋" w:cs="仿宋" w:hint="eastAsia"/>
            <w:lang w:eastAsia="zh-CN"/>
          </w:rPr>
          <w:t>(一)、涡旋流量计行业分析</w:t>
        </w:r>
        <w:r>
          <w:tab/>
        </w:r>
        <w:r>
          <w:fldChar w:fldCharType="begin"/>
        </w:r>
        <w:r>
          <w:instrText xml:space="preserve"> PAGEREF _Toc3904 \h </w:instrText>
        </w:r>
        <w:r>
          <w:fldChar w:fldCharType="separate"/>
        </w:r>
        <w:r>
          <w:t>3</w:t>
        </w:r>
        <w:r>
          <w:fldChar w:fldCharType="end"/>
        </w:r>
      </w:hyperlink>
    </w:p>
    <w:p>
      <w:pPr>
        <w:pStyle w:val="TOC2"/>
        <w:tabs>
          <w:tab w:val="right" w:leader="dot" w:pos="8306"/>
        </w:tabs>
      </w:pPr>
      <w:hyperlink w:anchor="_Toc14582" w:history="1">
        <w:r>
          <w:rPr>
            <w:rFonts w:ascii="仿宋" w:eastAsia="仿宋" w:hAnsi="仿宋" w:cs="仿宋" w:hint="eastAsia"/>
            <w:lang w:eastAsia="zh-CN"/>
          </w:rPr>
          <w:t>(二)、涡旋流量计市场分析预测</w:t>
        </w:r>
        <w:r>
          <w:tab/>
        </w:r>
        <w:r>
          <w:fldChar w:fldCharType="begin"/>
        </w:r>
        <w:r>
          <w:instrText xml:space="preserve"> PAGEREF _Toc14582 \h </w:instrText>
        </w:r>
        <w:r>
          <w:fldChar w:fldCharType="separate"/>
        </w:r>
        <w:r>
          <w:t>4</w:t>
        </w:r>
        <w:r>
          <w:fldChar w:fldCharType="end"/>
        </w:r>
      </w:hyperlink>
    </w:p>
    <w:p>
      <w:pPr>
        <w:pStyle w:val="TOC1"/>
        <w:tabs>
          <w:tab w:val="right" w:leader="dot" w:pos="8306"/>
        </w:tabs>
      </w:pPr>
      <w:hyperlink w:anchor="_Toc24128" w:history="1">
        <w:r>
          <w:rPr>
            <w:rFonts w:ascii="仿宋" w:eastAsia="仿宋" w:hAnsi="仿宋" w:cs="仿宋" w:hint="eastAsia"/>
            <w:lang w:eastAsia="zh-CN"/>
          </w:rPr>
          <w:t>二、产品规划分析</w:t>
        </w:r>
        <w:r>
          <w:tab/>
        </w:r>
        <w:r>
          <w:fldChar w:fldCharType="begin"/>
        </w:r>
        <w:r>
          <w:instrText xml:space="preserve"> PAGEREF _Toc24128 \h </w:instrText>
        </w:r>
        <w:r>
          <w:fldChar w:fldCharType="separate"/>
        </w:r>
        <w:r>
          <w:t>5</w:t>
        </w:r>
        <w:r>
          <w:fldChar w:fldCharType="end"/>
        </w:r>
      </w:hyperlink>
    </w:p>
    <w:p>
      <w:pPr>
        <w:pStyle w:val="TOC2"/>
        <w:tabs>
          <w:tab w:val="right" w:leader="dot" w:pos="8306"/>
        </w:tabs>
      </w:pPr>
      <w:hyperlink w:anchor="_Toc30803" w:history="1">
        <w:r>
          <w:rPr>
            <w:rFonts w:ascii="仿宋" w:eastAsia="仿宋" w:hAnsi="仿宋" w:cs="仿宋" w:hint="eastAsia"/>
            <w:lang w:eastAsia="zh-CN"/>
          </w:rPr>
          <w:t>(一)、产品规划</w:t>
        </w:r>
        <w:r>
          <w:tab/>
        </w:r>
        <w:r>
          <w:fldChar w:fldCharType="begin"/>
        </w:r>
        <w:r>
          <w:instrText xml:space="preserve"> PAGEREF _Toc30803 \h </w:instrText>
        </w:r>
        <w:r>
          <w:fldChar w:fldCharType="separate"/>
        </w:r>
        <w:r>
          <w:t>5</w:t>
        </w:r>
        <w:r>
          <w:fldChar w:fldCharType="end"/>
        </w:r>
      </w:hyperlink>
    </w:p>
    <w:p>
      <w:pPr>
        <w:pStyle w:val="TOC2"/>
        <w:tabs>
          <w:tab w:val="right" w:leader="dot" w:pos="8306"/>
        </w:tabs>
      </w:pPr>
      <w:hyperlink w:anchor="_Toc30904" w:history="1">
        <w:r>
          <w:rPr>
            <w:rFonts w:ascii="仿宋" w:eastAsia="仿宋" w:hAnsi="仿宋" w:cs="仿宋" w:hint="eastAsia"/>
            <w:lang w:eastAsia="zh-CN"/>
          </w:rPr>
          <w:t>(二)、建设规模</w:t>
        </w:r>
        <w:r>
          <w:tab/>
        </w:r>
        <w:r>
          <w:fldChar w:fldCharType="begin"/>
        </w:r>
        <w:r>
          <w:instrText xml:space="preserve"> PAGEREF _Toc30904 \h </w:instrText>
        </w:r>
        <w:r>
          <w:fldChar w:fldCharType="separate"/>
        </w:r>
        <w:r>
          <w:t>5</w:t>
        </w:r>
        <w:r>
          <w:fldChar w:fldCharType="end"/>
        </w:r>
      </w:hyperlink>
    </w:p>
    <w:p>
      <w:pPr>
        <w:pStyle w:val="TOC1"/>
        <w:tabs>
          <w:tab w:val="right" w:leader="dot" w:pos="8306"/>
        </w:tabs>
      </w:pPr>
      <w:hyperlink w:anchor="_Toc1629" w:history="1">
        <w:r>
          <w:rPr>
            <w:rFonts w:ascii="仿宋" w:eastAsia="仿宋" w:hAnsi="仿宋" w:cs="仿宋" w:hint="eastAsia"/>
            <w:lang w:eastAsia="zh-CN"/>
          </w:rPr>
          <w:t>三、涡旋流量计项目建设单位说明</w:t>
        </w:r>
        <w:r>
          <w:tab/>
        </w:r>
        <w:r>
          <w:fldChar w:fldCharType="begin"/>
        </w:r>
        <w:r>
          <w:instrText xml:space="preserve"> PAGEREF _Toc1629 \h </w:instrText>
        </w:r>
        <w:r>
          <w:fldChar w:fldCharType="separate"/>
        </w:r>
        <w:r>
          <w:t>7</w:t>
        </w:r>
        <w:r>
          <w:fldChar w:fldCharType="end"/>
        </w:r>
      </w:hyperlink>
    </w:p>
    <w:p>
      <w:pPr>
        <w:pStyle w:val="TOC2"/>
        <w:tabs>
          <w:tab w:val="right" w:leader="dot" w:pos="8306"/>
        </w:tabs>
      </w:pPr>
      <w:hyperlink w:anchor="_Toc228" w:history="1">
        <w:r>
          <w:rPr>
            <w:rFonts w:ascii="仿宋" w:eastAsia="仿宋" w:hAnsi="仿宋" w:cs="仿宋" w:hint="eastAsia"/>
            <w:lang w:eastAsia="zh-CN"/>
          </w:rPr>
          <w:t>(一)、涡旋流量计项目承办单位基本情况</w:t>
        </w:r>
        <w:r>
          <w:tab/>
        </w:r>
        <w:r>
          <w:fldChar w:fldCharType="begin"/>
        </w:r>
        <w:r>
          <w:instrText xml:space="preserve"> PAGEREF _Toc228 \h </w:instrText>
        </w:r>
        <w:r>
          <w:fldChar w:fldCharType="separate"/>
        </w:r>
        <w:r>
          <w:t>7</w:t>
        </w:r>
        <w:r>
          <w:fldChar w:fldCharType="end"/>
        </w:r>
      </w:hyperlink>
    </w:p>
    <w:p>
      <w:pPr>
        <w:pStyle w:val="TOC2"/>
        <w:tabs>
          <w:tab w:val="right" w:leader="dot" w:pos="8306"/>
        </w:tabs>
      </w:pPr>
      <w:hyperlink w:anchor="_Toc30491" w:history="1">
        <w:r>
          <w:rPr>
            <w:rFonts w:ascii="仿宋" w:eastAsia="仿宋" w:hAnsi="仿宋" w:cs="仿宋" w:hint="eastAsia"/>
            <w:lang w:eastAsia="zh-CN"/>
          </w:rPr>
          <w:t>(二)、公司经济效益分析</w:t>
        </w:r>
        <w:r>
          <w:tab/>
        </w:r>
        <w:r>
          <w:fldChar w:fldCharType="begin"/>
        </w:r>
        <w:r>
          <w:instrText xml:space="preserve"> PAGEREF _Toc30491 \h </w:instrText>
        </w:r>
        <w:r>
          <w:fldChar w:fldCharType="separate"/>
        </w:r>
        <w:r>
          <w:t>7</w:t>
        </w:r>
        <w:r>
          <w:fldChar w:fldCharType="end"/>
        </w:r>
      </w:hyperlink>
    </w:p>
    <w:p>
      <w:pPr>
        <w:pStyle w:val="TOC1"/>
        <w:tabs>
          <w:tab w:val="right" w:leader="dot" w:pos="8306"/>
        </w:tabs>
      </w:pPr>
      <w:hyperlink w:anchor="_Toc12928" w:history="1">
        <w:r>
          <w:rPr>
            <w:rFonts w:ascii="仿宋" w:eastAsia="仿宋" w:hAnsi="仿宋" w:cs="仿宋" w:hint="eastAsia"/>
            <w:lang w:eastAsia="zh-CN"/>
          </w:rPr>
          <w:t>四、涡旋流量计项目文档管理</w:t>
        </w:r>
        <w:r>
          <w:tab/>
        </w:r>
        <w:r>
          <w:fldChar w:fldCharType="begin"/>
        </w:r>
        <w:r>
          <w:instrText xml:space="preserve"> PAGEREF _Toc12928 \h </w:instrText>
        </w:r>
        <w:r>
          <w:fldChar w:fldCharType="separate"/>
        </w:r>
        <w:r>
          <w:t>8</w:t>
        </w:r>
        <w:r>
          <w:fldChar w:fldCharType="end"/>
        </w:r>
      </w:hyperlink>
    </w:p>
    <w:p>
      <w:pPr>
        <w:pStyle w:val="TOC2"/>
        <w:tabs>
          <w:tab w:val="right" w:leader="dot" w:pos="8306"/>
        </w:tabs>
      </w:pPr>
      <w:hyperlink w:anchor="_Toc30696" w:history="1">
        <w:r>
          <w:rPr>
            <w:rFonts w:ascii="仿宋" w:eastAsia="仿宋" w:hAnsi="仿宋" w:cs="仿宋" w:hint="eastAsia"/>
            <w:lang w:eastAsia="zh-CN"/>
          </w:rPr>
          <w:t>(一)、文档编制与审查</w:t>
        </w:r>
        <w:r>
          <w:tab/>
        </w:r>
        <w:r>
          <w:fldChar w:fldCharType="begin"/>
        </w:r>
        <w:r>
          <w:instrText xml:space="preserve"> PAGEREF _Toc30696 \h </w:instrText>
        </w:r>
        <w:r>
          <w:fldChar w:fldCharType="separate"/>
        </w:r>
        <w:r>
          <w:t>8</w:t>
        </w:r>
        <w:r>
          <w:fldChar w:fldCharType="end"/>
        </w:r>
      </w:hyperlink>
    </w:p>
    <w:p>
      <w:pPr>
        <w:pStyle w:val="TOC2"/>
        <w:tabs>
          <w:tab w:val="right" w:leader="dot" w:pos="8306"/>
        </w:tabs>
      </w:pPr>
      <w:hyperlink w:anchor="_Toc3037" w:history="1">
        <w:r>
          <w:rPr>
            <w:rFonts w:ascii="仿宋" w:eastAsia="仿宋" w:hAnsi="仿宋" w:cs="仿宋" w:hint="eastAsia"/>
            <w:lang w:eastAsia="zh-CN"/>
          </w:rPr>
          <w:t>(二)、文档发布与分发</w:t>
        </w:r>
        <w:r>
          <w:tab/>
        </w:r>
        <w:r>
          <w:fldChar w:fldCharType="begin"/>
        </w:r>
        <w:r>
          <w:instrText xml:space="preserve"> PAGEREF _Toc3037 \h </w:instrText>
        </w:r>
        <w:r>
          <w:fldChar w:fldCharType="separate"/>
        </w:r>
        <w:r>
          <w:t>10</w:t>
        </w:r>
        <w:r>
          <w:fldChar w:fldCharType="end"/>
        </w:r>
      </w:hyperlink>
    </w:p>
    <w:p>
      <w:pPr>
        <w:pStyle w:val="TOC2"/>
        <w:tabs>
          <w:tab w:val="right" w:leader="dot" w:pos="8306"/>
        </w:tabs>
      </w:pPr>
      <w:hyperlink w:anchor="_Toc675" w:history="1">
        <w:r>
          <w:rPr>
            <w:rFonts w:ascii="仿宋" w:eastAsia="仿宋" w:hAnsi="仿宋" w:cs="仿宋" w:hint="eastAsia"/>
            <w:lang w:eastAsia="zh-CN"/>
          </w:rPr>
          <w:t>(三)、文档存档与归档</w:t>
        </w:r>
        <w:r>
          <w:tab/>
        </w:r>
        <w:r>
          <w:fldChar w:fldCharType="begin"/>
        </w:r>
        <w:r>
          <w:instrText xml:space="preserve"> PAGEREF _Toc675 \h </w:instrText>
        </w:r>
        <w:r>
          <w:fldChar w:fldCharType="separate"/>
        </w:r>
        <w:r>
          <w:t>10</w:t>
        </w:r>
        <w:r>
          <w:fldChar w:fldCharType="end"/>
        </w:r>
      </w:hyperlink>
    </w:p>
    <w:p>
      <w:pPr>
        <w:pStyle w:val="TOC1"/>
        <w:tabs>
          <w:tab w:val="right" w:leader="dot" w:pos="8306"/>
        </w:tabs>
      </w:pPr>
      <w:hyperlink w:anchor="_Toc10448" w:history="1">
        <w:r>
          <w:rPr>
            <w:rFonts w:ascii="仿宋" w:eastAsia="仿宋" w:hAnsi="仿宋" w:cs="仿宋" w:hint="eastAsia"/>
            <w:lang w:eastAsia="zh-CN"/>
          </w:rPr>
          <w:t>五、涡旋流量计项目危机管理</w:t>
        </w:r>
        <w:r>
          <w:tab/>
        </w:r>
        <w:r>
          <w:fldChar w:fldCharType="begin"/>
        </w:r>
        <w:r>
          <w:instrText xml:space="preserve"> PAGEREF _Toc10448 \h </w:instrText>
        </w:r>
        <w:r>
          <w:fldChar w:fldCharType="separate"/>
        </w:r>
        <w:r>
          <w:t>12</w:t>
        </w:r>
        <w:r>
          <w:fldChar w:fldCharType="end"/>
        </w:r>
      </w:hyperlink>
    </w:p>
    <w:p>
      <w:pPr>
        <w:pStyle w:val="TOC2"/>
        <w:tabs>
          <w:tab w:val="right" w:leader="dot" w:pos="8306"/>
        </w:tabs>
      </w:pPr>
      <w:hyperlink w:anchor="_Toc28542" w:history="1">
        <w:r>
          <w:rPr>
            <w:rFonts w:ascii="仿宋" w:eastAsia="仿宋" w:hAnsi="仿宋" w:cs="仿宋" w:hint="eastAsia"/>
            <w:lang w:eastAsia="zh-CN"/>
          </w:rPr>
          <w:t>(一)、危机预警与识别</w:t>
        </w:r>
        <w:r>
          <w:tab/>
        </w:r>
        <w:r>
          <w:fldChar w:fldCharType="begin"/>
        </w:r>
        <w:r>
          <w:instrText xml:space="preserve"> PAGEREF _Toc28542 \h </w:instrText>
        </w:r>
        <w:r>
          <w:fldChar w:fldCharType="separate"/>
        </w:r>
        <w:r>
          <w:t>12</w:t>
        </w:r>
        <w:r>
          <w:fldChar w:fldCharType="end"/>
        </w:r>
      </w:hyperlink>
    </w:p>
    <w:p>
      <w:pPr>
        <w:pStyle w:val="TOC2"/>
        <w:tabs>
          <w:tab w:val="right" w:leader="dot" w:pos="8306"/>
        </w:tabs>
      </w:pPr>
      <w:hyperlink w:anchor="_Toc9670" w:history="1">
        <w:r>
          <w:rPr>
            <w:rFonts w:ascii="仿宋" w:eastAsia="仿宋" w:hAnsi="仿宋" w:cs="仿宋" w:hint="eastAsia"/>
            <w:lang w:eastAsia="zh-CN"/>
          </w:rPr>
          <w:t>(二)、危机应对与恢复</w:t>
        </w:r>
        <w:r>
          <w:tab/>
        </w:r>
        <w:r>
          <w:fldChar w:fldCharType="begin"/>
        </w:r>
        <w:r>
          <w:instrText xml:space="preserve"> PAGEREF _Toc9670 \h </w:instrText>
        </w:r>
        <w:r>
          <w:fldChar w:fldCharType="separate"/>
        </w:r>
        <w:r>
          <w:t>13</w:t>
        </w:r>
        <w:r>
          <w:fldChar w:fldCharType="end"/>
        </w:r>
      </w:hyperlink>
    </w:p>
    <w:p>
      <w:pPr>
        <w:pStyle w:val="TOC1"/>
        <w:tabs>
          <w:tab w:val="right" w:leader="dot" w:pos="8306"/>
        </w:tabs>
      </w:pPr>
      <w:hyperlink w:anchor="_Toc552" w:history="1">
        <w:r>
          <w:rPr>
            <w:rFonts w:ascii="仿宋" w:eastAsia="仿宋" w:hAnsi="仿宋" w:cs="仿宋" w:hint="eastAsia"/>
            <w:lang w:eastAsia="zh-CN"/>
          </w:rPr>
          <w:t>六、涡旋流量计项目土建工程</w:t>
        </w:r>
        <w:r>
          <w:tab/>
        </w:r>
        <w:r>
          <w:fldChar w:fldCharType="begin"/>
        </w:r>
        <w:r>
          <w:instrText xml:space="preserve"> PAGEREF _Toc552 \h </w:instrText>
        </w:r>
        <w:r>
          <w:fldChar w:fldCharType="separate"/>
        </w:r>
        <w:r>
          <w:t>14</w:t>
        </w:r>
        <w:r>
          <w:fldChar w:fldCharType="end"/>
        </w:r>
      </w:hyperlink>
    </w:p>
    <w:p>
      <w:pPr>
        <w:pStyle w:val="TOC2"/>
        <w:tabs>
          <w:tab w:val="right" w:leader="dot" w:pos="8306"/>
        </w:tabs>
      </w:pPr>
      <w:hyperlink w:anchor="_Toc21696" w:history="1">
        <w:r>
          <w:rPr>
            <w:rFonts w:ascii="仿宋" w:eastAsia="仿宋" w:hAnsi="仿宋" w:cs="仿宋" w:hint="eastAsia"/>
            <w:lang w:eastAsia="zh-CN"/>
          </w:rPr>
          <w:t>(一)、建筑工程设计原则</w:t>
        </w:r>
        <w:r>
          <w:tab/>
        </w:r>
        <w:r>
          <w:fldChar w:fldCharType="begin"/>
        </w:r>
        <w:r>
          <w:instrText xml:space="preserve"> PAGEREF _Toc21696 \h </w:instrText>
        </w:r>
        <w:r>
          <w:fldChar w:fldCharType="separate"/>
        </w:r>
        <w:r>
          <w:t>14</w:t>
        </w:r>
        <w:r>
          <w:fldChar w:fldCharType="end"/>
        </w:r>
      </w:hyperlink>
    </w:p>
    <w:p>
      <w:pPr>
        <w:pStyle w:val="TOC2"/>
        <w:tabs>
          <w:tab w:val="right" w:leader="dot" w:pos="8306"/>
        </w:tabs>
      </w:pPr>
      <w:hyperlink w:anchor="_Toc13672" w:history="1">
        <w:r>
          <w:rPr>
            <w:rFonts w:ascii="仿宋" w:eastAsia="仿宋" w:hAnsi="仿宋" w:cs="仿宋" w:hint="eastAsia"/>
            <w:lang w:eastAsia="zh-CN"/>
          </w:rPr>
          <w:t>(二)、土建工程设计年限及安全等级</w:t>
        </w:r>
        <w:r>
          <w:tab/>
        </w:r>
        <w:r>
          <w:fldChar w:fldCharType="begin"/>
        </w:r>
        <w:r>
          <w:instrText xml:space="preserve"> PAGEREF _Toc13672 \h </w:instrText>
        </w:r>
        <w:r>
          <w:fldChar w:fldCharType="separate"/>
        </w:r>
        <w:r>
          <w:t>15</w:t>
        </w:r>
        <w:r>
          <w:fldChar w:fldCharType="end"/>
        </w:r>
      </w:hyperlink>
    </w:p>
    <w:p>
      <w:pPr>
        <w:pStyle w:val="TOC2"/>
        <w:tabs>
          <w:tab w:val="right" w:leader="dot" w:pos="8306"/>
        </w:tabs>
      </w:pPr>
      <w:hyperlink w:anchor="_Toc6931" w:history="1">
        <w:r>
          <w:rPr>
            <w:rFonts w:ascii="仿宋" w:eastAsia="仿宋" w:hAnsi="仿宋" w:cs="仿宋" w:hint="eastAsia"/>
            <w:lang w:eastAsia="zh-CN"/>
          </w:rPr>
          <w:t>(三)、建筑工程设计总体要求</w:t>
        </w:r>
        <w:r>
          <w:tab/>
        </w:r>
        <w:r>
          <w:fldChar w:fldCharType="begin"/>
        </w:r>
        <w:r>
          <w:instrText xml:space="preserve"> PAGEREF _Toc6931 \h </w:instrText>
        </w:r>
        <w:r>
          <w:fldChar w:fldCharType="separate"/>
        </w:r>
        <w:r>
          <w:t>16</w:t>
        </w:r>
        <w:r>
          <w:fldChar w:fldCharType="end"/>
        </w:r>
      </w:hyperlink>
    </w:p>
    <w:p>
      <w:pPr>
        <w:pStyle w:val="TOC2"/>
        <w:tabs>
          <w:tab w:val="right" w:leader="dot" w:pos="8306"/>
        </w:tabs>
      </w:pPr>
      <w:hyperlink w:anchor="_Toc24669" w:history="1">
        <w:r>
          <w:rPr>
            <w:rFonts w:ascii="仿宋" w:eastAsia="仿宋" w:hAnsi="仿宋" w:cs="仿宋" w:hint="eastAsia"/>
            <w:lang w:eastAsia="zh-CN"/>
          </w:rPr>
          <w:t>(四)、土建工程建设指标</w:t>
        </w:r>
        <w:r>
          <w:tab/>
        </w:r>
        <w:r>
          <w:fldChar w:fldCharType="begin"/>
        </w:r>
        <w:r>
          <w:instrText xml:space="preserve"> PAGEREF _Toc24669 \h </w:instrText>
        </w:r>
        <w:r>
          <w:fldChar w:fldCharType="separate"/>
        </w:r>
        <w:r>
          <w:t>17</w:t>
        </w:r>
        <w:r>
          <w:fldChar w:fldCharType="end"/>
        </w:r>
      </w:hyperlink>
    </w:p>
    <w:p>
      <w:pPr>
        <w:pStyle w:val="TOC1"/>
        <w:tabs>
          <w:tab w:val="right" w:leader="dot" w:pos="8306"/>
        </w:tabs>
      </w:pPr>
      <w:hyperlink w:anchor="_Toc17932" w:history="1">
        <w:r>
          <w:rPr>
            <w:rFonts w:ascii="仿宋" w:eastAsia="仿宋" w:hAnsi="仿宋" w:cs="仿宋" w:hint="eastAsia"/>
            <w:lang w:eastAsia="zh-CN"/>
          </w:rPr>
          <w:t>七、涡旋流量计项目计划安排</w:t>
        </w:r>
        <w:r>
          <w:tab/>
        </w:r>
        <w:r>
          <w:fldChar w:fldCharType="begin"/>
        </w:r>
        <w:r>
          <w:instrText xml:space="preserve"> PAGEREF _Toc17932 \h </w:instrText>
        </w:r>
        <w:r>
          <w:fldChar w:fldCharType="separate"/>
        </w:r>
        <w:r>
          <w:t>17</w:t>
        </w:r>
        <w:r>
          <w:fldChar w:fldCharType="end"/>
        </w:r>
      </w:hyperlink>
    </w:p>
    <w:p>
      <w:pPr>
        <w:pStyle w:val="TOC2"/>
        <w:tabs>
          <w:tab w:val="right" w:leader="dot" w:pos="8306"/>
        </w:tabs>
      </w:pPr>
      <w:hyperlink w:anchor="_Toc27398" w:history="1">
        <w:r>
          <w:rPr>
            <w:rFonts w:ascii="仿宋" w:eastAsia="仿宋" w:hAnsi="仿宋" w:cs="仿宋" w:hint="eastAsia"/>
            <w:lang w:eastAsia="zh-CN"/>
          </w:rPr>
          <w:t>(一)、建设周期</w:t>
        </w:r>
        <w:r>
          <w:tab/>
        </w:r>
        <w:r>
          <w:fldChar w:fldCharType="begin"/>
        </w:r>
        <w:r>
          <w:instrText xml:space="preserve"> PAGEREF _Toc27398 \h </w:instrText>
        </w:r>
        <w:r>
          <w:fldChar w:fldCharType="separate"/>
        </w:r>
        <w:r>
          <w:t>17</w:t>
        </w:r>
        <w:r>
          <w:fldChar w:fldCharType="end"/>
        </w:r>
      </w:hyperlink>
    </w:p>
    <w:p>
      <w:pPr>
        <w:pStyle w:val="TOC2"/>
        <w:tabs>
          <w:tab w:val="right" w:leader="dot" w:pos="8306"/>
        </w:tabs>
      </w:pPr>
      <w:hyperlink w:anchor="_Toc22007" w:history="1">
        <w:r>
          <w:rPr>
            <w:rFonts w:ascii="仿宋" w:eastAsia="仿宋" w:hAnsi="仿宋" w:cs="仿宋" w:hint="eastAsia"/>
            <w:lang w:eastAsia="zh-CN"/>
          </w:rPr>
          <w:t>(二)、建设进度</w:t>
        </w:r>
        <w:r>
          <w:tab/>
        </w:r>
        <w:r>
          <w:fldChar w:fldCharType="begin"/>
        </w:r>
        <w:r>
          <w:instrText xml:space="preserve"> PAGEREF _Toc22007 \h </w:instrText>
        </w:r>
        <w:r>
          <w:fldChar w:fldCharType="separate"/>
        </w:r>
        <w:r>
          <w:t>18</w:t>
        </w:r>
        <w:r>
          <w:fldChar w:fldCharType="end"/>
        </w:r>
      </w:hyperlink>
    </w:p>
    <w:p>
      <w:pPr>
        <w:pStyle w:val="TOC2"/>
        <w:tabs>
          <w:tab w:val="right" w:leader="dot" w:pos="8306"/>
        </w:tabs>
      </w:pPr>
      <w:hyperlink w:anchor="_Toc13243" w:history="1">
        <w:r>
          <w:rPr>
            <w:rFonts w:ascii="仿宋" w:eastAsia="仿宋" w:hAnsi="仿宋" w:cs="仿宋" w:hint="eastAsia"/>
            <w:lang w:eastAsia="zh-CN"/>
          </w:rPr>
          <w:t>(三)、进度安排注意事项</w:t>
        </w:r>
        <w:r>
          <w:tab/>
        </w:r>
        <w:r>
          <w:fldChar w:fldCharType="begin"/>
        </w:r>
        <w:r>
          <w:instrText xml:space="preserve"> PAGEREF _Toc13243 \h </w:instrText>
        </w:r>
        <w:r>
          <w:fldChar w:fldCharType="separate"/>
        </w:r>
        <w:r>
          <w:t>19</w:t>
        </w:r>
        <w:r>
          <w:fldChar w:fldCharType="end"/>
        </w:r>
      </w:hyperlink>
    </w:p>
    <w:p>
      <w:pPr>
        <w:pStyle w:val="TOC2"/>
        <w:tabs>
          <w:tab w:val="right" w:leader="dot" w:pos="8306"/>
        </w:tabs>
      </w:pPr>
      <w:hyperlink w:anchor="_Toc31253" w:history="1">
        <w:r>
          <w:rPr>
            <w:rFonts w:ascii="仿宋" w:eastAsia="仿宋" w:hAnsi="仿宋" w:cs="仿宋" w:hint="eastAsia"/>
            <w:lang w:eastAsia="zh-CN"/>
          </w:rPr>
          <w:t>(四)、人力资源配置</w:t>
        </w:r>
        <w:r>
          <w:tab/>
        </w:r>
        <w:r>
          <w:fldChar w:fldCharType="begin"/>
        </w:r>
        <w:r>
          <w:instrText xml:space="preserve"> PAGEREF _Toc31253 \h </w:instrText>
        </w:r>
        <w:r>
          <w:fldChar w:fldCharType="separate"/>
        </w:r>
        <w:r>
          <w:t>21</w:t>
        </w:r>
        <w:r>
          <w:fldChar w:fldCharType="end"/>
        </w:r>
      </w:hyperlink>
    </w:p>
    <w:p>
      <w:pPr>
        <w:pStyle w:val="TOC1"/>
        <w:tabs>
          <w:tab w:val="right" w:leader="dot" w:pos="8306"/>
        </w:tabs>
      </w:pPr>
      <w:hyperlink w:anchor="_Toc5568" w:history="1">
        <w:r>
          <w:rPr>
            <w:rFonts w:ascii="仿宋" w:eastAsia="仿宋" w:hAnsi="仿宋" w:cs="仿宋" w:hint="eastAsia"/>
            <w:lang w:eastAsia="zh-CN"/>
          </w:rPr>
          <w:t>八、涡旋流量计项目环境影响分析</w:t>
        </w:r>
        <w:r>
          <w:tab/>
        </w:r>
        <w:r>
          <w:fldChar w:fldCharType="begin"/>
        </w:r>
        <w:r>
          <w:instrText xml:space="preserve"> PAGEREF _Toc5568 \h </w:instrText>
        </w:r>
        <w:r>
          <w:fldChar w:fldCharType="separate"/>
        </w:r>
        <w:r>
          <w:t>21</w:t>
        </w:r>
        <w:r>
          <w:fldChar w:fldCharType="end"/>
        </w:r>
      </w:hyperlink>
    </w:p>
    <w:p>
      <w:pPr>
        <w:pStyle w:val="TOC2"/>
        <w:tabs>
          <w:tab w:val="right" w:leader="dot" w:pos="8306"/>
        </w:tabs>
      </w:pPr>
      <w:hyperlink w:anchor="_Toc3461" w:history="1">
        <w:r>
          <w:rPr>
            <w:rFonts w:ascii="仿宋" w:eastAsia="仿宋" w:hAnsi="仿宋" w:cs="仿宋" w:hint="eastAsia"/>
            <w:lang w:eastAsia="zh-CN"/>
          </w:rPr>
          <w:t>(一)、建设区域环境质量现状</w:t>
        </w:r>
        <w:r>
          <w:tab/>
        </w:r>
        <w:r>
          <w:fldChar w:fldCharType="begin"/>
        </w:r>
        <w:r>
          <w:instrText xml:space="preserve"> PAGEREF _Toc3461 \h </w:instrText>
        </w:r>
        <w:r>
          <w:fldChar w:fldCharType="separate"/>
        </w:r>
        <w:r>
          <w:t>21</w:t>
        </w:r>
        <w:r>
          <w:fldChar w:fldCharType="end"/>
        </w:r>
      </w:hyperlink>
    </w:p>
    <w:p>
      <w:pPr>
        <w:pStyle w:val="TOC2"/>
        <w:tabs>
          <w:tab w:val="right" w:leader="dot" w:pos="8306"/>
        </w:tabs>
      </w:pPr>
      <w:hyperlink w:anchor="_Toc16665" w:history="1">
        <w:r>
          <w:rPr>
            <w:rFonts w:ascii="仿宋" w:eastAsia="仿宋" w:hAnsi="仿宋" w:cs="仿宋" w:hint="eastAsia"/>
            <w:lang w:eastAsia="zh-CN"/>
          </w:rPr>
          <w:t>(二)、建设期环境保护</w:t>
        </w:r>
        <w:r>
          <w:tab/>
        </w:r>
        <w:r>
          <w:fldChar w:fldCharType="begin"/>
        </w:r>
        <w:r>
          <w:instrText xml:space="preserve"> PAGEREF _Toc16665 \h </w:instrText>
        </w:r>
        <w:r>
          <w:fldChar w:fldCharType="separate"/>
        </w:r>
        <w:r>
          <w:t>23</w:t>
        </w:r>
        <w:r>
          <w:fldChar w:fldCharType="end"/>
        </w:r>
      </w:hyperlink>
    </w:p>
    <w:p>
      <w:pPr>
        <w:pStyle w:val="TOC2"/>
        <w:tabs>
          <w:tab w:val="right" w:leader="dot" w:pos="8306"/>
        </w:tabs>
      </w:pPr>
      <w:hyperlink w:anchor="_Toc9257" w:history="1">
        <w:r>
          <w:rPr>
            <w:rFonts w:ascii="仿宋" w:eastAsia="仿宋" w:hAnsi="仿宋" w:cs="仿宋" w:hint="eastAsia"/>
            <w:lang w:eastAsia="zh-CN"/>
          </w:rPr>
          <w:t>(三)、运营期环境保护</w:t>
        </w:r>
        <w:r>
          <w:tab/>
        </w:r>
        <w:r>
          <w:fldChar w:fldCharType="begin"/>
        </w:r>
        <w:r>
          <w:instrText xml:space="preserve"> PAGEREF _Toc9257 \h </w:instrText>
        </w:r>
        <w:r>
          <w:fldChar w:fldCharType="separate"/>
        </w:r>
        <w:r>
          <w:t>24</w:t>
        </w:r>
        <w:r>
          <w:fldChar w:fldCharType="end"/>
        </w:r>
      </w:hyperlink>
    </w:p>
    <w:p>
      <w:pPr>
        <w:pStyle w:val="TOC2"/>
        <w:tabs>
          <w:tab w:val="right" w:leader="dot" w:pos="8306"/>
        </w:tabs>
      </w:pPr>
      <w:hyperlink w:anchor="_Toc22080" w:history="1">
        <w:r>
          <w:rPr>
            <w:rFonts w:ascii="仿宋" w:eastAsia="仿宋" w:hAnsi="仿宋" w:cs="仿宋" w:hint="eastAsia"/>
            <w:lang w:eastAsia="zh-CN"/>
          </w:rPr>
          <w:t>(四)、涡旋流量计项目建设对区域经济的影响</w:t>
        </w:r>
        <w:r>
          <w:tab/>
        </w:r>
        <w:r>
          <w:fldChar w:fldCharType="begin"/>
        </w:r>
        <w:r>
          <w:instrText xml:space="preserve"> PAGEREF _Toc22080 \h </w:instrText>
        </w:r>
        <w:r>
          <w:fldChar w:fldCharType="separate"/>
        </w:r>
        <w:r>
          <w:t>26</w:t>
        </w:r>
        <w:r>
          <w:fldChar w:fldCharType="end"/>
        </w:r>
      </w:hyperlink>
    </w:p>
    <w:p>
      <w:pPr>
        <w:pStyle w:val="TOC2"/>
        <w:tabs>
          <w:tab w:val="right" w:leader="dot" w:pos="8306"/>
        </w:tabs>
      </w:pPr>
      <w:hyperlink w:anchor="_Toc28693" w:history="1">
        <w:r>
          <w:rPr>
            <w:rFonts w:ascii="仿宋" w:eastAsia="仿宋" w:hAnsi="仿宋" w:cs="仿宋" w:hint="eastAsia"/>
            <w:lang w:eastAsia="zh-CN"/>
          </w:rPr>
          <w:t>(五)、废弃物处理</w:t>
        </w:r>
        <w:r>
          <w:tab/>
        </w:r>
        <w:r>
          <w:fldChar w:fldCharType="begin"/>
        </w:r>
        <w:r>
          <w:instrText xml:space="preserve"> PAGEREF _Toc28693 \h </w:instrText>
        </w:r>
        <w:r>
          <w:fldChar w:fldCharType="separate"/>
        </w:r>
        <w:r>
          <w:t>27</w:t>
        </w:r>
        <w:r>
          <w:fldChar w:fldCharType="end"/>
        </w:r>
      </w:hyperlink>
    </w:p>
    <w:p>
      <w:pPr>
        <w:pStyle w:val="TOC2"/>
        <w:tabs>
          <w:tab w:val="right" w:leader="dot" w:pos="8306"/>
        </w:tabs>
      </w:pPr>
      <w:hyperlink w:anchor="_Toc3196" w:history="1">
        <w:r>
          <w:rPr>
            <w:rFonts w:ascii="仿宋" w:eastAsia="仿宋" w:hAnsi="仿宋" w:cs="仿宋" w:hint="eastAsia"/>
            <w:lang w:eastAsia="zh-CN"/>
          </w:rPr>
          <w:t>(六)、特殊环境影响分析</w:t>
        </w:r>
        <w:r>
          <w:tab/>
        </w:r>
        <w:r>
          <w:fldChar w:fldCharType="begin"/>
        </w:r>
        <w:r>
          <w:instrText xml:space="preserve"> PAGEREF _Toc3196 \h </w:instrText>
        </w:r>
        <w:r>
          <w:fldChar w:fldCharType="separate"/>
        </w:r>
        <w:r>
          <w:t>29</w:t>
        </w:r>
        <w:r>
          <w:fldChar w:fldCharType="end"/>
        </w:r>
      </w:hyperlink>
    </w:p>
    <w:p>
      <w:pPr>
        <w:pStyle w:val="TOC2"/>
        <w:tabs>
          <w:tab w:val="right" w:leader="dot" w:pos="8306"/>
        </w:tabs>
      </w:pPr>
      <w:hyperlink w:anchor="_Toc19204" w:history="1">
        <w:r>
          <w:rPr>
            <w:rFonts w:ascii="仿宋" w:eastAsia="仿宋" w:hAnsi="仿宋" w:cs="仿宋" w:hint="eastAsia"/>
            <w:lang w:eastAsia="zh-CN"/>
          </w:rPr>
          <w:t>(七)、清洁生产</w:t>
        </w:r>
        <w:r>
          <w:tab/>
        </w:r>
        <w:r>
          <w:fldChar w:fldCharType="begin"/>
        </w:r>
        <w:r>
          <w:instrText xml:space="preserve"> PAGEREF _Toc19204 \h </w:instrText>
        </w:r>
        <w:r>
          <w:fldChar w:fldCharType="separate"/>
        </w:r>
        <w:r>
          <w:t>30</w:t>
        </w:r>
        <w:r>
          <w:fldChar w:fldCharType="end"/>
        </w:r>
      </w:hyperlink>
    </w:p>
    <w:p>
      <w:pPr>
        <w:pStyle w:val="TOC2"/>
        <w:tabs>
          <w:tab w:val="right" w:leader="dot" w:pos="8306"/>
        </w:tabs>
      </w:pPr>
      <w:hyperlink w:anchor="_Toc8158" w:history="1">
        <w:r>
          <w:rPr>
            <w:rFonts w:ascii="仿宋" w:eastAsia="仿宋" w:hAnsi="仿宋" w:cs="仿宋" w:hint="eastAsia"/>
            <w:lang w:eastAsia="zh-CN"/>
          </w:rPr>
          <w:t>(八)、环境保护综合评价</w:t>
        </w:r>
        <w:r>
          <w:tab/>
        </w:r>
        <w:r>
          <w:fldChar w:fldCharType="begin"/>
        </w:r>
        <w:r>
          <w:instrText xml:space="preserve"> PAGEREF _Toc8158 \h </w:instrText>
        </w:r>
        <w:r>
          <w:fldChar w:fldCharType="separate"/>
        </w:r>
        <w:r>
          <w:t>31</w:t>
        </w:r>
        <w:r>
          <w:fldChar w:fldCharType="end"/>
        </w:r>
      </w:hyperlink>
    </w:p>
    <w:p>
      <w:pPr>
        <w:pStyle w:val="TOC1"/>
        <w:tabs>
          <w:tab w:val="right" w:leader="dot" w:pos="8306"/>
        </w:tabs>
      </w:pPr>
      <w:hyperlink w:anchor="_Toc19689" w:history="1">
        <w:r>
          <w:rPr>
            <w:rFonts w:ascii="仿宋" w:eastAsia="仿宋" w:hAnsi="仿宋" w:cs="仿宋" w:hint="eastAsia"/>
            <w:lang w:eastAsia="zh-CN"/>
          </w:rPr>
          <w:t>九、生产安全保护</w:t>
        </w:r>
        <w:r>
          <w:tab/>
        </w:r>
        <w:r>
          <w:fldChar w:fldCharType="begin"/>
        </w:r>
        <w:r>
          <w:instrText xml:space="preserve"> PAGEREF _Toc19689 \h </w:instrText>
        </w:r>
        <w:r>
          <w:fldChar w:fldCharType="separate"/>
        </w:r>
        <w:r>
          <w:t>32</w:t>
        </w:r>
        <w:r>
          <w:fldChar w:fldCharType="end"/>
        </w:r>
      </w:hyperlink>
    </w:p>
    <w:p>
      <w:pPr>
        <w:pStyle w:val="TOC2"/>
        <w:tabs>
          <w:tab w:val="right" w:leader="dot" w:pos="8306"/>
        </w:tabs>
      </w:pPr>
      <w:hyperlink w:anchor="_Toc27696" w:history="1">
        <w:r>
          <w:rPr>
            <w:rFonts w:ascii="仿宋" w:eastAsia="仿宋" w:hAnsi="仿宋" w:cs="仿宋" w:hint="eastAsia"/>
            <w:lang w:eastAsia="zh-CN"/>
          </w:rPr>
          <w:t>(一)、消防安全</w:t>
        </w:r>
        <w:r>
          <w:tab/>
        </w:r>
        <w:r>
          <w:fldChar w:fldCharType="begin"/>
        </w:r>
        <w:r>
          <w:instrText xml:space="preserve"> PAGEREF _Toc27696 \h </w:instrText>
        </w:r>
        <w:r>
          <w:fldChar w:fldCharType="separate"/>
        </w:r>
        <w:r>
          <w:t>32</w:t>
        </w:r>
        <w:r>
          <w:fldChar w:fldCharType="end"/>
        </w:r>
      </w:hyperlink>
    </w:p>
    <w:p>
      <w:pPr>
        <w:pStyle w:val="TOC2"/>
        <w:tabs>
          <w:tab w:val="right" w:leader="dot" w:pos="8306"/>
        </w:tabs>
      </w:pPr>
      <w:hyperlink w:anchor="_Toc24471" w:history="1">
        <w:r>
          <w:rPr>
            <w:rFonts w:ascii="仿宋" w:eastAsia="仿宋" w:hAnsi="仿宋" w:cs="仿宋" w:hint="eastAsia"/>
            <w:lang w:eastAsia="zh-CN"/>
          </w:rPr>
          <w:t>(二)、防火防爆总图布置措施</w:t>
        </w:r>
        <w:r>
          <w:tab/>
        </w:r>
        <w:r>
          <w:fldChar w:fldCharType="begin"/>
        </w:r>
        <w:r>
          <w:instrText xml:space="preserve"> PAGEREF _Toc24471 \h </w:instrText>
        </w:r>
        <w:r>
          <w:fldChar w:fldCharType="separate"/>
        </w:r>
        <w:r>
          <w:t>34</w:t>
        </w:r>
        <w:r>
          <w:fldChar w:fldCharType="end"/>
        </w:r>
      </w:hyperlink>
    </w:p>
    <w:p>
      <w:pPr>
        <w:pStyle w:val="TOC2"/>
        <w:tabs>
          <w:tab w:val="right" w:leader="dot" w:pos="8306"/>
        </w:tabs>
      </w:pPr>
      <w:hyperlink w:anchor="_Toc1116" w:history="1">
        <w:r>
          <w:rPr>
            <w:rFonts w:ascii="仿宋" w:eastAsia="仿宋" w:hAnsi="仿宋" w:cs="仿宋" w:hint="eastAsia"/>
            <w:lang w:eastAsia="zh-CN"/>
          </w:rPr>
          <w:t>(三)、自然灾害防范措施</w:t>
        </w:r>
        <w:r>
          <w:tab/>
        </w:r>
        <w:r>
          <w:fldChar w:fldCharType="begin"/>
        </w:r>
        <w:r>
          <w:instrText xml:space="preserve"> PAGEREF _Toc1116 \h </w:instrText>
        </w:r>
        <w:r>
          <w:fldChar w:fldCharType="separate"/>
        </w:r>
        <w:r>
          <w:t>34</w:t>
        </w:r>
        <w:r>
          <w:fldChar w:fldCharType="end"/>
        </w:r>
      </w:hyperlink>
    </w:p>
    <w:p>
      <w:pPr>
        <w:pStyle w:val="TOC2"/>
        <w:tabs>
          <w:tab w:val="right" w:leader="dot" w:pos="8306"/>
        </w:tabs>
      </w:pPr>
      <w:hyperlink w:anchor="_Toc272" w:history="1">
        <w:r>
          <w:rPr>
            <w:rFonts w:ascii="仿宋" w:eastAsia="仿宋" w:hAnsi="仿宋" w:cs="仿宋" w:hint="eastAsia"/>
            <w:lang w:eastAsia="zh-CN"/>
          </w:rPr>
          <w:t>(四)、安全色及安全标志使用要求</w:t>
        </w:r>
        <w:r>
          <w:tab/>
        </w:r>
        <w:r>
          <w:fldChar w:fldCharType="begin"/>
        </w:r>
        <w:r>
          <w:instrText xml:space="preserve"> PAGEREF _Toc272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1016" w:history="1">
        <w:r>
          <w:rPr>
            <w:rFonts w:ascii="仿宋" w:eastAsia="仿宋" w:hAnsi="仿宋" w:cs="仿宋" w:hint="eastAsia"/>
            <w:lang w:eastAsia="zh-CN"/>
          </w:rPr>
          <w:t>(五)、防尘防毒措施</w:t>
        </w:r>
        <w:r>
          <w:tab/>
        </w:r>
        <w:r>
          <w:fldChar w:fldCharType="begin"/>
        </w:r>
        <w:r>
          <w:instrText xml:space="preserve"> PAGEREF _Toc21016 \h </w:instrText>
        </w:r>
        <w:r>
          <w:fldChar w:fldCharType="separate"/>
        </w:r>
        <w:r>
          <w:t>36</w:t>
        </w:r>
        <w:r>
          <w:fldChar w:fldCharType="end"/>
        </w:r>
      </w:hyperlink>
    </w:p>
    <w:p>
      <w:pPr>
        <w:pStyle w:val="TOC2"/>
        <w:tabs>
          <w:tab w:val="right" w:leader="dot" w:pos="8306"/>
        </w:tabs>
      </w:pPr>
      <w:hyperlink w:anchor="_Toc12552" w:history="1">
        <w:r>
          <w:rPr>
            <w:rFonts w:ascii="仿宋" w:eastAsia="仿宋" w:hAnsi="仿宋" w:cs="仿宋" w:hint="eastAsia"/>
            <w:lang w:eastAsia="zh-CN"/>
          </w:rPr>
          <w:t>(六)、防静电、触电防护及防雷措施</w:t>
        </w:r>
        <w:r>
          <w:tab/>
        </w:r>
        <w:r>
          <w:fldChar w:fldCharType="begin"/>
        </w:r>
        <w:r>
          <w:instrText xml:space="preserve"> PAGEREF _Toc12552 \h </w:instrText>
        </w:r>
        <w:r>
          <w:fldChar w:fldCharType="separate"/>
        </w:r>
        <w:r>
          <w:t>37</w:t>
        </w:r>
        <w:r>
          <w:fldChar w:fldCharType="end"/>
        </w:r>
      </w:hyperlink>
    </w:p>
    <w:p>
      <w:pPr>
        <w:pStyle w:val="TOC2"/>
        <w:tabs>
          <w:tab w:val="right" w:leader="dot" w:pos="8306"/>
        </w:tabs>
      </w:pPr>
      <w:hyperlink w:anchor="_Toc26580" w:history="1">
        <w:r>
          <w:rPr>
            <w:rFonts w:ascii="仿宋" w:eastAsia="仿宋" w:hAnsi="仿宋" w:cs="仿宋" w:hint="eastAsia"/>
            <w:lang w:eastAsia="zh-CN"/>
          </w:rPr>
          <w:t>(七)、机械设备安全保障措施</w:t>
        </w:r>
        <w:r>
          <w:tab/>
        </w:r>
        <w:r>
          <w:fldChar w:fldCharType="begin"/>
        </w:r>
        <w:r>
          <w:instrText xml:space="preserve"> PAGEREF _Toc26580 \h </w:instrText>
        </w:r>
        <w:r>
          <w:fldChar w:fldCharType="separate"/>
        </w:r>
        <w:r>
          <w:t>39</w:t>
        </w:r>
        <w:r>
          <w:fldChar w:fldCharType="end"/>
        </w:r>
      </w:hyperlink>
    </w:p>
    <w:p>
      <w:pPr>
        <w:pStyle w:val="TOC1"/>
        <w:tabs>
          <w:tab w:val="right" w:leader="dot" w:pos="8306"/>
        </w:tabs>
      </w:pPr>
      <w:hyperlink w:anchor="_Toc11147" w:history="1">
        <w:r>
          <w:rPr>
            <w:rFonts w:ascii="仿宋" w:eastAsia="仿宋" w:hAnsi="仿宋" w:cs="仿宋" w:hint="eastAsia"/>
            <w:lang w:eastAsia="zh-CN"/>
          </w:rPr>
          <w:t>十、涡旋流量计项目财务管理</w:t>
        </w:r>
        <w:r>
          <w:tab/>
        </w:r>
        <w:r>
          <w:fldChar w:fldCharType="begin"/>
        </w:r>
        <w:r>
          <w:instrText xml:space="preserve"> PAGEREF _Toc11147 \h </w:instrText>
        </w:r>
        <w:r>
          <w:fldChar w:fldCharType="separate"/>
        </w:r>
        <w:r>
          <w:t>40</w:t>
        </w:r>
        <w:r>
          <w:fldChar w:fldCharType="end"/>
        </w:r>
      </w:hyperlink>
    </w:p>
    <w:p>
      <w:pPr>
        <w:pStyle w:val="TOC2"/>
        <w:tabs>
          <w:tab w:val="right" w:leader="dot" w:pos="8306"/>
        </w:tabs>
      </w:pPr>
      <w:hyperlink w:anchor="_Toc16194" w:history="1">
        <w:r>
          <w:rPr>
            <w:rFonts w:ascii="仿宋" w:eastAsia="仿宋" w:hAnsi="仿宋" w:cs="仿宋" w:hint="eastAsia"/>
            <w:lang w:eastAsia="zh-CN"/>
          </w:rPr>
          <w:t>(一)、资金需求大</w:t>
        </w:r>
        <w:r>
          <w:tab/>
        </w:r>
        <w:r>
          <w:fldChar w:fldCharType="begin"/>
        </w:r>
        <w:r>
          <w:instrText xml:space="preserve"> PAGEREF _Toc16194 \h </w:instrText>
        </w:r>
        <w:r>
          <w:fldChar w:fldCharType="separate"/>
        </w:r>
        <w:r>
          <w:t>40</w:t>
        </w:r>
        <w:r>
          <w:fldChar w:fldCharType="end"/>
        </w:r>
      </w:hyperlink>
    </w:p>
    <w:p>
      <w:pPr>
        <w:pStyle w:val="TOC2"/>
        <w:tabs>
          <w:tab w:val="right" w:leader="dot" w:pos="8306"/>
        </w:tabs>
      </w:pPr>
      <w:hyperlink w:anchor="_Toc25081" w:history="1">
        <w:r>
          <w:rPr>
            <w:rFonts w:ascii="仿宋" w:eastAsia="仿宋" w:hAnsi="仿宋" w:cs="仿宋" w:hint="eastAsia"/>
            <w:lang w:eastAsia="zh-CN"/>
          </w:rPr>
          <w:t>(二)、研发周期长</w:t>
        </w:r>
        <w:r>
          <w:tab/>
        </w:r>
        <w:r>
          <w:fldChar w:fldCharType="begin"/>
        </w:r>
        <w:r>
          <w:instrText xml:space="preserve"> PAGEREF _Toc25081 \h </w:instrText>
        </w:r>
        <w:r>
          <w:fldChar w:fldCharType="separate"/>
        </w:r>
        <w:r>
          <w:t>41</w:t>
        </w:r>
        <w:r>
          <w:fldChar w:fldCharType="end"/>
        </w:r>
      </w:hyperlink>
    </w:p>
    <w:p>
      <w:pPr>
        <w:pStyle w:val="TOC2"/>
        <w:tabs>
          <w:tab w:val="right" w:leader="dot" w:pos="8306"/>
        </w:tabs>
      </w:pPr>
      <w:hyperlink w:anchor="_Toc12526" w:history="1">
        <w:r>
          <w:rPr>
            <w:rFonts w:ascii="仿宋" w:eastAsia="仿宋" w:hAnsi="仿宋" w:cs="仿宋" w:hint="eastAsia"/>
            <w:lang w:eastAsia="zh-CN"/>
          </w:rPr>
          <w:t>(三)、市场风险大</w:t>
        </w:r>
        <w:r>
          <w:tab/>
        </w:r>
        <w:r>
          <w:fldChar w:fldCharType="begin"/>
        </w:r>
        <w:r>
          <w:instrText xml:space="preserve"> PAGEREF _Toc12526 \h </w:instrText>
        </w:r>
        <w:r>
          <w:fldChar w:fldCharType="separate"/>
        </w:r>
        <w:r>
          <w:t>42</w:t>
        </w:r>
        <w:r>
          <w:fldChar w:fldCharType="end"/>
        </w:r>
      </w:hyperlink>
    </w:p>
    <w:p>
      <w:pPr>
        <w:pStyle w:val="TOC2"/>
        <w:tabs>
          <w:tab w:val="right" w:leader="dot" w:pos="8306"/>
        </w:tabs>
      </w:pPr>
      <w:hyperlink w:anchor="_Toc27823" w:history="1">
        <w:r>
          <w:rPr>
            <w:rFonts w:ascii="仿宋" w:eastAsia="仿宋" w:hAnsi="仿宋" w:cs="仿宋" w:hint="eastAsia"/>
            <w:lang w:eastAsia="zh-CN"/>
          </w:rPr>
          <w:t>(四)、利润率高</w:t>
        </w:r>
        <w:r>
          <w:tab/>
        </w:r>
        <w:r>
          <w:fldChar w:fldCharType="begin"/>
        </w:r>
        <w:r>
          <w:instrText xml:space="preserve"> PAGEREF _Toc27823 \h </w:instrText>
        </w:r>
        <w:r>
          <w:fldChar w:fldCharType="separate"/>
        </w:r>
        <w:r>
          <w:t>45</w:t>
        </w:r>
        <w:r>
          <w:fldChar w:fldCharType="end"/>
        </w:r>
      </w:hyperlink>
    </w:p>
    <w:p>
      <w:pPr>
        <w:pStyle w:val="TOC1"/>
        <w:tabs>
          <w:tab w:val="right" w:leader="dot" w:pos="8306"/>
        </w:tabs>
      </w:pPr>
      <w:hyperlink w:anchor="_Toc5566" w:history="1">
        <w:r>
          <w:rPr>
            <w:rFonts w:ascii="仿宋" w:eastAsia="仿宋" w:hAnsi="仿宋" w:cs="仿宋" w:hint="eastAsia"/>
            <w:lang w:eastAsia="zh-CN"/>
          </w:rPr>
          <w:t>十一、涡旋流量计项目投资规划</w:t>
        </w:r>
        <w:r>
          <w:tab/>
        </w:r>
        <w:r>
          <w:fldChar w:fldCharType="begin"/>
        </w:r>
        <w:r>
          <w:instrText xml:space="preserve"> PAGEREF _Toc5566 \h </w:instrText>
        </w:r>
        <w:r>
          <w:fldChar w:fldCharType="separate"/>
        </w:r>
        <w:r>
          <w:t>47</w:t>
        </w:r>
        <w:r>
          <w:fldChar w:fldCharType="end"/>
        </w:r>
      </w:hyperlink>
    </w:p>
    <w:p>
      <w:pPr>
        <w:pStyle w:val="TOC2"/>
        <w:tabs>
          <w:tab w:val="right" w:leader="dot" w:pos="8306"/>
        </w:tabs>
      </w:pPr>
      <w:hyperlink w:anchor="_Toc17165" w:history="1">
        <w:r>
          <w:rPr>
            <w:rFonts w:ascii="仿宋" w:eastAsia="仿宋" w:hAnsi="仿宋" w:cs="仿宋" w:hint="eastAsia"/>
            <w:lang w:eastAsia="zh-CN"/>
          </w:rPr>
          <w:t>(一)、涡旋流量计项目总投资估算</w:t>
        </w:r>
        <w:r>
          <w:tab/>
        </w:r>
        <w:r>
          <w:fldChar w:fldCharType="begin"/>
        </w:r>
        <w:r>
          <w:instrText xml:space="preserve"> PAGEREF _Toc17165 \h </w:instrText>
        </w:r>
        <w:r>
          <w:fldChar w:fldCharType="separate"/>
        </w:r>
        <w:r>
          <w:t>47</w:t>
        </w:r>
        <w:r>
          <w:fldChar w:fldCharType="end"/>
        </w:r>
      </w:hyperlink>
    </w:p>
    <w:p>
      <w:pPr>
        <w:pStyle w:val="TOC2"/>
        <w:tabs>
          <w:tab w:val="right" w:leader="dot" w:pos="8306"/>
        </w:tabs>
      </w:pPr>
      <w:hyperlink w:anchor="_Toc18774" w:history="1">
        <w:r>
          <w:rPr>
            <w:rFonts w:ascii="仿宋" w:eastAsia="仿宋" w:hAnsi="仿宋" w:cs="仿宋" w:hint="eastAsia"/>
            <w:lang w:eastAsia="zh-CN"/>
          </w:rPr>
          <w:t>(二)、资金筹措</w:t>
        </w:r>
        <w:r>
          <w:tab/>
        </w:r>
        <w:r>
          <w:fldChar w:fldCharType="begin"/>
        </w:r>
        <w:r>
          <w:instrText xml:space="preserve"> PAGEREF _Toc18774 \h </w:instrText>
        </w:r>
        <w:r>
          <w:fldChar w:fldCharType="separate"/>
        </w:r>
        <w:r>
          <w:t>48</w:t>
        </w:r>
        <w:r>
          <w:fldChar w:fldCharType="end"/>
        </w:r>
      </w:hyperlink>
    </w:p>
    <w:p>
      <w:pPr>
        <w:pStyle w:val="TOC1"/>
        <w:tabs>
          <w:tab w:val="right" w:leader="dot" w:pos="8306"/>
        </w:tabs>
      </w:pPr>
      <w:hyperlink w:anchor="_Toc13514" w:history="1">
        <w:r>
          <w:rPr>
            <w:rFonts w:ascii="仿宋" w:eastAsia="仿宋" w:hAnsi="仿宋" w:cs="仿宋" w:hint="eastAsia"/>
            <w:lang w:eastAsia="zh-CN"/>
          </w:rPr>
          <w:t>十二、涡旋流量计项目经营效益</w:t>
        </w:r>
        <w:r>
          <w:tab/>
        </w:r>
        <w:r>
          <w:fldChar w:fldCharType="begin"/>
        </w:r>
        <w:r>
          <w:instrText xml:space="preserve"> PAGEREF _Toc13514 \h </w:instrText>
        </w:r>
        <w:r>
          <w:fldChar w:fldCharType="separate"/>
        </w:r>
        <w:r>
          <w:t>49</w:t>
        </w:r>
        <w:r>
          <w:fldChar w:fldCharType="end"/>
        </w:r>
      </w:hyperlink>
    </w:p>
    <w:p>
      <w:pPr>
        <w:pStyle w:val="TOC2"/>
        <w:tabs>
          <w:tab w:val="right" w:leader="dot" w:pos="8306"/>
        </w:tabs>
      </w:pPr>
      <w:hyperlink w:anchor="_Toc15537" w:history="1">
        <w:r>
          <w:rPr>
            <w:rFonts w:ascii="仿宋" w:eastAsia="仿宋" w:hAnsi="仿宋" w:cs="仿宋" w:hint="eastAsia"/>
            <w:lang w:eastAsia="zh-CN"/>
          </w:rPr>
          <w:t>(一)、经济评价财务测算</w:t>
        </w:r>
        <w:r>
          <w:tab/>
        </w:r>
        <w:r>
          <w:fldChar w:fldCharType="begin"/>
        </w:r>
        <w:r>
          <w:instrText xml:space="preserve"> PAGEREF _Toc15537 \h </w:instrText>
        </w:r>
        <w:r>
          <w:fldChar w:fldCharType="separate"/>
        </w:r>
        <w:r>
          <w:t>49</w:t>
        </w:r>
        <w:r>
          <w:fldChar w:fldCharType="end"/>
        </w:r>
      </w:hyperlink>
    </w:p>
    <w:p>
      <w:pPr>
        <w:pStyle w:val="TOC2"/>
        <w:tabs>
          <w:tab w:val="right" w:leader="dot" w:pos="8306"/>
        </w:tabs>
      </w:pPr>
      <w:hyperlink w:anchor="_Toc13992" w:history="1">
        <w:r>
          <w:rPr>
            <w:rFonts w:ascii="仿宋" w:eastAsia="仿宋" w:hAnsi="仿宋" w:cs="仿宋" w:hint="eastAsia"/>
            <w:lang w:eastAsia="zh-CN"/>
          </w:rPr>
          <w:t>(二)、涡旋流量计项目盈利能力分析</w:t>
        </w:r>
        <w:r>
          <w:tab/>
        </w:r>
        <w:r>
          <w:fldChar w:fldCharType="begin"/>
        </w:r>
        <w:r>
          <w:instrText xml:space="preserve"> PAGEREF _Toc13992 \h </w:instrText>
        </w:r>
        <w:r>
          <w:fldChar w:fldCharType="separate"/>
        </w:r>
        <w:r>
          <w:t>50</w:t>
        </w:r>
        <w:r>
          <w:fldChar w:fldCharType="end"/>
        </w:r>
      </w:hyperlink>
    </w:p>
    <w:p>
      <w:pPr>
        <w:pStyle w:val="TOC1"/>
        <w:tabs>
          <w:tab w:val="right" w:leader="dot" w:pos="8306"/>
        </w:tabs>
      </w:pPr>
      <w:hyperlink w:anchor="_Toc622" w:history="1">
        <w:r>
          <w:rPr>
            <w:rFonts w:ascii="仿宋" w:eastAsia="仿宋" w:hAnsi="仿宋" w:cs="仿宋" w:hint="eastAsia"/>
            <w:lang w:eastAsia="zh-CN"/>
          </w:rPr>
          <w:t>十三、涡旋流量计项目变更管理</w:t>
        </w:r>
        <w:r>
          <w:tab/>
        </w:r>
        <w:r>
          <w:fldChar w:fldCharType="begin"/>
        </w:r>
        <w:r>
          <w:instrText xml:space="preserve"> PAGEREF _Toc622 \h </w:instrText>
        </w:r>
        <w:r>
          <w:fldChar w:fldCharType="separate"/>
        </w:r>
        <w:r>
          <w:t>51</w:t>
        </w:r>
        <w:r>
          <w:fldChar w:fldCharType="end"/>
        </w:r>
      </w:hyperlink>
    </w:p>
    <w:p>
      <w:pPr>
        <w:pStyle w:val="TOC2"/>
        <w:tabs>
          <w:tab w:val="right" w:leader="dot" w:pos="8306"/>
        </w:tabs>
      </w:pPr>
      <w:hyperlink w:anchor="_Toc26121" w:history="1">
        <w:r>
          <w:rPr>
            <w:rFonts w:ascii="仿宋" w:eastAsia="仿宋" w:hAnsi="仿宋" w:cs="仿宋" w:hint="eastAsia"/>
            <w:lang w:eastAsia="zh-CN"/>
          </w:rPr>
          <w:t>(一)、变更申请与评估</w:t>
        </w:r>
        <w:r>
          <w:tab/>
        </w:r>
        <w:r>
          <w:fldChar w:fldCharType="begin"/>
        </w:r>
        <w:r>
          <w:instrText xml:space="preserve"> PAGEREF _Toc26121 \h </w:instrText>
        </w:r>
        <w:r>
          <w:fldChar w:fldCharType="separate"/>
        </w:r>
        <w:r>
          <w:t>51</w:t>
        </w:r>
        <w:r>
          <w:fldChar w:fldCharType="end"/>
        </w:r>
      </w:hyperlink>
    </w:p>
    <w:p>
      <w:pPr>
        <w:pStyle w:val="TOC2"/>
        <w:tabs>
          <w:tab w:val="right" w:leader="dot" w:pos="8306"/>
        </w:tabs>
      </w:pPr>
      <w:hyperlink w:anchor="_Toc19109" w:history="1">
        <w:r>
          <w:rPr>
            <w:rFonts w:ascii="仿宋" w:eastAsia="仿宋" w:hAnsi="仿宋" w:cs="仿宋" w:hint="eastAsia"/>
            <w:lang w:eastAsia="zh-CN"/>
          </w:rPr>
          <w:t>(二)、变更实施与控制</w:t>
        </w:r>
        <w:r>
          <w:tab/>
        </w:r>
        <w:r>
          <w:fldChar w:fldCharType="begin"/>
        </w:r>
        <w:r>
          <w:instrText xml:space="preserve"> PAGEREF _Toc19109 \h </w:instrText>
        </w:r>
        <w:r>
          <w:fldChar w:fldCharType="separate"/>
        </w:r>
        <w:r>
          <w:t>52</w:t>
        </w:r>
        <w:r>
          <w:fldChar w:fldCharType="end"/>
        </w:r>
      </w:hyperlink>
    </w:p>
    <w:p>
      <w:pPr>
        <w:pStyle w:val="TOC1"/>
        <w:tabs>
          <w:tab w:val="right" w:leader="dot" w:pos="8306"/>
        </w:tabs>
      </w:pPr>
      <w:hyperlink w:anchor="_Toc503" w:history="1">
        <w:r>
          <w:rPr>
            <w:rFonts w:ascii="仿宋" w:eastAsia="仿宋" w:hAnsi="仿宋" w:cs="仿宋" w:hint="eastAsia"/>
            <w:lang w:eastAsia="zh-CN"/>
          </w:rPr>
          <w:t>十四、营销与推广策略</w:t>
        </w:r>
        <w:r>
          <w:tab/>
        </w:r>
        <w:r>
          <w:fldChar w:fldCharType="begin"/>
        </w:r>
        <w:r>
          <w:instrText xml:space="preserve"> PAGEREF _Toc503 \h </w:instrText>
        </w:r>
        <w:r>
          <w:fldChar w:fldCharType="separate"/>
        </w:r>
        <w:r>
          <w:t>52</w:t>
        </w:r>
        <w:r>
          <w:fldChar w:fldCharType="end"/>
        </w:r>
      </w:hyperlink>
    </w:p>
    <w:p>
      <w:pPr>
        <w:pStyle w:val="TOC2"/>
        <w:tabs>
          <w:tab w:val="right" w:leader="dot" w:pos="8306"/>
        </w:tabs>
      </w:pPr>
      <w:hyperlink w:anchor="_Toc12864" w:history="1">
        <w:r>
          <w:rPr>
            <w:rFonts w:ascii="仿宋" w:eastAsia="仿宋" w:hAnsi="仿宋" w:cs="仿宋" w:hint="eastAsia"/>
            <w:lang w:eastAsia="zh-CN"/>
          </w:rPr>
          <w:t>(一)、产品/服务定位与特点</w:t>
        </w:r>
        <w:r>
          <w:tab/>
        </w:r>
        <w:r>
          <w:fldChar w:fldCharType="begin"/>
        </w:r>
        <w:r>
          <w:instrText xml:space="preserve"> PAGEREF _Toc12864 \h </w:instrText>
        </w:r>
        <w:r>
          <w:fldChar w:fldCharType="separate"/>
        </w:r>
        <w:r>
          <w:t>52</w:t>
        </w:r>
        <w:r>
          <w:fldChar w:fldCharType="end"/>
        </w:r>
      </w:hyperlink>
    </w:p>
    <w:p>
      <w:pPr>
        <w:pStyle w:val="TOC2"/>
        <w:tabs>
          <w:tab w:val="right" w:leader="dot" w:pos="8306"/>
        </w:tabs>
      </w:pPr>
      <w:hyperlink w:anchor="_Toc19865" w:history="1">
        <w:r>
          <w:rPr>
            <w:rFonts w:ascii="仿宋" w:eastAsia="仿宋" w:hAnsi="仿宋" w:cs="仿宋" w:hint="eastAsia"/>
            <w:lang w:eastAsia="zh-CN"/>
          </w:rPr>
          <w:t>(二)、市场定位与竞争分析</w:t>
        </w:r>
        <w:r>
          <w:tab/>
        </w:r>
        <w:r>
          <w:fldChar w:fldCharType="begin"/>
        </w:r>
        <w:r>
          <w:instrText xml:space="preserve"> PAGEREF _Toc19865 \h </w:instrText>
        </w:r>
        <w:r>
          <w:fldChar w:fldCharType="separate"/>
        </w:r>
        <w:r>
          <w:t>54</w:t>
        </w:r>
        <w:r>
          <w:fldChar w:fldCharType="end"/>
        </w:r>
      </w:hyperlink>
    </w:p>
    <w:p>
      <w:pPr>
        <w:pStyle w:val="TOC2"/>
        <w:tabs>
          <w:tab w:val="right" w:leader="dot" w:pos="8306"/>
        </w:tabs>
      </w:pPr>
      <w:hyperlink w:anchor="_Toc10787" w:history="1">
        <w:r>
          <w:rPr>
            <w:rFonts w:ascii="仿宋" w:eastAsia="仿宋" w:hAnsi="仿宋" w:cs="仿宋" w:hint="eastAsia"/>
            <w:lang w:eastAsia="zh-CN"/>
          </w:rPr>
          <w:t>(三)、营销渠道与策略</w:t>
        </w:r>
        <w:r>
          <w:tab/>
        </w:r>
        <w:r>
          <w:fldChar w:fldCharType="begin"/>
        </w:r>
        <w:r>
          <w:instrText xml:space="preserve"> PAGEREF _Toc10787 \h </w:instrText>
        </w:r>
        <w:r>
          <w:fldChar w:fldCharType="separate"/>
        </w:r>
        <w:r>
          <w:t>55</w:t>
        </w:r>
        <w:r>
          <w:fldChar w:fldCharType="end"/>
        </w:r>
      </w:hyperlink>
    </w:p>
    <w:p>
      <w:pPr>
        <w:pStyle w:val="TOC2"/>
        <w:tabs>
          <w:tab w:val="right" w:leader="dot" w:pos="8306"/>
        </w:tabs>
      </w:pPr>
      <w:hyperlink w:anchor="_Toc12081" w:history="1">
        <w:r>
          <w:rPr>
            <w:rFonts w:ascii="仿宋" w:eastAsia="仿宋" w:hAnsi="仿宋" w:cs="仿宋" w:hint="eastAsia"/>
            <w:lang w:eastAsia="zh-CN"/>
          </w:rPr>
          <w:t>(四)、推广与宣传活动</w:t>
        </w:r>
        <w:r>
          <w:tab/>
        </w:r>
        <w:r>
          <w:fldChar w:fldCharType="begin"/>
        </w:r>
        <w:r>
          <w:instrText xml:space="preserve"> PAGEREF _Toc12081 \h </w:instrText>
        </w:r>
        <w:r>
          <w:fldChar w:fldCharType="separate"/>
        </w:r>
        <w:r>
          <w:t>56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201"/>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4686"/>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3904"/>
      <w:r>
        <w:rPr>
          <w:rFonts w:ascii="仿宋" w:eastAsia="仿宋" w:hAnsi="仿宋" w:cs="仿宋" w:hint="eastAsia"/>
          <w:lang w:eastAsia="zh-CN"/>
        </w:rPr>
        <w:t>(一)、涡旋流量计行业分析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涡旋流量计行业一直以来都是市场的关注焦点。行业内的发展趋势、竞争态势以及潜在机会都对涡旋流量计项目的推进产生深远的影响。通过深入研究行业的整体概貌，我们将更好地理解行业的核心特征，为涡旋流量计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涡旋流量计行业，技术一直是推动创新和发展的关键因素。我们将对当前技术趋势进行详尽分析，包括但不限于人工智能、大数据应用、先进制造技术等。这有助于涡旋流量计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涡旋流量计项目成功的基础。我们将对主要竞争对手进行深入研究，包括其市场份额、产品特点、市场定位等。通过全面了解竞争对手的优势和劣势，涡旋流量计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14582"/>
      <w:r>
        <w:rPr>
          <w:rFonts w:ascii="仿宋" w:eastAsia="仿宋" w:hAnsi="仿宋" w:cs="仿宋" w:hint="eastAsia"/>
          <w:sz w:val="28"/>
          <w:lang w:eastAsia="zh-CN"/>
        </w:rPr>
        <w:t>(二)、涡旋流量计市场分析预测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涡旋流量计市场未来的增长趋势。这包括市场的整体规模、各细分领域的发展趋势等。涡旋流量计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涡旋流量计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涡旋流量计项目实施过程中需要充分考虑的因素。我们将对市场风险进行全面评估，包括但不限于政策法规风险、市场竞争风险、技术变革风险等。通过对潜在风险的深入分析，涡旋流量计项目可以制定相应的风险缓解策略，降低不确定性对涡旋流量计项目的影响。</w:t>
      </w:r>
    </w:p>
    <w:p>
      <w:pPr>
        <w:pStyle w:val="Heading1"/>
        <w:ind w:firstLine="560" w:firstLineChars="200"/>
        <w:rPr>
          <w:rFonts w:ascii="仿宋" w:eastAsia="仿宋" w:hAnsi="仿宋" w:cs="仿宋" w:hint="eastAsia"/>
          <w:sz w:val="28"/>
          <w:lang w:eastAsia="zh-CN"/>
        </w:rPr>
      </w:pPr>
      <w:bookmarkStart w:id="5" w:name="_Toc24128"/>
      <w:r>
        <w:rPr>
          <w:rFonts w:ascii="仿宋" w:eastAsia="仿宋" w:hAnsi="仿宋" w:cs="仿宋" w:hint="eastAsia"/>
          <w:sz w:val="28"/>
          <w:lang w:eastAsia="zh-CN"/>
        </w:rPr>
        <w:t>二、产品规划分析</w:t>
      </w:r>
      <w:bookmarkEnd w:id="5"/>
    </w:p>
    <w:p>
      <w:pPr>
        <w:pStyle w:val="Heading2"/>
        <w:rPr>
          <w:rFonts w:ascii="仿宋" w:eastAsia="仿宋" w:hAnsi="仿宋" w:cs="仿宋" w:hint="eastAsia"/>
          <w:lang w:eastAsia="zh-CN"/>
        </w:rPr>
      </w:pPr>
      <w:bookmarkStart w:id="6" w:name="_Toc30803"/>
      <w:r>
        <w:rPr>
          <w:rFonts w:ascii="仿宋" w:eastAsia="仿宋" w:hAnsi="仿宋" w:cs="仿宋" w:hint="eastAsia"/>
          <w:lang w:eastAsia="zh-CN"/>
        </w:rPr>
        <w:t>(一)、产品规划</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涡旋流量计项目的主要产品是XXXX，预计年产值为XXX万元。这一产品在市场中占据着重要的地位，其广泛的应用范围使得该涡旋流量计项目的市场前景非常广阔。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涡旋流量计项目的xxx产品作为重要的原材料之一，将在多个领域发挥关键作用。其在建筑、交通、能源等方面的广泛应用将为整个产业链提供强大的支持，形成产业协同效应。涡旋流量计项目的年产值XXX万XXX万XXX万万元不仅反映了其在市场上的巨大潜力，更预示着它对国民经济的积极贡献。这种关联度高、涉及面广的产业关系，使得该涡旋流量计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7" w:name="_Toc30904"/>
      <w:r>
        <w:rPr>
          <w:rFonts w:ascii="仿宋" w:eastAsia="仿宋" w:hAnsi="仿宋" w:cs="仿宋" w:hint="eastAsia"/>
          <w:sz w:val="28"/>
          <w:lang w:eastAsia="zh-CN"/>
        </w:rPr>
        <w:t>(二)、建设规模</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涡旋流量计项目总征地面积为XXXX平方米，相当于约XX.XX亩，其中净用地面积为XXXX平方米，红线范围内相当于约XX.XX亩。这一用地规模充分考虑了涡旋流量计项目的建设需求，保障了涡旋流量计项目在合适的空间内得以充分发展。涡旋流量计项目规划的总建筑面积为XXXX平方米，其中主体工程建设占XXXX平方米，计容建筑面积达XXXX平方米。预计建筑工程的投资将达到XXXX万元，为涡旋流量计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涡旋流量计项目计划购置的设备共计XXXX台（套），设备购置费用为XXXX万元。这一设备购置计划充分考虑到涡旋流量计项目的生产需求和技术要求，确保了涡旋流量计项目在生产运营中具备先进的技术装备和高效的生产能力。设备的合理配置将为涡旋流量计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涡旋流量计项目计划总投资为XXXX万元，预计年实现营业收入为XXXX万元。这一产能规模的设定旨在确保涡旋流量计项目能够在投资与回报之间取得平衡，实现长期可持续的发展。涡旋流量计项目的总投资充分考虑到各个方面的需求，包括用地建设、设备购置等多个环节，以确保涡旋流量计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8" w:name="_Toc1629"/>
      <w:r>
        <w:rPr>
          <w:rFonts w:ascii="仿宋" w:eastAsia="仿宋" w:hAnsi="仿宋" w:cs="仿宋" w:hint="eastAsia"/>
          <w:sz w:val="28"/>
          <w:lang w:eastAsia="zh-CN"/>
        </w:rPr>
        <w:t>三、涡旋流量计项目建设单位说明</w:t>
      </w:r>
      <w:bookmarkEnd w:id="8"/>
    </w:p>
    <w:p>
      <w:pPr>
        <w:pStyle w:val="Heading2"/>
        <w:rPr>
          <w:rFonts w:ascii="仿宋" w:eastAsia="仿宋" w:hAnsi="仿宋" w:cs="仿宋" w:hint="eastAsia"/>
          <w:lang w:eastAsia="zh-CN"/>
        </w:rPr>
      </w:pPr>
      <w:bookmarkStart w:id="9" w:name="_Toc228"/>
      <w:r>
        <w:rPr>
          <w:rFonts w:ascii="仿宋" w:eastAsia="仿宋" w:hAnsi="仿宋" w:cs="仿宋" w:hint="eastAsia"/>
          <w:lang w:eastAsia="zh-CN"/>
        </w:rPr>
        <w:t>(一)、涡旋流量计项目承办单位基本情况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0" w:name="_Toc30491"/>
      <w:r>
        <w:rPr>
          <w:rFonts w:ascii="仿宋" w:eastAsia="仿宋" w:hAnsi="仿宋" w:cs="仿宋" w:hint="eastAsia"/>
          <w:sz w:val="28"/>
          <w:lang w:eastAsia="zh-CN"/>
        </w:rPr>
        <w:t>(二)、公司经济效益分析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涡旋流量计项目承办单位的XXXX，我们着眼于实现可持续的经济效益。通过技术创新和解决方案的提供，公司预计在涡旋流量计项目执行期间将获得可观的收入增长。这一收入来源主要包括涡旋流量计项目交付、技术服务和解决方案的销售。</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同时，我们注重成本控制和效率提升，以确保涡旋流量计项目的可持续盈利。透过精细的管理和资源优化，公司期望实现涡旋流量计项目利润最大化。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涡旋流量计项目实施进行全面的投资评估，包括涡旋流量计项目启动阶段的资金投入和后续运营成本。通过对涡旋流量计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涡旋流量计项目实施过程中具备足够的资金流动性，公司将进行详尽的现金流分析。这包括资金需求的合理预测、涡旋流量计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1" w:name="_Toc12928"/>
      <w:r>
        <w:rPr>
          <w:rFonts w:ascii="仿宋" w:eastAsia="仿宋" w:hAnsi="仿宋" w:cs="仿宋" w:hint="eastAsia"/>
          <w:sz w:val="28"/>
          <w:lang w:eastAsia="zh-CN"/>
        </w:rPr>
        <w:t>四、涡旋流量计项目文档管理</w:t>
      </w:r>
      <w:bookmarkEnd w:id="11"/>
    </w:p>
    <w:p>
      <w:pPr>
        <w:pStyle w:val="Heading2"/>
        <w:rPr>
          <w:rFonts w:ascii="仿宋" w:eastAsia="仿宋" w:hAnsi="仿宋" w:cs="仿宋" w:hint="eastAsia"/>
          <w:lang w:eastAsia="zh-CN"/>
        </w:rPr>
      </w:pPr>
      <w:bookmarkStart w:id="12" w:name="_Toc30696"/>
      <w:r>
        <w:rPr>
          <w:rFonts w:ascii="仿宋" w:eastAsia="仿宋" w:hAnsi="仿宋" w:cs="仿宋" w:hint="eastAsia"/>
          <w:lang w:eastAsia="zh-CN"/>
        </w:rPr>
        <w:t>(一)、文档编制与审查</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涡旋流量计项目高度重视文档的质量和准确性，以支持涡旋流量计项目的各项活动和决策。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涡旋流量计项目文档的编制始于涡旋流量计项目计划的初期，我们制定了详细的文档编制计划，明确了每个文档的内容、格式和编写责任人。在涡旋流量计项目启动阶段，我们首先编制了涡旋流量计项目章程，明确定义了涡旋流量计项目的目标、范围、风险等关键要素。随后，涡旋流量计项目团队根据计划陆续编制了需求文档、设计文档、测试文档等各类文档，确保涡旋流量计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涡旋流量计项目管理中的重要环节，旨在确保涡旋流量计项目文档符合质量标准和涡旋流量计项目需求。在涡旋流量计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涡旋流量计项目相关利益方和专业领域的专家对文档进行独立审查。这有助于获取更全面、客观的反馈，确保涡旋流量计项目文档不仅符合内部标准，也满足外部需求。</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涡旋流量计项目在文档编制与审查方面建立了严格的管理机制，通过规范的流程和多维度的审查，确保涡旋流量计项目文档的质量、准确性和可靠性，为涡旋流量计项目的顺利推进提供了有力支持。</w:t>
      </w:r>
    </w:p>
    <w:p>
      <w:pPr>
        <w:pStyle w:val="Heading2"/>
        <w:ind w:firstLine="560" w:firstLineChars="200"/>
        <w:rPr>
          <w:rFonts w:ascii="仿宋" w:eastAsia="仿宋" w:hAnsi="仿宋" w:cs="仿宋" w:hint="eastAsia"/>
          <w:sz w:val="28"/>
          <w:lang w:eastAsia="zh-CN"/>
        </w:rPr>
      </w:pPr>
      <w:bookmarkStart w:id="13" w:name="_Toc3037"/>
      <w:r>
        <w:rPr>
          <w:rFonts w:ascii="仿宋" w:eastAsia="仿宋" w:hAnsi="仿宋" w:cs="仿宋" w:hint="eastAsia"/>
          <w:sz w:val="28"/>
          <w:lang w:eastAsia="zh-CN"/>
        </w:rPr>
        <w:t>(二)、文档发布与分发</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在涡旋流量计项目中，我们致力于优化文档发布与分发过程，以确保信息的高效传递和团队间协作的顺畅进行。以下是我们采取的关键优化策略：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我们通过多渠道发布文档，包括电子邮件、涡旋流量计项目管理平台、内部网站等，以满足不同团队成员的偏好和需求。多渠道发布确保了信息的全面覆盖。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我们采用了精细的权限控制，确保只有授权人员可以访问敏感信息。这种安全措施保护了涡旋流量计项目文档的机密性，防止了未经授权的信息泄露。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4" w:name="_Toc675"/>
      <w:r>
        <w:rPr>
          <w:rFonts w:ascii="仿宋" w:eastAsia="仿宋" w:hAnsi="仿宋" w:cs="仿宋" w:hint="eastAsia"/>
          <w:sz w:val="28"/>
          <w:lang w:eastAsia="zh-CN"/>
        </w:rPr>
        <w:t>(三)、文档存档与归档</w:t>
      </w:r>
      <w:bookmarkEnd w:id="14"/>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文档存档与归档是涡旋流量计项目生命周期中一个至关重要的环节，直接关系到涡旋流量计项目信息的长期保存和历史记录的完整性。在涡旋流量计项目中，我们实施了一系列有效的文档存档与归档管理策略：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5" w:name="_Toc10448"/>
      <w:r>
        <w:rPr>
          <w:rFonts w:ascii="仿宋" w:eastAsia="仿宋" w:hAnsi="仿宋" w:cs="仿宋" w:hint="eastAsia"/>
          <w:sz w:val="28"/>
          <w:lang w:eastAsia="zh-CN"/>
        </w:rPr>
        <w:t>五、涡旋流量计项目危机管理</w:t>
      </w:r>
      <w:bookmarkEnd w:id="15"/>
    </w:p>
    <w:p>
      <w:pPr>
        <w:pStyle w:val="Heading2"/>
        <w:rPr>
          <w:rFonts w:ascii="仿宋" w:eastAsia="仿宋" w:hAnsi="仿宋" w:cs="仿宋" w:hint="eastAsia"/>
          <w:lang w:eastAsia="zh-CN"/>
        </w:rPr>
      </w:pPr>
      <w:bookmarkStart w:id="16" w:name="_Toc28542"/>
      <w:r>
        <w:rPr>
          <w:rFonts w:ascii="仿宋" w:eastAsia="仿宋" w:hAnsi="仿宋" w:cs="仿宋" w:hint="eastAsia"/>
          <w:lang w:eastAsia="zh-CN"/>
        </w:rPr>
        <w:t>(一)、危机预警与识别</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涡旋流量计项目危机管理中，危机预警与识别是确保涡旋流量计项目稳健运行的核心步骤。通过建立全面的监测机制，涡旋流量计项目团队旨在及时发现和理解潜在的风险和危机因素，以便采取及时的预防和应对措施，确保涡旋流量计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首先，通过深入的风险评估，涡旋流量计项目团队全面分析了整个涡旋流量计项目和各个阶段可能存在的威胁。这包括准确评估每个潜在风险的发生概率和可能影响的程度，为后续危机预警提供了有力支持。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涡旋流量计项目团队着重于明确定义涡旋流量计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涡旋流量计项目进展的持续监控，团队能够及时发现潜在问题并作出迅速反应。涡旋流量计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在这一阶段，团队的专业素养和反应速度将发挥至关重要的作用，以确保潜在危机能够在初期得到有效的处理，最大程度地减轻负面影响。通过危机预警与识别，涡旋流量计项目得以更有序、可控地推进。</w:t>
      </w:r>
    </w:p>
    <w:p>
      <w:pPr>
        <w:pStyle w:val="Heading2"/>
        <w:ind w:firstLine="560" w:firstLineChars="200"/>
        <w:rPr>
          <w:rFonts w:ascii="仿宋" w:eastAsia="仿宋" w:hAnsi="仿宋" w:cs="仿宋" w:hint="eastAsia"/>
          <w:sz w:val="28"/>
          <w:lang w:eastAsia="zh-CN"/>
        </w:rPr>
      </w:pPr>
      <w:bookmarkStart w:id="17" w:name="_Toc9670"/>
      <w:r>
        <w:rPr>
          <w:rFonts w:ascii="仿宋" w:eastAsia="仿宋" w:hAnsi="仿宋" w:cs="仿宋" w:hint="eastAsia"/>
          <w:sz w:val="28"/>
          <w:lang w:eastAsia="zh-CN"/>
        </w:rPr>
        <w:t>(二)、危机应对与恢复</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在危机发生时，涡旋流量计项目团队立即行动，成立了应急小组。该小组的任务是迅速制定并实施紧急应对措施，以最小化潜在损失。以下是采取的主要措施：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暂停涡旋流量计项目进度：为遏制危机蔓延，涡旋流量计项目暂时停止进行，以便全面评估当前状况。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资源重新分配：重新评估涡旋流量计项目资源的分配，确保最大限度地减小损失。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实时沟通：与关键利益相关者建立实时沟通机制，向他们传递涡旋流量计项目危机的实际状况，保障涡旋流量计项目核心利益。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在紧急应对的同时，涡旋流量计项目团队强调了团队协作和有效沟通的重要性。以下是团队协作的关键举措：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信息共享机制：建立了信息共享平台，确保团队成员能够及时获取涡旋流量计项目危机的实时信息。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领导者沟通：涡旋流量计项目领导者通过定期会议和即时沟通工具，指导团队应对危机，保持团队稳定运行。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随着危机得到初步控制，涡旋流量计项目团队转向制定恢复计划，以确保涡旋流量计项目能够从中迅速恢复。主要恢复计划包括：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修复受损的进度计划：重新评估涡旋流量计项目进度，制定修复计划，确保涡旋流量计项目尽快回归正常进程。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重新调整资源分配：优化资源分配，确保涡旋流量计项目在有限资源下高效运转。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风险管理机制加强：对涡旋流量计项目风险进行全面评估，制定更强化的风险管理策略，以预防未来可能的危机。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8" w:name="_Toc552"/>
      <w:r>
        <w:rPr>
          <w:rFonts w:ascii="仿宋" w:eastAsia="仿宋" w:hAnsi="仿宋" w:cs="仿宋" w:hint="eastAsia"/>
          <w:sz w:val="28"/>
          <w:lang w:eastAsia="zh-CN"/>
        </w:rPr>
        <w:t>六、涡旋流量计项目土建工程</w:t>
      </w:r>
      <w:bookmarkEnd w:id="18"/>
    </w:p>
    <w:p>
      <w:pPr>
        <w:pStyle w:val="Heading2"/>
        <w:rPr>
          <w:rFonts w:ascii="仿宋" w:eastAsia="仿宋" w:hAnsi="仿宋" w:cs="仿宋" w:hint="eastAsia"/>
          <w:lang w:eastAsia="zh-CN"/>
        </w:rPr>
      </w:pPr>
      <w:bookmarkStart w:id="19" w:name="_Toc21696"/>
      <w:r>
        <w:rPr>
          <w:rFonts w:ascii="仿宋" w:eastAsia="仿宋" w:hAnsi="仿宋" w:cs="仿宋" w:hint="eastAsia"/>
          <w:lang w:eastAsia="zh-CN"/>
        </w:rPr>
        <w:t>(一)、建筑工程设计原则</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在涡旋流量计项目的建筑工程设计中，我们将秉承一系列重要的设计原则，以确保涡旋流量计项目建筑在功能、美观、可持续性等方面达到最佳效果。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首要原则是确保建筑的功能性得到最大化的发挥。我们将充分理解涡旋流量计项目的实际需求，合理布局各个功能区域，保证建筑在满足业务需求的同时，提供高效的工作环境。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可持续性与环保：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在建筑设计中，我们将综合考虑建设和运营成本。通过精细的经济效益分析，确保设计方案在高效利用资源的同时，对涡旋流量计项目的长期盈利能力有积极的贡献。</w:t>
      </w:r>
    </w:p>
    <w:p>
      <w:pPr>
        <w:pStyle w:val="Heading2"/>
        <w:ind w:firstLine="560" w:firstLineChars="200"/>
        <w:rPr>
          <w:rFonts w:ascii="仿宋" w:eastAsia="仿宋" w:hAnsi="仿宋" w:cs="仿宋" w:hint="eastAsia"/>
          <w:sz w:val="28"/>
          <w:lang w:eastAsia="zh-CN"/>
        </w:rPr>
      </w:pPr>
      <w:bookmarkStart w:id="20" w:name="_Toc13672"/>
      <w:r>
        <w:rPr>
          <w:rFonts w:ascii="仿宋" w:eastAsia="仿宋" w:hAnsi="仿宋" w:cs="仿宋" w:hint="eastAsia"/>
          <w:sz w:val="28"/>
          <w:lang w:eastAsia="zh-CN"/>
        </w:rPr>
        <w:t>(二)、土建工程设计年限及安全等级</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涡旋流量计项目的土建工程设计中，我们将精准设定设计年限，结合涡旋流量计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涡旋流量计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21" w:name="_Toc6931"/>
      <w:r>
        <w:rPr>
          <w:rFonts w:ascii="仿宋" w:eastAsia="仿宋" w:hAnsi="仿宋" w:cs="仿宋" w:hint="eastAsia"/>
          <w:sz w:val="28"/>
          <w:lang w:eastAsia="zh-CN"/>
        </w:rPr>
        <w:t>(三)、建筑工程设计总体要求</w:t>
      </w:r>
      <w:bookmarkEnd w:id="21"/>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https://d.book118.com/375301112040011103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涡旋流量计项目规划设计蓝图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涡旋流量计项目规划设计蓝图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涡旋流量计项目规划设计蓝图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涡旋流量计项目规划设计蓝图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涡旋流量计项目规划设计蓝图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涡旋流量计项目规划设计蓝图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涡旋流量计项目规划设计蓝图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涡旋流量计项目规划设计蓝图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涡旋流量计项目规划设计蓝图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涡旋流量计项目规划设计蓝图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涡旋流量计项目规划设计蓝图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涡旋流量计项目规划设计蓝图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涡旋流量计项目规划设计蓝图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涡旋流量计项目规划设计蓝图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涡旋流量计项目规划设计蓝图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涡旋流量计项目规划设计蓝图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涡旋流量计项目规划设计蓝图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306E53"/>
    <w:rsid w:val="09306E5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75301112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2024-02-01T10:05:00Z</dcterms:created>
  <dcterms:modified xsi:type="dcterms:W3CDTF">2024-02-01T10:05:36Z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4F1A051D7D554227ADAE398E703135B4_11</vt:lpwstr>
  </property>
  <property fmtid="{D5CDD505-2E9C-101B-9397-08002B2CF9AE}" pid="3" name="KSOProductBuildVer">
    <vt:lpwstr>2052-12.1.0.16250</vt:lpwstr>
  </property>
</Properties>
</file>