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煤炭分析仪器相关行业公司成立报告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9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_Toc10094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二、煤炭分析仪器筹建公司基本信息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_Toc10630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_Toc7135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_Toc18826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_Toc16080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2" w:history="1">
        <w:r>
          <w:rPr>
            <w:rFonts w:ascii="仿宋" w:eastAsia="仿宋" w:hAnsi="仿宋" w:cs="仿宋" w:hint="eastAsia"/>
            <w:lang w:eastAsia="zh-CN"/>
          </w:rPr>
          <w:t>(一)、煤炭分析仪器项目选址原则</w:t>
        </w:r>
        <w:r>
          <w:tab/>
        </w:r>
        <w:r>
          <w:fldChar w:fldCharType="begin"/>
        </w:r>
        <w:r>
          <w:instrText xml:space="preserve"> PAGEREF _Toc7542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_Toc27236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_Toc12919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(五)、煤炭分析仪器项目选址综合评价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四、煤炭分析仪器项目概况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0" w:history="1">
        <w:r>
          <w:rPr>
            <w:rFonts w:ascii="仿宋" w:eastAsia="仿宋" w:hAnsi="仿宋" w:cs="仿宋" w:hint="eastAsia"/>
            <w:lang w:eastAsia="zh-CN"/>
          </w:rPr>
          <w:t>(二)、煤炭分析仪器项目提出的理由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2" w:history="1">
        <w:r>
          <w:rPr>
            <w:rFonts w:ascii="仿宋" w:eastAsia="仿宋" w:hAnsi="仿宋" w:cs="仿宋" w:hint="eastAsia"/>
            <w:lang w:eastAsia="zh-CN"/>
          </w:rPr>
          <w:t>(三)、煤炭分析仪器项目选址</w:t>
        </w:r>
        <w:r>
          <w:tab/>
        </w:r>
        <w:r>
          <w:fldChar w:fldCharType="begin"/>
        </w:r>
        <w:r>
          <w:instrText xml:space="preserve"> PAGEREF _Toc25092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2" w:history="1">
        <w:r>
          <w:rPr>
            <w:rFonts w:ascii="仿宋" w:eastAsia="仿宋" w:hAnsi="仿宋" w:cs="仿宋" w:hint="eastAsia"/>
            <w:lang w:eastAsia="zh-CN"/>
          </w:rPr>
          <w:t>(六)、煤炭分析仪器项目投资</w:t>
        </w:r>
        <w:r>
          <w:tab/>
        </w:r>
        <w:r>
          <w:fldChar w:fldCharType="begin"/>
        </w:r>
        <w:r>
          <w:instrText xml:space="preserve"> PAGEREF _Toc25932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(七)、煤炭分析仪器项目进度规划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" w:history="1">
        <w:r>
          <w:rPr>
            <w:rFonts w:ascii="仿宋" w:eastAsia="仿宋" w:hAnsi="仿宋" w:cs="仿宋" w:hint="eastAsia"/>
            <w:lang w:eastAsia="zh-CN"/>
          </w:rPr>
          <w:t>(九)、煤炭分析仪器项目综合评价</w:t>
        </w:r>
        <w:r>
          <w:tab/>
        </w:r>
        <w:r>
          <w:fldChar w:fldCharType="begin"/>
        </w:r>
        <w:r>
          <w:instrText xml:space="preserve"> PAGEREF _Toc457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_Toc26450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_Toc23473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1" w:history="1">
        <w:r>
          <w:rPr>
            <w:rFonts w:ascii="仿宋" w:eastAsia="仿宋" w:hAnsi="仿宋" w:cs="仿宋" w:hint="eastAsia"/>
            <w:lang w:eastAsia="zh-CN"/>
          </w:rPr>
          <w:t>(七)、煤炭分析仪器项目建设必要性分析</w:t>
        </w:r>
        <w:r>
          <w:tab/>
        </w:r>
        <w:r>
          <w:fldChar w:fldCharType="begin"/>
        </w:r>
        <w:r>
          <w:instrText xml:space="preserve"> PAGEREF _Toc23971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_Toc6617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eastAsia="zh-CN"/>
          </w:rPr>
          <w:t>(一)、煤炭分析仪器项目背景分析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(二)、煤炭分析仪器项目建设必要性分析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(一)、煤炭分析仪器项目进度安排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2" w:history="1">
        <w:r>
          <w:rPr>
            <w:rFonts w:ascii="仿宋" w:eastAsia="仿宋" w:hAnsi="仿宋" w:cs="仿宋" w:hint="eastAsia"/>
            <w:lang w:eastAsia="zh-CN"/>
          </w:rPr>
          <w:t>(二)、煤炭分析仪器项目实施保障措施</w:t>
        </w:r>
        <w:r>
          <w:tab/>
        </w:r>
        <w:r>
          <w:fldChar w:fldCharType="begin"/>
        </w:r>
        <w:r>
          <w:instrText xml:space="preserve"> PAGEREF _Toc8712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_Toc30556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_Toc20487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十、煤炭分析仪器项目经济效益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(三)、煤炭分析仪器项目盈利能力分析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_Toc26005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(二)、合作煤炭分析仪器项目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9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4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5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4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https://d.book118.com/375304043220011110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煤炭分析仪器相关行业公司成立报告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煤炭分析仪器相关行业公司成立报告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煤炭分析仪器相关行业公司成立报告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煤炭分析仪器相关行业公司成立报告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煤炭分析仪器相关行业公司成立报告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5304043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2024-02-09T07:52:00Z</dcterms:created>
  <dcterms:modified xsi:type="dcterms:W3CDTF">2024-02-09T07:52:52Z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39E36F4FDE83406796663D9DD7B5F76E_11</vt:lpwstr>
  </property>
  <property fmtid="{D5CDD505-2E9C-101B-9397-08002B2CF9AE}" pid="3" name="KSOProductBuildVer">
    <vt:lpwstr>2052-12.1.0.16250</vt:lpwstr>
  </property>
</Properties>
</file>