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学校家具项目规划设计方案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844" w:history="1">
        <w:r>
          <w:rPr>
            <w:rFonts w:ascii="仿宋" w:eastAsia="仿宋" w:hAnsi="仿宋" w:cs="仿宋" w:hint="eastAsia"/>
            <w:lang w:eastAsia="zh-CN"/>
          </w:rPr>
          <w:t>序言</w:t>
        </w:r>
        <w:r>
          <w:tab/>
        </w:r>
        <w:r>
          <w:fldChar w:fldCharType="begin"/>
        </w:r>
        <w:r>
          <w:instrText xml:space="preserve"> PAGEREF _Toc21844 \h </w:instrText>
        </w:r>
        <w:r>
          <w:fldChar w:fldCharType="separate"/>
        </w:r>
        <w:r>
          <w:t>3</w:t>
        </w:r>
        <w:r>
          <w:fldChar w:fldCharType="end"/>
        </w:r>
      </w:hyperlink>
    </w:p>
    <w:p>
      <w:pPr>
        <w:pStyle w:val="TOC1"/>
        <w:tabs>
          <w:tab w:val="right" w:leader="dot" w:pos="8306"/>
        </w:tabs>
      </w:pPr>
      <w:hyperlink w:anchor="_Toc26487" w:history="1">
        <w:r>
          <w:rPr>
            <w:rFonts w:ascii="仿宋" w:eastAsia="仿宋" w:hAnsi="仿宋" w:cs="仿宋" w:hint="eastAsia"/>
            <w:lang w:eastAsia="zh-CN"/>
          </w:rPr>
          <w:t>一、学校家具项目建设单位说明</w:t>
        </w:r>
        <w:r>
          <w:tab/>
        </w:r>
        <w:r>
          <w:fldChar w:fldCharType="begin"/>
        </w:r>
        <w:r>
          <w:instrText xml:space="preserve"> PAGEREF _Toc26487 \h </w:instrText>
        </w:r>
        <w:r>
          <w:fldChar w:fldCharType="separate"/>
        </w:r>
        <w:r>
          <w:t>3</w:t>
        </w:r>
        <w:r>
          <w:fldChar w:fldCharType="end"/>
        </w:r>
      </w:hyperlink>
    </w:p>
    <w:p>
      <w:pPr>
        <w:pStyle w:val="TOC2"/>
        <w:tabs>
          <w:tab w:val="right" w:leader="dot" w:pos="8306"/>
        </w:tabs>
      </w:pPr>
      <w:hyperlink w:anchor="_Toc2459" w:history="1">
        <w:r>
          <w:rPr>
            <w:rFonts w:ascii="仿宋" w:eastAsia="仿宋" w:hAnsi="仿宋" w:cs="仿宋" w:hint="eastAsia"/>
            <w:lang w:eastAsia="zh-CN"/>
          </w:rPr>
          <w:t>(一)、学校家具项目承办单位基本情况</w:t>
        </w:r>
        <w:r>
          <w:tab/>
        </w:r>
        <w:r>
          <w:fldChar w:fldCharType="begin"/>
        </w:r>
        <w:r>
          <w:instrText xml:space="preserve"> PAGEREF _Toc2459 \h </w:instrText>
        </w:r>
        <w:r>
          <w:fldChar w:fldCharType="separate"/>
        </w:r>
        <w:r>
          <w:t>3</w:t>
        </w:r>
        <w:r>
          <w:fldChar w:fldCharType="end"/>
        </w:r>
      </w:hyperlink>
    </w:p>
    <w:p>
      <w:pPr>
        <w:pStyle w:val="TOC2"/>
        <w:tabs>
          <w:tab w:val="right" w:leader="dot" w:pos="8306"/>
        </w:tabs>
      </w:pPr>
      <w:hyperlink w:anchor="_Toc26228" w:history="1">
        <w:r>
          <w:rPr>
            <w:rFonts w:ascii="仿宋" w:eastAsia="仿宋" w:hAnsi="仿宋" w:cs="仿宋" w:hint="eastAsia"/>
            <w:lang w:eastAsia="zh-CN"/>
          </w:rPr>
          <w:t>(二)、公司经济效益分析</w:t>
        </w:r>
        <w:r>
          <w:tab/>
        </w:r>
        <w:r>
          <w:fldChar w:fldCharType="begin"/>
        </w:r>
        <w:r>
          <w:instrText xml:space="preserve"> PAGEREF _Toc26228 \h </w:instrText>
        </w:r>
        <w:r>
          <w:fldChar w:fldCharType="separate"/>
        </w:r>
        <w:r>
          <w:t>4</w:t>
        </w:r>
        <w:r>
          <w:fldChar w:fldCharType="end"/>
        </w:r>
      </w:hyperlink>
    </w:p>
    <w:p>
      <w:pPr>
        <w:pStyle w:val="TOC1"/>
        <w:tabs>
          <w:tab w:val="right" w:leader="dot" w:pos="8306"/>
        </w:tabs>
      </w:pPr>
      <w:hyperlink w:anchor="_Toc24397" w:history="1">
        <w:r>
          <w:rPr>
            <w:rFonts w:ascii="仿宋" w:eastAsia="仿宋" w:hAnsi="仿宋" w:cs="仿宋" w:hint="eastAsia"/>
            <w:lang w:eastAsia="zh-CN"/>
          </w:rPr>
          <w:t>二、学校家具项目概论</w:t>
        </w:r>
        <w:r>
          <w:tab/>
        </w:r>
        <w:r>
          <w:fldChar w:fldCharType="begin"/>
        </w:r>
        <w:r>
          <w:instrText xml:space="preserve"> PAGEREF _Toc24397 \h </w:instrText>
        </w:r>
        <w:r>
          <w:fldChar w:fldCharType="separate"/>
        </w:r>
        <w:r>
          <w:t>5</w:t>
        </w:r>
        <w:r>
          <w:fldChar w:fldCharType="end"/>
        </w:r>
      </w:hyperlink>
    </w:p>
    <w:p>
      <w:pPr>
        <w:pStyle w:val="TOC2"/>
        <w:tabs>
          <w:tab w:val="right" w:leader="dot" w:pos="8306"/>
        </w:tabs>
      </w:pPr>
      <w:hyperlink w:anchor="_Toc31498" w:history="1">
        <w:r>
          <w:rPr>
            <w:rFonts w:ascii="仿宋" w:eastAsia="仿宋" w:hAnsi="仿宋" w:cs="仿宋" w:hint="eastAsia"/>
            <w:lang w:eastAsia="zh-CN"/>
          </w:rPr>
          <w:t>(一)、学校家具项目概况</w:t>
        </w:r>
        <w:r>
          <w:tab/>
        </w:r>
        <w:r>
          <w:fldChar w:fldCharType="begin"/>
        </w:r>
        <w:r>
          <w:instrText xml:space="preserve"> PAGEREF _Toc31498 \h </w:instrText>
        </w:r>
        <w:r>
          <w:fldChar w:fldCharType="separate"/>
        </w:r>
        <w:r>
          <w:t>5</w:t>
        </w:r>
        <w:r>
          <w:fldChar w:fldCharType="end"/>
        </w:r>
      </w:hyperlink>
    </w:p>
    <w:p>
      <w:pPr>
        <w:pStyle w:val="TOC2"/>
        <w:tabs>
          <w:tab w:val="right" w:leader="dot" w:pos="8306"/>
        </w:tabs>
      </w:pPr>
      <w:hyperlink w:anchor="_Toc14248" w:history="1">
        <w:r>
          <w:rPr>
            <w:rFonts w:ascii="仿宋" w:eastAsia="仿宋" w:hAnsi="仿宋" w:cs="仿宋" w:hint="eastAsia"/>
            <w:lang w:eastAsia="zh-CN"/>
          </w:rPr>
          <w:t>(二)、学校家具项目目标</w:t>
        </w:r>
        <w:r>
          <w:tab/>
        </w:r>
        <w:r>
          <w:fldChar w:fldCharType="begin"/>
        </w:r>
        <w:r>
          <w:instrText xml:space="preserve"> PAGEREF _Toc14248 \h </w:instrText>
        </w:r>
        <w:r>
          <w:fldChar w:fldCharType="separate"/>
        </w:r>
        <w:r>
          <w:t>7</w:t>
        </w:r>
        <w:r>
          <w:fldChar w:fldCharType="end"/>
        </w:r>
      </w:hyperlink>
    </w:p>
    <w:p>
      <w:pPr>
        <w:pStyle w:val="TOC2"/>
        <w:tabs>
          <w:tab w:val="right" w:leader="dot" w:pos="8306"/>
        </w:tabs>
      </w:pPr>
      <w:hyperlink w:anchor="_Toc10814" w:history="1">
        <w:r>
          <w:rPr>
            <w:rFonts w:ascii="仿宋" w:eastAsia="仿宋" w:hAnsi="仿宋" w:cs="仿宋" w:hint="eastAsia"/>
            <w:lang w:eastAsia="zh-CN"/>
          </w:rPr>
          <w:t>(三)、学校家具项目提出的理由</w:t>
        </w:r>
        <w:r>
          <w:tab/>
        </w:r>
        <w:r>
          <w:fldChar w:fldCharType="begin"/>
        </w:r>
        <w:r>
          <w:instrText xml:space="preserve"> PAGEREF _Toc10814 \h </w:instrText>
        </w:r>
        <w:r>
          <w:fldChar w:fldCharType="separate"/>
        </w:r>
        <w:r>
          <w:t>8</w:t>
        </w:r>
        <w:r>
          <w:fldChar w:fldCharType="end"/>
        </w:r>
      </w:hyperlink>
    </w:p>
    <w:p>
      <w:pPr>
        <w:pStyle w:val="TOC2"/>
        <w:tabs>
          <w:tab w:val="right" w:leader="dot" w:pos="8306"/>
        </w:tabs>
      </w:pPr>
      <w:hyperlink w:anchor="_Toc4442" w:history="1">
        <w:r>
          <w:rPr>
            <w:rFonts w:ascii="仿宋" w:eastAsia="仿宋" w:hAnsi="仿宋" w:cs="仿宋" w:hint="eastAsia"/>
            <w:lang w:eastAsia="zh-CN"/>
          </w:rPr>
          <w:t>(四)、学校家具项目意义</w:t>
        </w:r>
        <w:r>
          <w:tab/>
        </w:r>
        <w:r>
          <w:fldChar w:fldCharType="begin"/>
        </w:r>
        <w:r>
          <w:instrText xml:space="preserve"> PAGEREF _Toc4442 \h </w:instrText>
        </w:r>
        <w:r>
          <w:fldChar w:fldCharType="separate"/>
        </w:r>
        <w:r>
          <w:t>9</w:t>
        </w:r>
        <w:r>
          <w:fldChar w:fldCharType="end"/>
        </w:r>
      </w:hyperlink>
    </w:p>
    <w:p>
      <w:pPr>
        <w:pStyle w:val="TOC2"/>
        <w:tabs>
          <w:tab w:val="right" w:leader="dot" w:pos="8306"/>
        </w:tabs>
      </w:pPr>
      <w:hyperlink w:anchor="_Toc14042" w:history="1">
        <w:r>
          <w:rPr>
            <w:rFonts w:ascii="仿宋" w:eastAsia="仿宋" w:hAnsi="仿宋" w:cs="仿宋" w:hint="eastAsia"/>
            <w:lang w:eastAsia="zh-CN"/>
          </w:rPr>
          <w:t>(五)、学校家具项目背景</w:t>
        </w:r>
        <w:r>
          <w:tab/>
        </w:r>
        <w:r>
          <w:fldChar w:fldCharType="begin"/>
        </w:r>
        <w:r>
          <w:instrText xml:space="preserve"> PAGEREF _Toc14042 \h </w:instrText>
        </w:r>
        <w:r>
          <w:fldChar w:fldCharType="separate"/>
        </w:r>
        <w:r>
          <w:t>10</w:t>
        </w:r>
        <w:r>
          <w:fldChar w:fldCharType="end"/>
        </w:r>
      </w:hyperlink>
    </w:p>
    <w:p>
      <w:pPr>
        <w:pStyle w:val="TOC1"/>
        <w:tabs>
          <w:tab w:val="right" w:leader="dot" w:pos="8306"/>
        </w:tabs>
      </w:pPr>
      <w:hyperlink w:anchor="_Toc12177" w:history="1">
        <w:r>
          <w:rPr>
            <w:rFonts w:ascii="仿宋" w:eastAsia="仿宋" w:hAnsi="仿宋" w:cs="仿宋" w:hint="eastAsia"/>
            <w:lang w:eastAsia="zh-CN"/>
          </w:rPr>
          <w:t>三、产品规划分析</w:t>
        </w:r>
        <w:r>
          <w:tab/>
        </w:r>
        <w:r>
          <w:fldChar w:fldCharType="begin"/>
        </w:r>
        <w:r>
          <w:instrText xml:space="preserve"> PAGEREF _Toc12177 \h </w:instrText>
        </w:r>
        <w:r>
          <w:fldChar w:fldCharType="separate"/>
        </w:r>
        <w:r>
          <w:t>11</w:t>
        </w:r>
        <w:r>
          <w:fldChar w:fldCharType="end"/>
        </w:r>
      </w:hyperlink>
    </w:p>
    <w:p>
      <w:pPr>
        <w:pStyle w:val="TOC2"/>
        <w:tabs>
          <w:tab w:val="right" w:leader="dot" w:pos="8306"/>
        </w:tabs>
      </w:pPr>
      <w:hyperlink w:anchor="_Toc23734" w:history="1">
        <w:r>
          <w:rPr>
            <w:rFonts w:ascii="仿宋" w:eastAsia="仿宋" w:hAnsi="仿宋" w:cs="仿宋" w:hint="eastAsia"/>
            <w:lang w:eastAsia="zh-CN"/>
          </w:rPr>
          <w:t>(一)、产品规划</w:t>
        </w:r>
        <w:r>
          <w:tab/>
        </w:r>
        <w:r>
          <w:fldChar w:fldCharType="begin"/>
        </w:r>
        <w:r>
          <w:instrText xml:space="preserve"> PAGEREF _Toc23734 \h </w:instrText>
        </w:r>
        <w:r>
          <w:fldChar w:fldCharType="separate"/>
        </w:r>
        <w:r>
          <w:t>11</w:t>
        </w:r>
        <w:r>
          <w:fldChar w:fldCharType="end"/>
        </w:r>
      </w:hyperlink>
    </w:p>
    <w:p>
      <w:pPr>
        <w:pStyle w:val="TOC2"/>
        <w:tabs>
          <w:tab w:val="right" w:leader="dot" w:pos="8306"/>
        </w:tabs>
      </w:pPr>
      <w:hyperlink w:anchor="_Toc22174" w:history="1">
        <w:r>
          <w:rPr>
            <w:rFonts w:ascii="仿宋" w:eastAsia="仿宋" w:hAnsi="仿宋" w:cs="仿宋" w:hint="eastAsia"/>
            <w:lang w:eastAsia="zh-CN"/>
          </w:rPr>
          <w:t>(二)、建设规模</w:t>
        </w:r>
        <w:r>
          <w:tab/>
        </w:r>
        <w:r>
          <w:fldChar w:fldCharType="begin"/>
        </w:r>
        <w:r>
          <w:instrText xml:space="preserve"> PAGEREF _Toc22174 \h </w:instrText>
        </w:r>
        <w:r>
          <w:fldChar w:fldCharType="separate"/>
        </w:r>
        <w:r>
          <w:t>12</w:t>
        </w:r>
        <w:r>
          <w:fldChar w:fldCharType="end"/>
        </w:r>
      </w:hyperlink>
    </w:p>
    <w:p>
      <w:pPr>
        <w:pStyle w:val="TOC1"/>
        <w:tabs>
          <w:tab w:val="right" w:leader="dot" w:pos="8306"/>
        </w:tabs>
      </w:pPr>
      <w:hyperlink w:anchor="_Toc20303" w:history="1">
        <w:r>
          <w:rPr>
            <w:rFonts w:ascii="仿宋" w:eastAsia="仿宋" w:hAnsi="仿宋" w:cs="仿宋" w:hint="eastAsia"/>
            <w:lang w:eastAsia="zh-CN"/>
          </w:rPr>
          <w:t>四、工艺说明</w:t>
        </w:r>
        <w:r>
          <w:tab/>
        </w:r>
        <w:r>
          <w:fldChar w:fldCharType="begin"/>
        </w:r>
        <w:r>
          <w:instrText xml:space="preserve"> PAGEREF _Toc20303 \h </w:instrText>
        </w:r>
        <w:r>
          <w:fldChar w:fldCharType="separate"/>
        </w:r>
        <w:r>
          <w:t>13</w:t>
        </w:r>
        <w:r>
          <w:fldChar w:fldCharType="end"/>
        </w:r>
      </w:hyperlink>
    </w:p>
    <w:p>
      <w:pPr>
        <w:pStyle w:val="TOC2"/>
        <w:tabs>
          <w:tab w:val="right" w:leader="dot" w:pos="8306"/>
        </w:tabs>
      </w:pPr>
      <w:hyperlink w:anchor="_Toc12978" w:history="1">
        <w:r>
          <w:rPr>
            <w:rFonts w:ascii="仿宋" w:eastAsia="仿宋" w:hAnsi="仿宋" w:cs="仿宋" w:hint="eastAsia"/>
            <w:lang w:eastAsia="zh-CN"/>
          </w:rPr>
          <w:t>(一)、技术管理特点</w:t>
        </w:r>
        <w:r>
          <w:tab/>
        </w:r>
        <w:r>
          <w:fldChar w:fldCharType="begin"/>
        </w:r>
        <w:r>
          <w:instrText xml:space="preserve"> PAGEREF _Toc12978 \h </w:instrText>
        </w:r>
        <w:r>
          <w:fldChar w:fldCharType="separate"/>
        </w:r>
        <w:r>
          <w:t>13</w:t>
        </w:r>
        <w:r>
          <w:fldChar w:fldCharType="end"/>
        </w:r>
      </w:hyperlink>
    </w:p>
    <w:p>
      <w:pPr>
        <w:pStyle w:val="TOC2"/>
        <w:tabs>
          <w:tab w:val="right" w:leader="dot" w:pos="8306"/>
        </w:tabs>
      </w:pPr>
      <w:hyperlink w:anchor="_Toc24084" w:history="1">
        <w:r>
          <w:rPr>
            <w:rFonts w:ascii="仿宋" w:eastAsia="仿宋" w:hAnsi="仿宋" w:cs="仿宋" w:hint="eastAsia"/>
            <w:lang w:eastAsia="zh-CN"/>
          </w:rPr>
          <w:t>(二)、学校家具项目工艺技术设计方案</w:t>
        </w:r>
        <w:r>
          <w:tab/>
        </w:r>
        <w:r>
          <w:fldChar w:fldCharType="begin"/>
        </w:r>
        <w:r>
          <w:instrText xml:space="preserve"> PAGEREF _Toc24084 \h </w:instrText>
        </w:r>
        <w:r>
          <w:fldChar w:fldCharType="separate"/>
        </w:r>
        <w:r>
          <w:t>14</w:t>
        </w:r>
        <w:r>
          <w:fldChar w:fldCharType="end"/>
        </w:r>
      </w:hyperlink>
    </w:p>
    <w:p>
      <w:pPr>
        <w:pStyle w:val="TOC2"/>
        <w:tabs>
          <w:tab w:val="right" w:leader="dot" w:pos="8306"/>
        </w:tabs>
      </w:pPr>
      <w:hyperlink w:anchor="_Toc24956" w:history="1">
        <w:r>
          <w:rPr>
            <w:rFonts w:ascii="仿宋" w:eastAsia="仿宋" w:hAnsi="仿宋" w:cs="仿宋" w:hint="eastAsia"/>
            <w:lang w:eastAsia="zh-CN"/>
          </w:rPr>
          <w:t>(三)、设备选型方案</w:t>
        </w:r>
        <w:r>
          <w:tab/>
        </w:r>
        <w:r>
          <w:fldChar w:fldCharType="begin"/>
        </w:r>
        <w:r>
          <w:instrText xml:space="preserve"> PAGEREF _Toc24956 \h </w:instrText>
        </w:r>
        <w:r>
          <w:fldChar w:fldCharType="separate"/>
        </w:r>
        <w:r>
          <w:t>15</w:t>
        </w:r>
        <w:r>
          <w:fldChar w:fldCharType="end"/>
        </w:r>
      </w:hyperlink>
    </w:p>
    <w:p>
      <w:pPr>
        <w:pStyle w:val="TOC1"/>
        <w:tabs>
          <w:tab w:val="right" w:leader="dot" w:pos="8306"/>
        </w:tabs>
      </w:pPr>
      <w:hyperlink w:anchor="_Toc29709" w:history="1">
        <w:r>
          <w:rPr>
            <w:rFonts w:ascii="仿宋" w:eastAsia="仿宋" w:hAnsi="仿宋" w:cs="仿宋" w:hint="eastAsia"/>
            <w:lang w:eastAsia="zh-CN"/>
          </w:rPr>
          <w:t>五、学校家具项目可持续发展</w:t>
        </w:r>
        <w:r>
          <w:tab/>
        </w:r>
        <w:r>
          <w:fldChar w:fldCharType="begin"/>
        </w:r>
        <w:r>
          <w:instrText xml:space="preserve"> PAGEREF _Toc29709 \h </w:instrText>
        </w:r>
        <w:r>
          <w:fldChar w:fldCharType="separate"/>
        </w:r>
        <w:r>
          <w:t>17</w:t>
        </w:r>
        <w:r>
          <w:fldChar w:fldCharType="end"/>
        </w:r>
      </w:hyperlink>
    </w:p>
    <w:p>
      <w:pPr>
        <w:pStyle w:val="TOC2"/>
        <w:tabs>
          <w:tab w:val="right" w:leader="dot" w:pos="8306"/>
        </w:tabs>
      </w:pPr>
      <w:hyperlink w:anchor="_Toc7596" w:history="1">
        <w:r>
          <w:rPr>
            <w:rFonts w:ascii="仿宋" w:eastAsia="仿宋" w:hAnsi="仿宋" w:cs="仿宋" w:hint="eastAsia"/>
            <w:lang w:eastAsia="zh-CN"/>
          </w:rPr>
          <w:t>(一)、可持续战略与实践</w:t>
        </w:r>
        <w:r>
          <w:tab/>
        </w:r>
        <w:r>
          <w:fldChar w:fldCharType="begin"/>
        </w:r>
        <w:r>
          <w:instrText xml:space="preserve"> PAGEREF _Toc7596 \h </w:instrText>
        </w:r>
        <w:r>
          <w:fldChar w:fldCharType="separate"/>
        </w:r>
        <w:r>
          <w:t>17</w:t>
        </w:r>
        <w:r>
          <w:fldChar w:fldCharType="end"/>
        </w:r>
      </w:hyperlink>
    </w:p>
    <w:p>
      <w:pPr>
        <w:pStyle w:val="TOC2"/>
        <w:tabs>
          <w:tab w:val="right" w:leader="dot" w:pos="8306"/>
        </w:tabs>
      </w:pPr>
      <w:hyperlink w:anchor="_Toc5578" w:history="1">
        <w:r>
          <w:rPr>
            <w:rFonts w:ascii="仿宋" w:eastAsia="仿宋" w:hAnsi="仿宋" w:cs="仿宋" w:hint="eastAsia"/>
            <w:lang w:eastAsia="zh-CN"/>
          </w:rPr>
          <w:t>(二)、环保与社会责任</w:t>
        </w:r>
        <w:r>
          <w:tab/>
        </w:r>
        <w:r>
          <w:fldChar w:fldCharType="begin"/>
        </w:r>
        <w:r>
          <w:instrText xml:space="preserve"> PAGEREF _Toc5578 \h </w:instrText>
        </w:r>
        <w:r>
          <w:fldChar w:fldCharType="separate"/>
        </w:r>
        <w:r>
          <w:t>17</w:t>
        </w:r>
        <w:r>
          <w:fldChar w:fldCharType="end"/>
        </w:r>
      </w:hyperlink>
    </w:p>
    <w:p>
      <w:pPr>
        <w:pStyle w:val="TOC1"/>
        <w:tabs>
          <w:tab w:val="right" w:leader="dot" w:pos="8306"/>
        </w:tabs>
      </w:pPr>
      <w:hyperlink w:anchor="_Toc17325" w:history="1">
        <w:r>
          <w:rPr>
            <w:rFonts w:ascii="仿宋" w:eastAsia="仿宋" w:hAnsi="仿宋" w:cs="仿宋" w:hint="eastAsia"/>
            <w:lang w:eastAsia="zh-CN"/>
          </w:rPr>
          <w:t>六、学校家具项目绩效评估</w:t>
        </w:r>
        <w:r>
          <w:tab/>
        </w:r>
        <w:r>
          <w:fldChar w:fldCharType="begin"/>
        </w:r>
        <w:r>
          <w:instrText xml:space="preserve"> PAGEREF _Toc17325 \h </w:instrText>
        </w:r>
        <w:r>
          <w:fldChar w:fldCharType="separate"/>
        </w:r>
        <w:r>
          <w:t>18</w:t>
        </w:r>
        <w:r>
          <w:fldChar w:fldCharType="end"/>
        </w:r>
      </w:hyperlink>
    </w:p>
    <w:p>
      <w:pPr>
        <w:pStyle w:val="TOC2"/>
        <w:tabs>
          <w:tab w:val="right" w:leader="dot" w:pos="8306"/>
        </w:tabs>
      </w:pPr>
      <w:hyperlink w:anchor="_Toc22462" w:history="1">
        <w:r>
          <w:rPr>
            <w:rFonts w:ascii="仿宋" w:eastAsia="仿宋" w:hAnsi="仿宋" w:cs="仿宋" w:hint="eastAsia"/>
            <w:lang w:eastAsia="zh-CN"/>
          </w:rPr>
          <w:t>(一)、绩效评估指标</w:t>
        </w:r>
        <w:r>
          <w:tab/>
        </w:r>
        <w:r>
          <w:fldChar w:fldCharType="begin"/>
        </w:r>
        <w:r>
          <w:instrText xml:space="preserve"> PAGEREF _Toc22462 \h </w:instrText>
        </w:r>
        <w:r>
          <w:fldChar w:fldCharType="separate"/>
        </w:r>
        <w:r>
          <w:t>18</w:t>
        </w:r>
        <w:r>
          <w:fldChar w:fldCharType="end"/>
        </w:r>
      </w:hyperlink>
    </w:p>
    <w:p>
      <w:pPr>
        <w:pStyle w:val="TOC2"/>
        <w:tabs>
          <w:tab w:val="right" w:leader="dot" w:pos="8306"/>
        </w:tabs>
      </w:pPr>
      <w:hyperlink w:anchor="_Toc24851" w:history="1">
        <w:r>
          <w:rPr>
            <w:rFonts w:ascii="仿宋" w:eastAsia="仿宋" w:hAnsi="仿宋" w:cs="仿宋" w:hint="eastAsia"/>
            <w:lang w:eastAsia="zh-CN"/>
          </w:rPr>
          <w:t>(二)、绩效评估方法</w:t>
        </w:r>
        <w:r>
          <w:tab/>
        </w:r>
        <w:r>
          <w:fldChar w:fldCharType="begin"/>
        </w:r>
        <w:r>
          <w:instrText xml:space="preserve"> PAGEREF _Toc24851 \h </w:instrText>
        </w:r>
        <w:r>
          <w:fldChar w:fldCharType="separate"/>
        </w:r>
        <w:r>
          <w:t>19</w:t>
        </w:r>
        <w:r>
          <w:fldChar w:fldCharType="end"/>
        </w:r>
      </w:hyperlink>
    </w:p>
    <w:p>
      <w:pPr>
        <w:pStyle w:val="TOC2"/>
        <w:tabs>
          <w:tab w:val="right" w:leader="dot" w:pos="8306"/>
        </w:tabs>
      </w:pPr>
      <w:hyperlink w:anchor="_Toc22634" w:history="1">
        <w:r>
          <w:rPr>
            <w:rFonts w:ascii="仿宋" w:eastAsia="仿宋" w:hAnsi="仿宋" w:cs="仿宋" w:hint="eastAsia"/>
            <w:lang w:eastAsia="zh-CN"/>
          </w:rPr>
          <w:t>(三)、绩效评估周期</w:t>
        </w:r>
        <w:r>
          <w:tab/>
        </w:r>
        <w:r>
          <w:fldChar w:fldCharType="begin"/>
        </w:r>
        <w:r>
          <w:instrText xml:space="preserve"> PAGEREF _Toc22634 \h </w:instrText>
        </w:r>
        <w:r>
          <w:fldChar w:fldCharType="separate"/>
        </w:r>
        <w:r>
          <w:t>20</w:t>
        </w:r>
        <w:r>
          <w:fldChar w:fldCharType="end"/>
        </w:r>
      </w:hyperlink>
    </w:p>
    <w:p>
      <w:pPr>
        <w:pStyle w:val="TOC1"/>
        <w:tabs>
          <w:tab w:val="right" w:leader="dot" w:pos="8306"/>
        </w:tabs>
      </w:pPr>
      <w:hyperlink w:anchor="_Toc19599" w:history="1">
        <w:r>
          <w:rPr>
            <w:rFonts w:ascii="仿宋" w:eastAsia="仿宋" w:hAnsi="仿宋" w:cs="仿宋" w:hint="eastAsia"/>
            <w:lang w:eastAsia="zh-CN"/>
          </w:rPr>
          <w:t>七、生产安全保护</w:t>
        </w:r>
        <w:r>
          <w:tab/>
        </w:r>
        <w:r>
          <w:fldChar w:fldCharType="begin"/>
        </w:r>
        <w:r>
          <w:instrText xml:space="preserve"> PAGEREF _Toc19599 \h </w:instrText>
        </w:r>
        <w:r>
          <w:fldChar w:fldCharType="separate"/>
        </w:r>
        <w:r>
          <w:t>21</w:t>
        </w:r>
        <w:r>
          <w:fldChar w:fldCharType="end"/>
        </w:r>
      </w:hyperlink>
    </w:p>
    <w:p>
      <w:pPr>
        <w:pStyle w:val="TOC2"/>
        <w:tabs>
          <w:tab w:val="right" w:leader="dot" w:pos="8306"/>
        </w:tabs>
      </w:pPr>
      <w:hyperlink w:anchor="_Toc25873" w:history="1">
        <w:r>
          <w:rPr>
            <w:rFonts w:ascii="仿宋" w:eastAsia="仿宋" w:hAnsi="仿宋" w:cs="仿宋" w:hint="eastAsia"/>
            <w:lang w:eastAsia="zh-CN"/>
          </w:rPr>
          <w:t>(一)、消防安全</w:t>
        </w:r>
        <w:r>
          <w:tab/>
        </w:r>
        <w:r>
          <w:fldChar w:fldCharType="begin"/>
        </w:r>
        <w:r>
          <w:instrText xml:space="preserve"> PAGEREF _Toc25873 \h </w:instrText>
        </w:r>
        <w:r>
          <w:fldChar w:fldCharType="separate"/>
        </w:r>
        <w:r>
          <w:t>21</w:t>
        </w:r>
        <w:r>
          <w:fldChar w:fldCharType="end"/>
        </w:r>
      </w:hyperlink>
    </w:p>
    <w:p>
      <w:pPr>
        <w:pStyle w:val="TOC2"/>
        <w:tabs>
          <w:tab w:val="right" w:leader="dot" w:pos="8306"/>
        </w:tabs>
      </w:pPr>
      <w:hyperlink w:anchor="_Toc29287" w:history="1">
        <w:r>
          <w:rPr>
            <w:rFonts w:ascii="仿宋" w:eastAsia="仿宋" w:hAnsi="仿宋" w:cs="仿宋" w:hint="eastAsia"/>
            <w:lang w:eastAsia="zh-CN"/>
          </w:rPr>
          <w:t>(二)、防火防爆总图布置措施</w:t>
        </w:r>
        <w:r>
          <w:tab/>
        </w:r>
        <w:r>
          <w:fldChar w:fldCharType="begin"/>
        </w:r>
        <w:r>
          <w:instrText xml:space="preserve"> PAGEREF _Toc29287 \h </w:instrText>
        </w:r>
        <w:r>
          <w:fldChar w:fldCharType="separate"/>
        </w:r>
        <w:r>
          <w:t>23</w:t>
        </w:r>
        <w:r>
          <w:fldChar w:fldCharType="end"/>
        </w:r>
      </w:hyperlink>
    </w:p>
    <w:p>
      <w:pPr>
        <w:pStyle w:val="TOC2"/>
        <w:tabs>
          <w:tab w:val="right" w:leader="dot" w:pos="8306"/>
        </w:tabs>
      </w:pPr>
      <w:hyperlink w:anchor="_Toc25796" w:history="1">
        <w:r>
          <w:rPr>
            <w:rFonts w:ascii="仿宋" w:eastAsia="仿宋" w:hAnsi="仿宋" w:cs="仿宋" w:hint="eastAsia"/>
            <w:lang w:eastAsia="zh-CN"/>
          </w:rPr>
          <w:t>(三)、自然灾害防范措施</w:t>
        </w:r>
        <w:r>
          <w:tab/>
        </w:r>
        <w:r>
          <w:fldChar w:fldCharType="begin"/>
        </w:r>
        <w:r>
          <w:instrText xml:space="preserve"> PAGEREF _Toc25796 \h </w:instrText>
        </w:r>
        <w:r>
          <w:fldChar w:fldCharType="separate"/>
        </w:r>
        <w:r>
          <w:t>24</w:t>
        </w:r>
        <w:r>
          <w:fldChar w:fldCharType="end"/>
        </w:r>
      </w:hyperlink>
    </w:p>
    <w:p>
      <w:pPr>
        <w:pStyle w:val="TOC2"/>
        <w:tabs>
          <w:tab w:val="right" w:leader="dot" w:pos="8306"/>
        </w:tabs>
      </w:pPr>
      <w:hyperlink w:anchor="_Toc8640" w:history="1">
        <w:r>
          <w:rPr>
            <w:rFonts w:ascii="仿宋" w:eastAsia="仿宋" w:hAnsi="仿宋" w:cs="仿宋" w:hint="eastAsia"/>
            <w:lang w:eastAsia="zh-CN"/>
          </w:rPr>
          <w:t>(四)、安全色及安全标志使用要求</w:t>
        </w:r>
        <w:r>
          <w:tab/>
        </w:r>
        <w:r>
          <w:fldChar w:fldCharType="begin"/>
        </w:r>
        <w:r>
          <w:instrText xml:space="preserve"> PAGEREF _Toc8640 \h </w:instrText>
        </w:r>
        <w:r>
          <w:fldChar w:fldCharType="separate"/>
        </w:r>
        <w:r>
          <w:t>25</w:t>
        </w:r>
        <w:r>
          <w:fldChar w:fldCharType="end"/>
        </w:r>
      </w:hyperlink>
    </w:p>
    <w:p>
      <w:pPr>
        <w:pStyle w:val="TOC2"/>
        <w:tabs>
          <w:tab w:val="right" w:leader="dot" w:pos="8306"/>
        </w:tabs>
      </w:pPr>
      <w:hyperlink w:anchor="_Toc17666" w:history="1">
        <w:r>
          <w:rPr>
            <w:rFonts w:ascii="仿宋" w:eastAsia="仿宋" w:hAnsi="仿宋" w:cs="仿宋" w:hint="eastAsia"/>
            <w:lang w:eastAsia="zh-CN"/>
          </w:rPr>
          <w:t>(五)、防尘防毒措施</w:t>
        </w:r>
        <w:r>
          <w:tab/>
        </w:r>
        <w:r>
          <w:fldChar w:fldCharType="begin"/>
        </w:r>
        <w:r>
          <w:instrText xml:space="preserve"> PAGEREF _Toc17666 \h </w:instrText>
        </w:r>
        <w:r>
          <w:fldChar w:fldCharType="separate"/>
        </w:r>
        <w:r>
          <w:t>26</w:t>
        </w:r>
        <w:r>
          <w:fldChar w:fldCharType="end"/>
        </w:r>
      </w:hyperlink>
    </w:p>
    <w:p>
      <w:pPr>
        <w:pStyle w:val="TOC2"/>
        <w:tabs>
          <w:tab w:val="right" w:leader="dot" w:pos="8306"/>
        </w:tabs>
      </w:pPr>
      <w:hyperlink w:anchor="_Toc18758" w:history="1">
        <w:r>
          <w:rPr>
            <w:rFonts w:ascii="仿宋" w:eastAsia="仿宋" w:hAnsi="仿宋" w:cs="仿宋" w:hint="eastAsia"/>
            <w:lang w:eastAsia="zh-CN"/>
          </w:rPr>
          <w:t>(六)、防静电、触电防护及防雷措施</w:t>
        </w:r>
        <w:r>
          <w:tab/>
        </w:r>
        <w:r>
          <w:fldChar w:fldCharType="begin"/>
        </w:r>
        <w:r>
          <w:instrText xml:space="preserve"> PAGEREF _Toc18758 \h </w:instrText>
        </w:r>
        <w:r>
          <w:fldChar w:fldCharType="separate"/>
        </w:r>
        <w:r>
          <w:t>26</w:t>
        </w:r>
        <w:r>
          <w:fldChar w:fldCharType="end"/>
        </w:r>
      </w:hyperlink>
    </w:p>
    <w:p>
      <w:pPr>
        <w:pStyle w:val="TOC2"/>
        <w:tabs>
          <w:tab w:val="right" w:leader="dot" w:pos="8306"/>
        </w:tabs>
      </w:pPr>
      <w:hyperlink w:anchor="_Toc15438" w:history="1">
        <w:r>
          <w:rPr>
            <w:rFonts w:ascii="仿宋" w:eastAsia="仿宋" w:hAnsi="仿宋" w:cs="仿宋" w:hint="eastAsia"/>
            <w:lang w:eastAsia="zh-CN"/>
          </w:rPr>
          <w:t>(七)、机械设备安全保障措施</w:t>
        </w:r>
        <w:r>
          <w:tab/>
        </w:r>
        <w:r>
          <w:fldChar w:fldCharType="begin"/>
        </w:r>
        <w:r>
          <w:instrText xml:space="preserve"> PAGEREF _Toc15438 \h </w:instrText>
        </w:r>
        <w:r>
          <w:fldChar w:fldCharType="separate"/>
        </w:r>
        <w:r>
          <w:t>28</w:t>
        </w:r>
        <w:r>
          <w:fldChar w:fldCharType="end"/>
        </w:r>
      </w:hyperlink>
    </w:p>
    <w:p>
      <w:pPr>
        <w:pStyle w:val="TOC1"/>
        <w:tabs>
          <w:tab w:val="right" w:leader="dot" w:pos="8306"/>
        </w:tabs>
      </w:pPr>
      <w:hyperlink w:anchor="_Toc17900" w:history="1">
        <w:r>
          <w:rPr>
            <w:rFonts w:ascii="仿宋" w:eastAsia="仿宋" w:hAnsi="仿宋" w:cs="仿宋" w:hint="eastAsia"/>
            <w:lang w:eastAsia="zh-CN"/>
          </w:rPr>
          <w:t>八、学校家具项目人力资源管理</w:t>
        </w:r>
        <w:r>
          <w:tab/>
        </w:r>
        <w:r>
          <w:fldChar w:fldCharType="begin"/>
        </w:r>
        <w:r>
          <w:instrText xml:space="preserve"> PAGEREF _Toc17900 \h </w:instrText>
        </w:r>
        <w:r>
          <w:fldChar w:fldCharType="separate"/>
        </w:r>
        <w:r>
          <w:t>29</w:t>
        </w:r>
        <w:r>
          <w:fldChar w:fldCharType="end"/>
        </w:r>
      </w:hyperlink>
    </w:p>
    <w:p>
      <w:pPr>
        <w:pStyle w:val="TOC2"/>
        <w:tabs>
          <w:tab w:val="right" w:leader="dot" w:pos="8306"/>
        </w:tabs>
      </w:pPr>
      <w:hyperlink w:anchor="_Toc6749" w:history="1">
        <w:r>
          <w:rPr>
            <w:rFonts w:ascii="仿宋" w:eastAsia="仿宋" w:hAnsi="仿宋" w:cs="仿宋" w:hint="eastAsia"/>
            <w:lang w:eastAsia="zh-CN"/>
          </w:rPr>
          <w:t>(一)、建立健全的预算管理制度</w:t>
        </w:r>
        <w:r>
          <w:tab/>
        </w:r>
        <w:r>
          <w:fldChar w:fldCharType="begin"/>
        </w:r>
        <w:r>
          <w:instrText xml:space="preserve"> PAGEREF _Toc6749 \h </w:instrText>
        </w:r>
        <w:r>
          <w:fldChar w:fldCharType="separate"/>
        </w:r>
        <w:r>
          <w:t>29</w:t>
        </w:r>
        <w:r>
          <w:fldChar w:fldCharType="end"/>
        </w:r>
      </w:hyperlink>
    </w:p>
    <w:p>
      <w:pPr>
        <w:pStyle w:val="TOC2"/>
        <w:tabs>
          <w:tab w:val="right" w:leader="dot" w:pos="8306"/>
        </w:tabs>
      </w:pPr>
      <w:hyperlink w:anchor="_Toc15583" w:history="1">
        <w:r>
          <w:rPr>
            <w:rFonts w:ascii="仿宋" w:eastAsia="仿宋" w:hAnsi="仿宋" w:cs="仿宋" w:hint="eastAsia"/>
            <w:lang w:eastAsia="zh-CN"/>
          </w:rPr>
          <w:t>(二)、加强资金流动监控</w:t>
        </w:r>
        <w:r>
          <w:tab/>
        </w:r>
        <w:r>
          <w:fldChar w:fldCharType="begin"/>
        </w:r>
        <w:r>
          <w:instrText xml:space="preserve"> PAGEREF _Toc15583 \h </w:instrText>
        </w:r>
        <w:r>
          <w:fldChar w:fldCharType="separate"/>
        </w:r>
        <w:r>
          <w:t>31</w:t>
        </w:r>
        <w:r>
          <w:fldChar w:fldCharType="end"/>
        </w:r>
      </w:hyperlink>
    </w:p>
    <w:p>
      <w:pPr>
        <w:pStyle w:val="TOC2"/>
        <w:tabs>
          <w:tab w:val="right" w:leader="dot" w:pos="8306"/>
        </w:tabs>
      </w:pPr>
      <w:hyperlink w:anchor="_Toc23242" w:history="1">
        <w:r>
          <w:rPr>
            <w:rFonts w:ascii="仿宋" w:eastAsia="仿宋" w:hAnsi="仿宋" w:cs="仿宋" w:hint="eastAsia"/>
            <w:lang w:eastAsia="zh-CN"/>
          </w:rPr>
          <w:t>(三)、制定完善的风险控制机制</w:t>
        </w:r>
        <w:r>
          <w:tab/>
        </w:r>
        <w:r>
          <w:fldChar w:fldCharType="begin"/>
        </w:r>
        <w:r>
          <w:instrText xml:space="preserve"> PAGEREF _Toc23242 \h </w:instrText>
        </w:r>
        <w:r>
          <w:fldChar w:fldCharType="separate"/>
        </w:r>
        <w:r>
          <w:t>32</w:t>
        </w:r>
        <w:r>
          <w:fldChar w:fldCharType="end"/>
        </w:r>
      </w:hyperlink>
    </w:p>
    <w:p>
      <w:pPr>
        <w:pStyle w:val="TOC2"/>
        <w:tabs>
          <w:tab w:val="right" w:leader="dot" w:pos="8306"/>
        </w:tabs>
      </w:pPr>
      <w:hyperlink w:anchor="_Toc483" w:history="1">
        <w:r>
          <w:rPr>
            <w:rFonts w:ascii="仿宋" w:eastAsia="仿宋" w:hAnsi="仿宋" w:cs="仿宋" w:hint="eastAsia"/>
            <w:lang w:eastAsia="zh-CN"/>
          </w:rPr>
          <w:t>(四)、优化成本管理</w:t>
        </w:r>
        <w:r>
          <w:tab/>
        </w:r>
        <w:r>
          <w:fldChar w:fldCharType="begin"/>
        </w:r>
        <w:r>
          <w:instrText xml:space="preserve"> PAGEREF _Toc483 \h </w:instrText>
        </w:r>
        <w:r>
          <w:fldChar w:fldCharType="separate"/>
        </w:r>
        <w:r>
          <w:t>33</w:t>
        </w:r>
        <w:r>
          <w:fldChar w:fldCharType="end"/>
        </w:r>
      </w:hyperlink>
    </w:p>
    <w:p>
      <w:pPr>
        <w:pStyle w:val="TOC1"/>
        <w:tabs>
          <w:tab w:val="right" w:leader="dot" w:pos="8306"/>
        </w:tabs>
      </w:pPr>
      <w:hyperlink w:anchor="_Toc5757" w:history="1">
        <w:r>
          <w:rPr>
            <w:rFonts w:ascii="仿宋" w:eastAsia="仿宋" w:hAnsi="仿宋" w:cs="仿宋" w:hint="eastAsia"/>
            <w:lang w:eastAsia="zh-CN"/>
          </w:rPr>
          <w:t>九、学校家具项目创新与研发</w:t>
        </w:r>
        <w:r>
          <w:tab/>
        </w:r>
        <w:r>
          <w:fldChar w:fldCharType="begin"/>
        </w:r>
        <w:r>
          <w:instrText xml:space="preserve"> PAGEREF _Toc5757 \h </w:instrText>
        </w:r>
        <w:r>
          <w:fldChar w:fldCharType="separate"/>
        </w:r>
        <w:r>
          <w:t>35</w:t>
        </w:r>
        <w:r>
          <w:fldChar w:fldCharType="end"/>
        </w:r>
      </w:hyperlink>
    </w:p>
    <w:p>
      <w:pPr>
        <w:pStyle w:val="TOC2"/>
        <w:tabs>
          <w:tab w:val="right" w:leader="dot" w:pos="8306"/>
        </w:tabs>
      </w:pPr>
      <w:hyperlink w:anchor="_Toc21930" w:history="1">
        <w:r>
          <w:rPr>
            <w:rFonts w:ascii="仿宋" w:eastAsia="仿宋" w:hAnsi="仿宋" w:cs="仿宋" w:hint="eastAsia"/>
            <w:lang w:eastAsia="zh-CN"/>
          </w:rPr>
          <w:t>(一)、创新策略与方向</w:t>
        </w:r>
        <w:r>
          <w:tab/>
        </w:r>
        <w:r>
          <w:fldChar w:fldCharType="begin"/>
        </w:r>
        <w:r>
          <w:instrText xml:space="preserve"> PAGEREF _Toc21930 \h </w:instrText>
        </w:r>
        <w:r>
          <w:fldChar w:fldCharType="separate"/>
        </w:r>
        <w:r>
          <w:t>35</w:t>
        </w:r>
        <w:r>
          <w:fldChar w:fldCharType="end"/>
        </w:r>
      </w:hyperlink>
    </w:p>
    <w:p>
      <w:pPr>
        <w:pStyle w:val="TOC2"/>
        <w:tabs>
          <w:tab w:val="right" w:leader="dot" w:pos="8306"/>
        </w:tabs>
      </w:pPr>
      <w:hyperlink w:anchor="_Toc4386" w:history="1">
        <w:r>
          <w:rPr>
            <w:rFonts w:ascii="仿宋" w:eastAsia="仿宋" w:hAnsi="仿宋" w:cs="仿宋" w:hint="eastAsia"/>
            <w:lang w:eastAsia="zh-CN"/>
          </w:rPr>
          <w:t>(二)、研发规划与投入</w:t>
        </w:r>
        <w:r>
          <w:tab/>
        </w:r>
        <w:r>
          <w:fldChar w:fldCharType="begin"/>
        </w:r>
        <w:r>
          <w:instrText xml:space="preserve"> PAGEREF _Toc4386 \h </w:instrText>
        </w:r>
        <w:r>
          <w:fldChar w:fldCharType="separate"/>
        </w:r>
        <w:r>
          <w:t>36</w:t>
        </w:r>
        <w:r>
          <w:fldChar w:fldCharType="end"/>
        </w:r>
      </w:hyperlink>
    </w:p>
    <w:p>
      <w:pPr>
        <w:pStyle w:val="TOC1"/>
        <w:tabs>
          <w:tab w:val="right" w:leader="dot" w:pos="8306"/>
        </w:tabs>
      </w:pPr>
      <w:hyperlink w:anchor="_Toc25583" w:history="1">
        <w:r>
          <w:rPr>
            <w:rFonts w:ascii="仿宋" w:eastAsia="仿宋" w:hAnsi="仿宋" w:cs="仿宋" w:hint="eastAsia"/>
            <w:lang w:eastAsia="zh-CN"/>
          </w:rPr>
          <w:t>十、学校家具项目社会影响</w:t>
        </w:r>
        <w:r>
          <w:tab/>
        </w:r>
        <w:r>
          <w:fldChar w:fldCharType="begin"/>
        </w:r>
        <w:r>
          <w:instrText xml:space="preserve"> PAGEREF _Toc25583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290" w:history="1">
        <w:r>
          <w:rPr>
            <w:rFonts w:ascii="仿宋" w:eastAsia="仿宋" w:hAnsi="仿宋" w:cs="仿宋" w:hint="eastAsia"/>
            <w:lang w:eastAsia="zh-CN"/>
          </w:rPr>
          <w:t>(一)、社会责任与义务</w:t>
        </w:r>
        <w:r>
          <w:tab/>
        </w:r>
        <w:r>
          <w:fldChar w:fldCharType="begin"/>
        </w:r>
        <w:r>
          <w:instrText xml:space="preserve"> PAGEREF _Toc19290 \h </w:instrText>
        </w:r>
        <w:r>
          <w:fldChar w:fldCharType="separate"/>
        </w:r>
        <w:r>
          <w:t>38</w:t>
        </w:r>
        <w:r>
          <w:fldChar w:fldCharType="end"/>
        </w:r>
      </w:hyperlink>
    </w:p>
    <w:p>
      <w:pPr>
        <w:pStyle w:val="TOC2"/>
        <w:tabs>
          <w:tab w:val="right" w:leader="dot" w:pos="8306"/>
        </w:tabs>
      </w:pPr>
      <w:hyperlink w:anchor="_Toc26455" w:history="1">
        <w:r>
          <w:rPr>
            <w:rFonts w:ascii="仿宋" w:eastAsia="仿宋" w:hAnsi="仿宋" w:cs="仿宋" w:hint="eastAsia"/>
            <w:lang w:eastAsia="zh-CN"/>
          </w:rPr>
          <w:t>(二)、社会参与与沟通</w:t>
        </w:r>
        <w:r>
          <w:tab/>
        </w:r>
        <w:r>
          <w:fldChar w:fldCharType="begin"/>
        </w:r>
        <w:r>
          <w:instrText xml:space="preserve"> PAGEREF _Toc26455 \h </w:instrText>
        </w:r>
        <w:r>
          <w:fldChar w:fldCharType="separate"/>
        </w:r>
        <w:r>
          <w:t>38</w:t>
        </w:r>
        <w:r>
          <w:fldChar w:fldCharType="end"/>
        </w:r>
      </w:hyperlink>
    </w:p>
    <w:p>
      <w:pPr>
        <w:pStyle w:val="TOC1"/>
        <w:tabs>
          <w:tab w:val="right" w:leader="dot" w:pos="8306"/>
        </w:tabs>
      </w:pPr>
      <w:hyperlink w:anchor="_Toc1943" w:history="1">
        <w:r>
          <w:rPr>
            <w:rFonts w:ascii="仿宋" w:eastAsia="仿宋" w:hAnsi="仿宋" w:cs="仿宋" w:hint="eastAsia"/>
            <w:lang w:eastAsia="zh-CN"/>
          </w:rPr>
          <w:t>十一、学校家具项目计划安排</w:t>
        </w:r>
        <w:r>
          <w:tab/>
        </w:r>
        <w:r>
          <w:fldChar w:fldCharType="begin"/>
        </w:r>
        <w:r>
          <w:instrText xml:space="preserve"> PAGEREF _Toc1943 \h </w:instrText>
        </w:r>
        <w:r>
          <w:fldChar w:fldCharType="separate"/>
        </w:r>
        <w:r>
          <w:t>39</w:t>
        </w:r>
        <w:r>
          <w:fldChar w:fldCharType="end"/>
        </w:r>
      </w:hyperlink>
    </w:p>
    <w:p>
      <w:pPr>
        <w:pStyle w:val="TOC2"/>
        <w:tabs>
          <w:tab w:val="right" w:leader="dot" w:pos="8306"/>
        </w:tabs>
      </w:pPr>
      <w:hyperlink w:anchor="_Toc18788" w:history="1">
        <w:r>
          <w:rPr>
            <w:rFonts w:ascii="仿宋" w:eastAsia="仿宋" w:hAnsi="仿宋" w:cs="仿宋" w:hint="eastAsia"/>
            <w:lang w:eastAsia="zh-CN"/>
          </w:rPr>
          <w:t>(一)、建设周期</w:t>
        </w:r>
        <w:r>
          <w:tab/>
        </w:r>
        <w:r>
          <w:fldChar w:fldCharType="begin"/>
        </w:r>
        <w:r>
          <w:instrText xml:space="preserve"> PAGEREF _Toc18788 \h </w:instrText>
        </w:r>
        <w:r>
          <w:fldChar w:fldCharType="separate"/>
        </w:r>
        <w:r>
          <w:t>39</w:t>
        </w:r>
        <w:r>
          <w:fldChar w:fldCharType="end"/>
        </w:r>
      </w:hyperlink>
    </w:p>
    <w:p>
      <w:pPr>
        <w:pStyle w:val="TOC2"/>
        <w:tabs>
          <w:tab w:val="right" w:leader="dot" w:pos="8306"/>
        </w:tabs>
      </w:pPr>
      <w:hyperlink w:anchor="_Toc24259" w:history="1">
        <w:r>
          <w:rPr>
            <w:rFonts w:ascii="仿宋" w:eastAsia="仿宋" w:hAnsi="仿宋" w:cs="仿宋" w:hint="eastAsia"/>
            <w:lang w:eastAsia="zh-CN"/>
          </w:rPr>
          <w:t>(二)、建设进度</w:t>
        </w:r>
        <w:r>
          <w:tab/>
        </w:r>
        <w:r>
          <w:fldChar w:fldCharType="begin"/>
        </w:r>
        <w:r>
          <w:instrText xml:space="preserve"> PAGEREF _Toc24259 \h </w:instrText>
        </w:r>
        <w:r>
          <w:fldChar w:fldCharType="separate"/>
        </w:r>
        <w:r>
          <w:t>40</w:t>
        </w:r>
        <w:r>
          <w:fldChar w:fldCharType="end"/>
        </w:r>
      </w:hyperlink>
    </w:p>
    <w:p>
      <w:pPr>
        <w:pStyle w:val="TOC2"/>
        <w:tabs>
          <w:tab w:val="right" w:leader="dot" w:pos="8306"/>
        </w:tabs>
      </w:pPr>
      <w:hyperlink w:anchor="_Toc1796" w:history="1">
        <w:r>
          <w:rPr>
            <w:rFonts w:ascii="仿宋" w:eastAsia="仿宋" w:hAnsi="仿宋" w:cs="仿宋" w:hint="eastAsia"/>
            <w:lang w:eastAsia="zh-CN"/>
          </w:rPr>
          <w:t>(三)、进度安排注意事项</w:t>
        </w:r>
        <w:r>
          <w:tab/>
        </w:r>
        <w:r>
          <w:fldChar w:fldCharType="begin"/>
        </w:r>
        <w:r>
          <w:instrText xml:space="preserve"> PAGEREF _Toc1796 \h </w:instrText>
        </w:r>
        <w:r>
          <w:fldChar w:fldCharType="separate"/>
        </w:r>
        <w:r>
          <w:t>41</w:t>
        </w:r>
        <w:r>
          <w:fldChar w:fldCharType="end"/>
        </w:r>
      </w:hyperlink>
    </w:p>
    <w:p>
      <w:pPr>
        <w:pStyle w:val="TOC2"/>
        <w:tabs>
          <w:tab w:val="right" w:leader="dot" w:pos="8306"/>
        </w:tabs>
      </w:pPr>
      <w:hyperlink w:anchor="_Toc11034" w:history="1">
        <w:r>
          <w:rPr>
            <w:rFonts w:ascii="仿宋" w:eastAsia="仿宋" w:hAnsi="仿宋" w:cs="仿宋" w:hint="eastAsia"/>
            <w:lang w:eastAsia="zh-CN"/>
          </w:rPr>
          <w:t>(四)、人力资源配置</w:t>
        </w:r>
        <w:r>
          <w:tab/>
        </w:r>
        <w:r>
          <w:fldChar w:fldCharType="begin"/>
        </w:r>
        <w:r>
          <w:instrText xml:space="preserve"> PAGEREF _Toc11034 \h </w:instrText>
        </w:r>
        <w:r>
          <w:fldChar w:fldCharType="separate"/>
        </w:r>
        <w:r>
          <w:t>43</w:t>
        </w:r>
        <w:r>
          <w:fldChar w:fldCharType="end"/>
        </w:r>
      </w:hyperlink>
    </w:p>
    <w:p>
      <w:pPr>
        <w:pStyle w:val="TOC1"/>
        <w:tabs>
          <w:tab w:val="right" w:leader="dot" w:pos="8306"/>
        </w:tabs>
      </w:pPr>
      <w:hyperlink w:anchor="_Toc9848" w:history="1">
        <w:r>
          <w:rPr>
            <w:rFonts w:ascii="仿宋" w:eastAsia="仿宋" w:hAnsi="仿宋" w:cs="仿宋" w:hint="eastAsia"/>
            <w:lang w:eastAsia="zh-CN"/>
          </w:rPr>
          <w:t>十二、学校家具项目投资规划</w:t>
        </w:r>
        <w:r>
          <w:tab/>
        </w:r>
        <w:r>
          <w:fldChar w:fldCharType="begin"/>
        </w:r>
        <w:r>
          <w:instrText xml:space="preserve"> PAGEREF _Toc9848 \h </w:instrText>
        </w:r>
        <w:r>
          <w:fldChar w:fldCharType="separate"/>
        </w:r>
        <w:r>
          <w:t>44</w:t>
        </w:r>
        <w:r>
          <w:fldChar w:fldCharType="end"/>
        </w:r>
      </w:hyperlink>
    </w:p>
    <w:p>
      <w:pPr>
        <w:pStyle w:val="TOC2"/>
        <w:tabs>
          <w:tab w:val="right" w:leader="dot" w:pos="8306"/>
        </w:tabs>
      </w:pPr>
      <w:hyperlink w:anchor="_Toc743" w:history="1">
        <w:r>
          <w:rPr>
            <w:rFonts w:ascii="仿宋" w:eastAsia="仿宋" w:hAnsi="仿宋" w:cs="仿宋" w:hint="eastAsia"/>
            <w:lang w:eastAsia="zh-CN"/>
          </w:rPr>
          <w:t>(一)、学校家具项目总投资估算</w:t>
        </w:r>
        <w:r>
          <w:tab/>
        </w:r>
        <w:r>
          <w:fldChar w:fldCharType="begin"/>
        </w:r>
        <w:r>
          <w:instrText xml:space="preserve"> PAGEREF _Toc743 \h </w:instrText>
        </w:r>
        <w:r>
          <w:fldChar w:fldCharType="separate"/>
        </w:r>
        <w:r>
          <w:t>44</w:t>
        </w:r>
        <w:r>
          <w:fldChar w:fldCharType="end"/>
        </w:r>
      </w:hyperlink>
    </w:p>
    <w:p>
      <w:pPr>
        <w:pStyle w:val="TOC2"/>
        <w:tabs>
          <w:tab w:val="right" w:leader="dot" w:pos="8306"/>
        </w:tabs>
      </w:pPr>
      <w:hyperlink w:anchor="_Toc12722" w:history="1">
        <w:r>
          <w:rPr>
            <w:rFonts w:ascii="仿宋" w:eastAsia="仿宋" w:hAnsi="仿宋" w:cs="仿宋" w:hint="eastAsia"/>
            <w:lang w:eastAsia="zh-CN"/>
          </w:rPr>
          <w:t>(二)、资金筹措</w:t>
        </w:r>
        <w:r>
          <w:tab/>
        </w:r>
        <w:r>
          <w:fldChar w:fldCharType="begin"/>
        </w:r>
        <w:r>
          <w:instrText xml:space="preserve"> PAGEREF _Toc12722 \h </w:instrText>
        </w:r>
        <w:r>
          <w:fldChar w:fldCharType="separate"/>
        </w:r>
        <w:r>
          <w:t>45</w:t>
        </w:r>
        <w:r>
          <w:fldChar w:fldCharType="end"/>
        </w:r>
      </w:hyperlink>
    </w:p>
    <w:p>
      <w:pPr>
        <w:pStyle w:val="TOC1"/>
        <w:tabs>
          <w:tab w:val="right" w:leader="dot" w:pos="8306"/>
        </w:tabs>
      </w:pPr>
      <w:hyperlink w:anchor="_Toc2554" w:history="1">
        <w:r>
          <w:rPr>
            <w:rFonts w:ascii="仿宋" w:eastAsia="仿宋" w:hAnsi="仿宋" w:cs="仿宋" w:hint="eastAsia"/>
            <w:lang w:eastAsia="zh-CN"/>
          </w:rPr>
          <w:t>十三、利益相关者分析与沟通计划</w:t>
        </w:r>
        <w:r>
          <w:tab/>
        </w:r>
        <w:r>
          <w:fldChar w:fldCharType="begin"/>
        </w:r>
        <w:r>
          <w:instrText xml:space="preserve"> PAGEREF _Toc2554 \h </w:instrText>
        </w:r>
        <w:r>
          <w:fldChar w:fldCharType="separate"/>
        </w:r>
        <w:r>
          <w:t>46</w:t>
        </w:r>
        <w:r>
          <w:fldChar w:fldCharType="end"/>
        </w:r>
      </w:hyperlink>
    </w:p>
    <w:p>
      <w:pPr>
        <w:pStyle w:val="TOC2"/>
        <w:tabs>
          <w:tab w:val="right" w:leader="dot" w:pos="8306"/>
        </w:tabs>
      </w:pPr>
      <w:hyperlink w:anchor="_Toc85" w:history="1">
        <w:r>
          <w:rPr>
            <w:rFonts w:ascii="仿宋" w:eastAsia="仿宋" w:hAnsi="仿宋" w:cs="仿宋" w:hint="eastAsia"/>
            <w:lang w:eastAsia="zh-CN"/>
          </w:rPr>
          <w:t>(一)、利益相关者分析</w:t>
        </w:r>
        <w:r>
          <w:tab/>
        </w:r>
        <w:r>
          <w:fldChar w:fldCharType="begin"/>
        </w:r>
        <w:r>
          <w:instrText xml:space="preserve"> PAGEREF _Toc85 \h </w:instrText>
        </w:r>
        <w:r>
          <w:fldChar w:fldCharType="separate"/>
        </w:r>
        <w:r>
          <w:t>46</w:t>
        </w:r>
        <w:r>
          <w:fldChar w:fldCharType="end"/>
        </w:r>
      </w:hyperlink>
    </w:p>
    <w:p>
      <w:pPr>
        <w:pStyle w:val="TOC2"/>
        <w:tabs>
          <w:tab w:val="right" w:leader="dot" w:pos="8306"/>
        </w:tabs>
      </w:pPr>
      <w:hyperlink w:anchor="_Toc22554" w:history="1">
        <w:r>
          <w:rPr>
            <w:rFonts w:ascii="仿宋" w:eastAsia="仿宋" w:hAnsi="仿宋" w:cs="仿宋" w:hint="eastAsia"/>
            <w:lang w:eastAsia="zh-CN"/>
          </w:rPr>
          <w:t>(二)、沟通计划</w:t>
        </w:r>
        <w:r>
          <w:tab/>
        </w:r>
        <w:r>
          <w:fldChar w:fldCharType="begin"/>
        </w:r>
        <w:r>
          <w:instrText xml:space="preserve"> PAGEREF _Toc22554 \h </w:instrText>
        </w:r>
        <w:r>
          <w:fldChar w:fldCharType="separate"/>
        </w:r>
        <w:r>
          <w:t>47</w:t>
        </w:r>
        <w:r>
          <w:fldChar w:fldCharType="end"/>
        </w:r>
      </w:hyperlink>
    </w:p>
    <w:p>
      <w:pPr>
        <w:pStyle w:val="TOC1"/>
        <w:tabs>
          <w:tab w:val="right" w:leader="dot" w:pos="8306"/>
        </w:tabs>
      </w:pPr>
      <w:hyperlink w:anchor="_Toc14074" w:history="1">
        <w:r>
          <w:rPr>
            <w:rFonts w:ascii="仿宋" w:eastAsia="仿宋" w:hAnsi="仿宋" w:cs="仿宋" w:hint="eastAsia"/>
            <w:lang w:eastAsia="zh-CN"/>
          </w:rPr>
          <w:t>十四、学校家具项目实施时间节点</w:t>
        </w:r>
        <w:r>
          <w:tab/>
        </w:r>
        <w:r>
          <w:fldChar w:fldCharType="begin"/>
        </w:r>
        <w:r>
          <w:instrText xml:space="preserve"> PAGEREF _Toc14074 \h </w:instrText>
        </w:r>
        <w:r>
          <w:fldChar w:fldCharType="separate"/>
        </w:r>
        <w:r>
          <w:t>48</w:t>
        </w:r>
        <w:r>
          <w:fldChar w:fldCharType="end"/>
        </w:r>
      </w:hyperlink>
    </w:p>
    <w:p>
      <w:pPr>
        <w:pStyle w:val="TOC2"/>
        <w:tabs>
          <w:tab w:val="right" w:leader="dot" w:pos="8306"/>
        </w:tabs>
      </w:pPr>
      <w:hyperlink w:anchor="_Toc25536" w:history="1">
        <w:r>
          <w:rPr>
            <w:rFonts w:ascii="仿宋" w:eastAsia="仿宋" w:hAnsi="仿宋" w:cs="仿宋" w:hint="eastAsia"/>
            <w:lang w:eastAsia="zh-CN"/>
          </w:rPr>
          <w:t>(一)、学校家具项目启动阶段时间节点</w:t>
        </w:r>
        <w:r>
          <w:tab/>
        </w:r>
        <w:r>
          <w:fldChar w:fldCharType="begin"/>
        </w:r>
        <w:r>
          <w:instrText xml:space="preserve"> PAGEREF _Toc25536 \h </w:instrText>
        </w:r>
        <w:r>
          <w:fldChar w:fldCharType="separate"/>
        </w:r>
        <w:r>
          <w:t>48</w:t>
        </w:r>
        <w:r>
          <w:fldChar w:fldCharType="end"/>
        </w:r>
      </w:hyperlink>
    </w:p>
    <w:p>
      <w:pPr>
        <w:pStyle w:val="TOC2"/>
        <w:tabs>
          <w:tab w:val="right" w:leader="dot" w:pos="8306"/>
        </w:tabs>
      </w:pPr>
      <w:hyperlink w:anchor="_Toc19821" w:history="1">
        <w:r>
          <w:rPr>
            <w:rFonts w:ascii="仿宋" w:eastAsia="仿宋" w:hAnsi="仿宋" w:cs="仿宋" w:hint="eastAsia"/>
            <w:lang w:eastAsia="zh-CN"/>
          </w:rPr>
          <w:t>(二)、学校家具项目执行阶段时间节点</w:t>
        </w:r>
        <w:r>
          <w:tab/>
        </w:r>
        <w:r>
          <w:fldChar w:fldCharType="begin"/>
        </w:r>
        <w:r>
          <w:instrText xml:space="preserve"> PAGEREF _Toc19821 \h </w:instrText>
        </w:r>
        <w:r>
          <w:fldChar w:fldCharType="separate"/>
        </w:r>
        <w:r>
          <w:t>49</w:t>
        </w:r>
        <w:r>
          <w:fldChar w:fldCharType="end"/>
        </w:r>
      </w:hyperlink>
    </w:p>
    <w:p>
      <w:pPr>
        <w:pStyle w:val="TOC2"/>
        <w:tabs>
          <w:tab w:val="right" w:leader="dot" w:pos="8306"/>
        </w:tabs>
      </w:pPr>
      <w:hyperlink w:anchor="_Toc7126" w:history="1">
        <w:r>
          <w:rPr>
            <w:rFonts w:ascii="仿宋" w:eastAsia="仿宋" w:hAnsi="仿宋" w:cs="仿宋" w:hint="eastAsia"/>
            <w:lang w:eastAsia="zh-CN"/>
          </w:rPr>
          <w:t>(三)、学校家具项目完成阶段时间节点</w:t>
        </w:r>
        <w:r>
          <w:tab/>
        </w:r>
        <w:r>
          <w:fldChar w:fldCharType="begin"/>
        </w:r>
        <w:r>
          <w:instrText xml:space="preserve"> PAGEREF _Toc7126 \h </w:instrText>
        </w:r>
        <w:r>
          <w:fldChar w:fldCharType="separate"/>
        </w:r>
        <w:r>
          <w:t>50</w:t>
        </w:r>
        <w:r>
          <w:fldChar w:fldCharType="end"/>
        </w:r>
      </w:hyperlink>
    </w:p>
    <w:p>
      <w:pPr>
        <w:pStyle w:val="TOC1"/>
        <w:tabs>
          <w:tab w:val="right" w:leader="dot" w:pos="8306"/>
        </w:tabs>
      </w:pPr>
      <w:hyperlink w:anchor="_Toc15356" w:history="1">
        <w:r>
          <w:rPr>
            <w:rFonts w:ascii="仿宋" w:eastAsia="仿宋" w:hAnsi="仿宋" w:cs="仿宋" w:hint="eastAsia"/>
            <w:lang w:eastAsia="zh-CN"/>
          </w:rPr>
          <w:t>十五、学校家具项目变更管理</w:t>
        </w:r>
        <w:r>
          <w:tab/>
        </w:r>
        <w:r>
          <w:fldChar w:fldCharType="begin"/>
        </w:r>
        <w:r>
          <w:instrText xml:space="preserve"> PAGEREF _Toc15356 \h </w:instrText>
        </w:r>
        <w:r>
          <w:fldChar w:fldCharType="separate"/>
        </w:r>
        <w:r>
          <w:t>51</w:t>
        </w:r>
        <w:r>
          <w:fldChar w:fldCharType="end"/>
        </w:r>
      </w:hyperlink>
    </w:p>
    <w:p>
      <w:pPr>
        <w:pStyle w:val="TOC2"/>
        <w:tabs>
          <w:tab w:val="right" w:leader="dot" w:pos="8306"/>
        </w:tabs>
      </w:pPr>
      <w:hyperlink w:anchor="_Toc28760" w:history="1">
        <w:r>
          <w:rPr>
            <w:rFonts w:ascii="仿宋" w:eastAsia="仿宋" w:hAnsi="仿宋" w:cs="仿宋" w:hint="eastAsia"/>
            <w:lang w:eastAsia="zh-CN"/>
          </w:rPr>
          <w:t>(一)、变更申请与评估</w:t>
        </w:r>
        <w:r>
          <w:tab/>
        </w:r>
        <w:r>
          <w:fldChar w:fldCharType="begin"/>
        </w:r>
        <w:r>
          <w:instrText xml:space="preserve"> PAGEREF _Toc28760 \h </w:instrText>
        </w:r>
        <w:r>
          <w:fldChar w:fldCharType="separate"/>
        </w:r>
        <w:r>
          <w:t>51</w:t>
        </w:r>
        <w:r>
          <w:fldChar w:fldCharType="end"/>
        </w:r>
      </w:hyperlink>
    </w:p>
    <w:p>
      <w:pPr>
        <w:pStyle w:val="TOC2"/>
        <w:tabs>
          <w:tab w:val="right" w:leader="dot" w:pos="8306"/>
        </w:tabs>
      </w:pPr>
      <w:hyperlink w:anchor="_Toc12302" w:history="1">
        <w:r>
          <w:rPr>
            <w:rFonts w:ascii="仿宋" w:eastAsia="仿宋" w:hAnsi="仿宋" w:cs="仿宋" w:hint="eastAsia"/>
            <w:lang w:eastAsia="zh-CN"/>
          </w:rPr>
          <w:t>(二)、变更实施与控制</w:t>
        </w:r>
        <w:r>
          <w:tab/>
        </w:r>
        <w:r>
          <w:fldChar w:fldCharType="begin"/>
        </w:r>
        <w:r>
          <w:instrText xml:space="preserve"> PAGEREF _Toc12302 \h </w:instrText>
        </w:r>
        <w:r>
          <w:fldChar w:fldCharType="separate"/>
        </w:r>
        <w:r>
          <w:t>52</w:t>
        </w:r>
        <w:r>
          <w:fldChar w:fldCharType="end"/>
        </w:r>
      </w:hyperlink>
    </w:p>
    <w:p>
      <w:pPr>
        <w:pStyle w:val="TOC1"/>
        <w:tabs>
          <w:tab w:val="right" w:leader="dot" w:pos="8306"/>
        </w:tabs>
      </w:pPr>
      <w:hyperlink w:anchor="_Toc18688" w:history="1">
        <w:r>
          <w:rPr>
            <w:rFonts w:ascii="仿宋" w:eastAsia="仿宋" w:hAnsi="仿宋" w:cs="仿宋" w:hint="eastAsia"/>
            <w:lang w:eastAsia="zh-CN"/>
          </w:rPr>
          <w:t>十六、质量管理体系</w:t>
        </w:r>
        <w:r>
          <w:tab/>
        </w:r>
        <w:r>
          <w:fldChar w:fldCharType="begin"/>
        </w:r>
        <w:r>
          <w:instrText xml:space="preserve"> PAGEREF _Toc18688 \h </w:instrText>
        </w:r>
        <w:r>
          <w:fldChar w:fldCharType="separate"/>
        </w:r>
        <w:r>
          <w:t>52</w:t>
        </w:r>
        <w:r>
          <w:fldChar w:fldCharType="end"/>
        </w:r>
      </w:hyperlink>
    </w:p>
    <w:p>
      <w:pPr>
        <w:pStyle w:val="TOC2"/>
        <w:tabs>
          <w:tab w:val="right" w:leader="dot" w:pos="8306"/>
        </w:tabs>
      </w:pPr>
      <w:hyperlink w:anchor="_Toc27289" w:history="1">
        <w:r>
          <w:rPr>
            <w:rFonts w:ascii="仿宋" w:eastAsia="仿宋" w:hAnsi="仿宋" w:cs="仿宋" w:hint="eastAsia"/>
            <w:lang w:eastAsia="zh-CN"/>
          </w:rPr>
          <w:t>(一)、质量目标与方针</w:t>
        </w:r>
        <w:r>
          <w:tab/>
        </w:r>
        <w:r>
          <w:fldChar w:fldCharType="begin"/>
        </w:r>
        <w:r>
          <w:instrText xml:space="preserve"> PAGEREF _Toc27289 \h </w:instrText>
        </w:r>
        <w:r>
          <w:fldChar w:fldCharType="separate"/>
        </w:r>
        <w:r>
          <w:t>52</w:t>
        </w:r>
        <w:r>
          <w:fldChar w:fldCharType="end"/>
        </w:r>
      </w:hyperlink>
    </w:p>
    <w:p>
      <w:pPr>
        <w:pStyle w:val="TOC2"/>
        <w:tabs>
          <w:tab w:val="right" w:leader="dot" w:pos="8306"/>
        </w:tabs>
      </w:pPr>
      <w:hyperlink w:anchor="_Toc8817" w:history="1">
        <w:r>
          <w:rPr>
            <w:rFonts w:ascii="仿宋" w:eastAsia="仿宋" w:hAnsi="仿宋" w:cs="仿宋" w:hint="eastAsia"/>
            <w:lang w:eastAsia="zh-CN"/>
          </w:rPr>
          <w:t>(二)、质量管理责任</w:t>
        </w:r>
        <w:r>
          <w:tab/>
        </w:r>
        <w:r>
          <w:fldChar w:fldCharType="begin"/>
        </w:r>
        <w:r>
          <w:instrText xml:space="preserve"> PAGEREF _Toc8817 \h </w:instrText>
        </w:r>
        <w:r>
          <w:fldChar w:fldCharType="separate"/>
        </w:r>
        <w:r>
          <w:t>53</w:t>
        </w:r>
        <w:r>
          <w:fldChar w:fldCharType="end"/>
        </w:r>
      </w:hyperlink>
    </w:p>
    <w:p>
      <w:pPr>
        <w:pStyle w:val="TOC2"/>
        <w:tabs>
          <w:tab w:val="right" w:leader="dot" w:pos="8306"/>
        </w:tabs>
      </w:pPr>
      <w:hyperlink w:anchor="_Toc16182" w:history="1">
        <w:r>
          <w:rPr>
            <w:rFonts w:ascii="仿宋" w:eastAsia="仿宋" w:hAnsi="仿宋" w:cs="仿宋" w:hint="eastAsia"/>
            <w:lang w:eastAsia="zh-CN"/>
          </w:rPr>
          <w:t>(三)、质量管理体系文件</w:t>
        </w:r>
        <w:r>
          <w:tab/>
        </w:r>
        <w:r>
          <w:fldChar w:fldCharType="begin"/>
        </w:r>
        <w:r>
          <w:instrText xml:space="preserve"> PAGEREF _Toc16182 \h </w:instrText>
        </w:r>
        <w:r>
          <w:fldChar w:fldCharType="separate"/>
        </w:r>
        <w:r>
          <w:t>55</w:t>
        </w:r>
        <w:r>
          <w:fldChar w:fldCharType="end"/>
        </w:r>
      </w:hyperlink>
    </w:p>
    <w:p>
      <w:pPr>
        <w:pStyle w:val="TOC2"/>
        <w:tabs>
          <w:tab w:val="right" w:leader="dot" w:pos="8306"/>
        </w:tabs>
      </w:pPr>
      <w:hyperlink w:anchor="_Toc3437" w:history="1">
        <w:r>
          <w:rPr>
            <w:rFonts w:ascii="仿宋" w:eastAsia="仿宋" w:hAnsi="仿宋" w:cs="仿宋" w:hint="eastAsia"/>
            <w:lang w:eastAsia="zh-CN"/>
          </w:rPr>
          <w:t>(四)、质量培训与教育</w:t>
        </w:r>
        <w:r>
          <w:tab/>
        </w:r>
        <w:r>
          <w:fldChar w:fldCharType="begin"/>
        </w:r>
        <w:r>
          <w:instrText xml:space="preserve"> PAGEREF _Toc3437 \h </w:instrText>
        </w:r>
        <w:r>
          <w:fldChar w:fldCharType="separate"/>
        </w:r>
        <w:r>
          <w:t>57</w:t>
        </w:r>
        <w:r>
          <w:fldChar w:fldCharType="end"/>
        </w:r>
      </w:hyperlink>
    </w:p>
    <w:p>
      <w:pPr>
        <w:pStyle w:val="TOC2"/>
        <w:tabs>
          <w:tab w:val="right" w:leader="dot" w:pos="8306"/>
        </w:tabs>
      </w:pPr>
      <w:hyperlink w:anchor="_Toc8418" w:history="1">
        <w:r>
          <w:rPr>
            <w:rFonts w:ascii="仿宋" w:eastAsia="仿宋" w:hAnsi="仿宋" w:cs="仿宋" w:hint="eastAsia"/>
            <w:lang w:eastAsia="zh-CN"/>
          </w:rPr>
          <w:t>(五)、质量审核与评价</w:t>
        </w:r>
        <w:r>
          <w:tab/>
        </w:r>
        <w:r>
          <w:fldChar w:fldCharType="begin"/>
        </w:r>
        <w:r>
          <w:instrText xml:space="preserve"> PAGEREF _Toc8418 \h </w:instrText>
        </w:r>
        <w:r>
          <w:fldChar w:fldCharType="separate"/>
        </w:r>
        <w:r>
          <w:t>58</w:t>
        </w:r>
        <w:r>
          <w:fldChar w:fldCharType="end"/>
        </w:r>
      </w:hyperlink>
    </w:p>
    <w:p>
      <w:pPr>
        <w:pStyle w:val="TOC2"/>
        <w:tabs>
          <w:tab w:val="right" w:leader="dot" w:pos="8306"/>
        </w:tabs>
      </w:pPr>
      <w:hyperlink w:anchor="_Toc26917" w:history="1">
        <w:r>
          <w:rPr>
            <w:rFonts w:ascii="仿宋" w:eastAsia="仿宋" w:hAnsi="仿宋" w:cs="仿宋" w:hint="eastAsia"/>
            <w:lang w:eastAsia="zh-CN"/>
          </w:rPr>
          <w:t>(六)、不符合与纠正措施</w:t>
        </w:r>
        <w:r>
          <w:tab/>
        </w:r>
        <w:r>
          <w:fldChar w:fldCharType="begin"/>
        </w:r>
        <w:r>
          <w:instrText xml:space="preserve"> PAGEREF _Toc26917 \h </w:instrText>
        </w:r>
        <w:r>
          <w:fldChar w:fldCharType="separate"/>
        </w:r>
        <w:r>
          <w:t>59</w:t>
        </w:r>
        <w:r>
          <w:fldChar w:fldCharType="end"/>
        </w:r>
      </w:hyperlink>
    </w:p>
    <w:p>
      <w:pPr>
        <w:pStyle w:val="TOC1"/>
        <w:tabs>
          <w:tab w:val="right" w:leader="dot" w:pos="8306"/>
        </w:tabs>
      </w:pPr>
      <w:hyperlink w:anchor="_Toc20904" w:history="1">
        <w:r>
          <w:rPr>
            <w:rFonts w:ascii="仿宋" w:eastAsia="仿宋" w:hAnsi="仿宋" w:cs="仿宋" w:hint="eastAsia"/>
            <w:lang w:eastAsia="zh-CN"/>
          </w:rPr>
          <w:t>十七、学校家具项目治理与监督</w:t>
        </w:r>
        <w:r>
          <w:tab/>
        </w:r>
        <w:r>
          <w:fldChar w:fldCharType="begin"/>
        </w:r>
        <w:r>
          <w:instrText xml:space="preserve"> PAGEREF _Toc20904 \h </w:instrText>
        </w:r>
        <w:r>
          <w:fldChar w:fldCharType="separate"/>
        </w:r>
        <w:r>
          <w:t>60</w:t>
        </w:r>
        <w:r>
          <w:fldChar w:fldCharType="end"/>
        </w:r>
      </w:hyperlink>
    </w:p>
    <w:p>
      <w:pPr>
        <w:pStyle w:val="TOC2"/>
        <w:tabs>
          <w:tab w:val="right" w:leader="dot" w:pos="8306"/>
        </w:tabs>
      </w:pPr>
      <w:hyperlink w:anchor="_Toc14501" w:history="1">
        <w:r>
          <w:rPr>
            <w:rFonts w:ascii="仿宋" w:eastAsia="仿宋" w:hAnsi="仿宋" w:cs="仿宋" w:hint="eastAsia"/>
            <w:lang w:eastAsia="zh-CN"/>
          </w:rPr>
          <w:t>(一)、学校家具项目治理结构</w:t>
        </w:r>
        <w:r>
          <w:tab/>
        </w:r>
        <w:r>
          <w:fldChar w:fldCharType="begin"/>
        </w:r>
        <w:r>
          <w:instrText xml:space="preserve"> PAGEREF _Toc14501 \h </w:instrText>
        </w:r>
        <w:r>
          <w:fldChar w:fldCharType="separate"/>
        </w:r>
        <w:r>
          <w:t>60</w:t>
        </w:r>
        <w:r>
          <w:fldChar w:fldCharType="end"/>
        </w:r>
      </w:hyperlink>
    </w:p>
    <w:p>
      <w:pPr>
        <w:pStyle w:val="TOC2"/>
        <w:tabs>
          <w:tab w:val="right" w:leader="dot" w:pos="8306"/>
        </w:tabs>
      </w:pPr>
      <w:hyperlink w:anchor="_Toc13519" w:history="1">
        <w:r>
          <w:rPr>
            <w:rFonts w:ascii="仿宋" w:eastAsia="仿宋" w:hAnsi="仿宋" w:cs="仿宋" w:hint="eastAsia"/>
            <w:lang w:eastAsia="zh-CN"/>
          </w:rPr>
          <w:t>(二)、监督与审计</w:t>
        </w:r>
        <w:r>
          <w:tab/>
        </w:r>
        <w:r>
          <w:fldChar w:fldCharType="begin"/>
        </w:r>
        <w:r>
          <w:instrText xml:space="preserve"> PAGEREF _Toc13519 \h </w:instrText>
        </w:r>
        <w:r>
          <w:fldChar w:fldCharType="separate"/>
        </w:r>
        <w:r>
          <w:t>62</w:t>
        </w:r>
        <w:r>
          <w:fldChar w:fldCharType="end"/>
        </w:r>
      </w:hyperlink>
    </w:p>
    <w:p>
      <w:pPr>
        <w:pStyle w:val="TOC1"/>
        <w:tabs>
          <w:tab w:val="right" w:leader="dot" w:pos="8306"/>
        </w:tabs>
      </w:pPr>
      <w:hyperlink w:anchor="_Toc13533" w:history="1">
        <w:r>
          <w:rPr>
            <w:rFonts w:ascii="仿宋" w:eastAsia="仿宋" w:hAnsi="仿宋" w:cs="仿宋" w:hint="eastAsia"/>
            <w:lang w:eastAsia="zh-CN"/>
          </w:rPr>
          <w:t>十八、风险识别与分类</w:t>
        </w:r>
        <w:r>
          <w:tab/>
        </w:r>
        <w:r>
          <w:fldChar w:fldCharType="begin"/>
        </w:r>
        <w:r>
          <w:instrText xml:space="preserve"> PAGEREF _Toc13533 \h </w:instrText>
        </w:r>
        <w:r>
          <w:fldChar w:fldCharType="separate"/>
        </w:r>
        <w:r>
          <w:t>63</w:t>
        </w:r>
        <w:r>
          <w:fldChar w:fldCharType="end"/>
        </w:r>
      </w:hyperlink>
    </w:p>
    <w:p>
      <w:pPr>
        <w:pStyle w:val="TOC2"/>
        <w:tabs>
          <w:tab w:val="right" w:leader="dot" w:pos="8306"/>
        </w:tabs>
      </w:pPr>
      <w:hyperlink w:anchor="_Toc32575" w:history="1">
        <w:r>
          <w:rPr>
            <w:rFonts w:ascii="仿宋" w:eastAsia="仿宋" w:hAnsi="仿宋" w:cs="仿宋" w:hint="eastAsia"/>
            <w:lang w:eastAsia="zh-CN"/>
          </w:rPr>
          <w:t>(一)、风险识别</w:t>
        </w:r>
        <w:r>
          <w:tab/>
        </w:r>
        <w:r>
          <w:fldChar w:fldCharType="begin"/>
        </w:r>
        <w:r>
          <w:instrText xml:space="preserve"> PAGEREF _Toc32575 \h </w:instrText>
        </w:r>
        <w:r>
          <w:fldChar w:fldCharType="separate"/>
        </w:r>
        <w:r>
          <w:t>63</w:t>
        </w:r>
        <w:r>
          <w:fldChar w:fldCharType="end"/>
        </w:r>
      </w:hyperlink>
    </w:p>
    <w:p>
      <w:pPr>
        <w:pStyle w:val="TOC2"/>
        <w:tabs>
          <w:tab w:val="right" w:leader="dot" w:pos="8306"/>
        </w:tabs>
      </w:pPr>
      <w:hyperlink w:anchor="_Toc2023" w:history="1">
        <w:r>
          <w:rPr>
            <w:rFonts w:ascii="仿宋" w:eastAsia="仿宋" w:hAnsi="仿宋" w:cs="仿宋" w:hint="eastAsia"/>
            <w:lang w:eastAsia="zh-CN"/>
          </w:rPr>
          <w:t>(二)、风险分类</w:t>
        </w:r>
        <w:r>
          <w:tab/>
        </w:r>
        <w:r>
          <w:fldChar w:fldCharType="begin"/>
        </w:r>
        <w:r>
          <w:instrText xml:space="preserve"> PAGEREF _Toc2023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84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6487"/>
      <w:r>
        <w:rPr>
          <w:rFonts w:ascii="仿宋" w:eastAsia="仿宋" w:hAnsi="仿宋" w:cs="仿宋" w:hint="eastAsia"/>
          <w:sz w:val="28"/>
          <w:lang w:eastAsia="zh-CN"/>
        </w:rPr>
        <w:t>一、学校家具项目建设单位说明</w:t>
      </w:r>
      <w:bookmarkEnd w:id="2"/>
    </w:p>
    <w:p>
      <w:pPr>
        <w:pStyle w:val="Heading2"/>
        <w:rPr>
          <w:rFonts w:ascii="仿宋" w:eastAsia="仿宋" w:hAnsi="仿宋" w:cs="仿宋" w:hint="eastAsia"/>
          <w:lang w:eastAsia="zh-CN"/>
        </w:rPr>
      </w:pPr>
      <w:bookmarkStart w:id="3" w:name="_Toc2459"/>
      <w:r>
        <w:rPr>
          <w:rFonts w:ascii="仿宋" w:eastAsia="仿宋" w:hAnsi="仿宋" w:cs="仿宋" w:hint="eastAsia"/>
          <w:lang w:eastAsia="zh-CN"/>
        </w:rPr>
        <w:t>(一)、学校家具项目承办单位基本情况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6228"/>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学校家具项目承办单位的XXXX，我们着眼于实现可持续的经济效益。通过技术创新和解决方案的提供，公司预计在学校家具项目执行期间将获得可观的收入增长。这一收入来源主要包括学校家具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同时，我们注重成本控制和效率提升，以确保学校家具项目的可持续盈利。透过精细的管理和资源优化，公司期望实现学校家具项目利润最大化。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学校家具项目实施进行全面的投资评估，包括学校家具项目启动阶段的资金投入和后续运营成本。通过对学校家具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学校家具项目实施过程中具备足够的资金流动性，公司将进行详尽的现金流分析。这包括资金需求的合理预测、学校家具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4397"/>
      <w:r>
        <w:rPr>
          <w:rFonts w:ascii="仿宋" w:eastAsia="仿宋" w:hAnsi="仿宋" w:cs="仿宋" w:hint="eastAsia"/>
          <w:sz w:val="28"/>
          <w:lang w:eastAsia="zh-CN"/>
        </w:rPr>
        <w:t>二、学校家具项目概论</w:t>
      </w:r>
      <w:bookmarkEnd w:id="5"/>
    </w:p>
    <w:p>
      <w:pPr>
        <w:pStyle w:val="Heading2"/>
        <w:rPr>
          <w:rFonts w:ascii="仿宋" w:eastAsia="仿宋" w:hAnsi="仿宋" w:cs="仿宋" w:hint="eastAsia"/>
          <w:lang w:eastAsia="zh-CN"/>
        </w:rPr>
      </w:pPr>
      <w:bookmarkStart w:id="6" w:name="_Toc31498"/>
      <w:r>
        <w:rPr>
          <w:rFonts w:ascii="仿宋" w:eastAsia="仿宋" w:hAnsi="仿宋" w:cs="仿宋" w:hint="eastAsia"/>
          <w:lang w:eastAsia="zh-CN"/>
        </w:rPr>
        <w:t>(一)、学校家具项目概况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学校家具项目的起源追溯至对市场的深入洞察。市场的不断演变与变革为学校家具项目提供了难得的机遇。当前市场存在的需求缺口和变革的大环境共同构成了学校家具项目的背景。这个学校家具项目旨在充分利用市场机遇，填补行业中尚未满足的需求，为客户提供全新的解决方案。市场的变革和需求的增长使得这个学校家具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学校家具项目名称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学校家具项目正式命名为学校家具。这个名称不仅仅是一个标识，更代表了学校家具项目的核心理念和愿景。它蕴含着学校家具项目所要解决问题的关键字，具有强烈的表达和辨识度，为学校家具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学校家具项目目标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学校家具项目的核心目标是提供一种全新、高效的解决方案，满足客户日益增长的需求。学校家具项目追求的不仅仅是满足市场需求，更是在市场中获得卓越的竞争优势。通过不断提升产品或服务的质量和创新水平，学校家具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学校家具项目范围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学校家具项目全面涵盖了产品研发、制造、市场推广和售后服务，确保从产品设计到最终用户体验的全方位关注。这一全面的学校家具项目范围是为了确保学校家具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学校家具项目时间表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学校家具项目计划在未来18个月内完成，包括研发、测试、市场试点和正式推出等不同阶段。这个时间表的合理设计是为了确保学校家具项目各个阶段的顺利推进，以便按时交付高质量的成果。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学校家具项目预算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学校家具项目总预算估算为XX百万美元，主要分配在研发、市场推广、人员培训和运营等方面。这一充足的预算为学校家具项目提供了充足的资源，确保学校家具项目在各个方面都能取得优异的表现。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学校家具项目风险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学校家具项目可能面临的风险包括市场接受度低、技术难题、竞争激烈等。学校家具项目团队已经制定了相应的风险应对计划，通过前瞻性的风险管理，确保学校家具项目在面对不确定性时能够迅速做出应对。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学校家具项目团队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学校家具项目汇聚了一支经验丰富、多领域专业素养的核心团队，确保学校家具项目在各个方面都能拥有高水平的执行力。团队的协同作战是学校家具项目成功的关键因素之一。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学校家具项目背景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学校家具项目的背景根植于市场对更高效、创新产品的渴望，同时也受到科技发展对行业格局的深刻改变的影响。这为学校家具项目提供了广阔的发展空间和市场需求。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学校家具项目现状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截至目前，学校家具项目已完成市场调研和技术验证，取得了初步的成功。这为学校家具项目在未来的发展奠定了坚实的基础，为更远大的目标打下了坚实的基石。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14248"/>
      <w:r>
        <w:rPr>
          <w:rFonts w:ascii="仿宋" w:eastAsia="仿宋" w:hAnsi="仿宋" w:cs="仿宋" w:hint="eastAsia"/>
          <w:sz w:val="28"/>
          <w:lang w:eastAsia="zh-CN"/>
        </w:rPr>
        <w:t>(二)、学校家具项目目标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keyword》学校家具项目首要业务目标是在市场中占据有利地位，实现产品/服务的成功推广和销售。通过不断提升产品质量、创新性，学校家具项目追求成为行业中的领导者，赢得更多客户的青睐。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在科技迅速发展的时代，学校家具项目着眼于技术创新。通过持续的研发和技术升级，学校家具项目旨在推出更具创新性的产品或服务，以满足市场对新鲜、先进解决方案的需求。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为了建立可持续的客户关系，学校家具项目设定了客户满意度目标。通过提供卓越的产品质量和优质的客户服务，学校家具项目追求赢得客户的信任和忠诚度，确保他们的满意度达到行业领先水平。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学校家具项目注重社会责任和可持续发展。通过实施环保、社会责任学校家具项目，学校家具项目致力于在经济发展的同时保护环境，促进社会公平，实现可持续经营。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学校家具项目的团队是实现目标的核心驱动力。因此，学校家具项目设定了团队发展目标，包括提升团队成员的专业技能、培养领导力，以及搭建协同高效的团队工作氛围。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10814"/>
      <w:r>
        <w:rPr>
          <w:rFonts w:ascii="仿宋" w:eastAsia="仿宋" w:hAnsi="仿宋" w:cs="仿宋" w:hint="eastAsia"/>
          <w:sz w:val="28"/>
          <w:lang w:eastAsia="zh-CN"/>
        </w:rPr>
        <w:t>(三)、学校家具项目提出的理由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学校家具项目提出的理由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学校家具项目的提出源于对市场机遇的深刻洞察。当前市场中存在的需求缺口和行业发展趋势表明，有巨大的商业机会等待被开发。通过准确捕捉市场机遇，学校家具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学校家具项目的理念基于对技术创新的信仰。通过持续的研发和技术投入，学校家具项目有望推出更具创新性的产品或服务。在科技飞速发展的当下，学校家具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学校家具项目的提出是为了增强企业的行业竞争力。通过提升产品或服务的质量和独特性，学校家具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学校家具项目响应了消费者需求的变化。随着社会和科技的不断发展，消费者对产品和服务的需求也在发生变化。通过深入了解并及时回应消费者的新需求，学校家具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学校家具项目的提出是企业战略发展规划的一部分。在面对日益激烈的市场竞争和不断变化的商业环境中，学校家具项目作为企业战略的一环，旨在为企业开辟新的增长领域，巩固企业在行业中的地位。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学校家具项目的提出不仅仅是基于商业考量，还注重社会责任。通过推出环保、社会责任等方面的学校家具项目，学校家具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学校家具项目的提出反映了对利益相关者期望的关注。包括客户、员工、投资者等利益相关者在企业发展中都有着各自的期望，学校家具项目力求在满足这些期望的同时，取得更大的共赢。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4442"/>
      <w:r>
        <w:rPr>
          <w:rFonts w:ascii="仿宋" w:eastAsia="仿宋" w:hAnsi="仿宋" w:cs="仿宋" w:hint="eastAsia"/>
          <w:sz w:val="28"/>
          <w:lang w:eastAsia="zh-CN"/>
        </w:rPr>
        <w:t>(四)、学校家具项目意义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在实施学校家具项目的过程中，我们不仅仅是在追逐商业成功，更是为企业和社会的多个层面创造了深远的意义。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学校家具项目的首要意义在于提升企业的市场竞争力。通过持续的创新和对产品质量的高标准要求，学校家具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学校家具项目的推进将促使行业技术水平的提升。通过引入先进技术和创新性解决方案，学校家具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学校家具项目不仅创造了大量就业机会，提高了就业水平，还注重社会责任和环保。通过参与社会公益事业和推动环保学校家具项目，学校家具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综合而言，学校家具项目意义重大，不仅推动了企业的发展，也为行业和社会的进步贡献了积极力量。这是一个全面而深刻的影响，将在未来产生可持续的正面效应。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14042"/>
      <w:r>
        <w:rPr>
          <w:rFonts w:ascii="仿宋" w:eastAsia="仿宋" w:hAnsi="仿宋" w:cs="仿宋" w:hint="eastAsia"/>
          <w:sz w:val="28"/>
          <w:lang w:eastAsia="zh-CN"/>
        </w:rPr>
        <w:t>(五)、学校家具项目背景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在当今迅猛发展的商业环境中，学校家具项目的动因根植于对多方面因素的审慎考量。这个学校家具项目的提出并非孤立的决策，而是对企业所处背景深入思考的产物。</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市场的不断演变是学校家具项目背后的首要原因。科技的迅速发展和全球市场的快速变化使得企业必须灵活应对。学校家具项目应运而生，旨在通过创新性的解决方案迎合市场的多变需求，赢得竞争中的先机。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竞争的激烈程度也是学校家具项目背景中不可忽视的一环。企业需要在激烈竞争中脱颖而出，为此，学校家具项目致力于打破常规，提供独特的价值主张，以吸引客户并确保市场份额的增长。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技术的迅速发展为企业带来了机遇与挑战。作为学校家具项目启动的背景之一，对新兴技术的应用将有助于提升企业的技术水平，使其在不断演进的商业环境中保持竞争优势。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此外，社会对企业责任的期望也在逐渐升高。学校家具项目充分融入了社会责任的理念，通过可持续经营和社会公益学校家具项目，企图为社会贡献一份力量，在商业成功的同时关注社会价值。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12177"/>
      <w:r>
        <w:rPr>
          <w:rFonts w:ascii="仿宋" w:eastAsia="仿宋" w:hAnsi="仿宋" w:cs="仿宋" w:hint="eastAsia"/>
          <w:sz w:val="28"/>
          <w:lang w:eastAsia="zh-CN"/>
        </w:rPr>
        <w:t>三、产品规划分析</w:t>
      </w:r>
      <w:bookmarkEnd w:id="11"/>
    </w:p>
    <w:p>
      <w:pPr>
        <w:pStyle w:val="Heading2"/>
        <w:rPr>
          <w:rFonts w:ascii="仿宋" w:eastAsia="仿宋" w:hAnsi="仿宋" w:cs="仿宋" w:hint="eastAsia"/>
          <w:lang w:eastAsia="zh-CN"/>
        </w:rPr>
      </w:pPr>
      <w:bookmarkStart w:id="12" w:name="_Toc23734"/>
      <w:r>
        <w:rPr>
          <w:rFonts w:ascii="仿宋" w:eastAsia="仿宋" w:hAnsi="仿宋" w:cs="仿宋" w:hint="eastAsia"/>
          <w:lang w:eastAsia="zh-CN"/>
        </w:rPr>
        <w:t>(一)、产品规划</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学校家具项目的主要产品是XXXX，预计年产值为XXX万元。这一产品在市场中占据着重要的地位，其广泛的应用范围使得该学校家具项目的市场前景非常广阔。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学校家具项目的xxx产品作为重要的原材料之一，将在多个领域发挥关键作用。其在建筑、交通、能源等方面的广泛应用将为整个产业链提供强大的支持，形成产业协同效应。学校家具项目的年产值XXX万XXX万XXX万万元不仅反映了其在市场上的巨大潜力，更预示着它对国民经济的积极贡献。这种关联度高、涉及面广的产业关系，使得该学校家具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3" w:name="_Toc22174"/>
      <w:r>
        <w:rPr>
          <w:rFonts w:ascii="仿宋" w:eastAsia="仿宋" w:hAnsi="仿宋" w:cs="仿宋" w:hint="eastAsia"/>
          <w:sz w:val="28"/>
          <w:lang w:eastAsia="zh-CN"/>
        </w:rPr>
        <w:t>(二)、建设规模</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学校家具项目总征地面积为XXXX平方米，相当于约XX.XX亩，其中净用地面积为XXXX平方米，红线范围内相当于约XX.XX亩。这一用地规模充分考虑了学校家具项目的建设需求，保障了学校家具项目在合适的空间内得以充分发展。学校家具项目规划的总建筑面积为XXXX平方米，其中主体工程建设占XXXX平方米，计容建筑面积达XXXX平方米。预计建筑工程的投资将达到XXXX万元，为学校家具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学校家具项目计划购置的设备共计XXXX台（套），设备购置费用为XXXX万元。这一设备购置计划充分考虑到学校家具项目的生产需求和技术要求，确保了学校家具项目在生产运营中具备先进的技术装备和高效的生产能力。设备的合理配置将为学校家具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学校家具项目计划总投资为XXXX万元，预计年实现营业收入为XXXX万元。这一产能规模的设定旨在确保学校家具项目能够在投资与回报之间取得平衡，实现长期可持续的发展。学校家具项目的总投资充分考虑到各个方面的需求，包括用地建设、设备购置等多个环节，以确保学校家具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4" w:name="_Toc20303"/>
      <w:r>
        <w:rPr>
          <w:rFonts w:ascii="仿宋" w:eastAsia="仿宋" w:hAnsi="仿宋" w:cs="仿宋" w:hint="eastAsia"/>
          <w:sz w:val="28"/>
          <w:lang w:eastAsia="zh-CN"/>
        </w:rPr>
        <w:t>四、工艺说明</w:t>
      </w:r>
      <w:bookmarkEnd w:id="14"/>
    </w:p>
    <w:p>
      <w:pPr>
        <w:pStyle w:val="Heading2"/>
        <w:rPr>
          <w:rFonts w:ascii="仿宋" w:eastAsia="仿宋" w:hAnsi="仿宋" w:cs="仿宋" w:hint="eastAsia"/>
          <w:lang w:eastAsia="zh-CN"/>
        </w:rPr>
      </w:pPr>
      <w:bookmarkStart w:id="15" w:name="_Toc12978"/>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学校家具项目的技术管理特点体现在其创新导向。通过引入最先进的技术趋势和解决方案，学校家具项目致力于提升科技含量、提高质量和效率水平。这意味着我们将采用最新的工具和方法，确保学校家具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学校家具项目技术管理的显著特征。通过整合不同领域的技术资源，我们实现了跨学科的协同工作。这有助于优化技术架构，提高整体效能。此外，整合性策略还促进了不同技术团队之间的紧密沟通和高效合作，确保学校家具项目各方面的技术都能得到协同发展。</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学校家具项目所采用的技术。通过不断优化技术方案，学校家具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学校家具项目团队将在学校家具项目初期识别可能的技术风险，并采取相应的预防和应对措施。通过建立健全的风险评估机制，学校家具项目能够在实施过程中及时发现并解决潜在的技术问题，保障学校家具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学校家具项目中，技术将成为学校家具项目成功的有力支持。这一深度剖析揭示了技术管理在学校家具项目实施中的关键作用，为学校家具项目的技术基础奠定了坚实的基础。</w:t>
      </w:r>
    </w:p>
    <w:p>
      <w:pPr>
        <w:pStyle w:val="Heading2"/>
        <w:ind w:firstLine="560" w:firstLineChars="200"/>
        <w:rPr>
          <w:rFonts w:ascii="仿宋" w:eastAsia="仿宋" w:hAnsi="仿宋" w:cs="仿宋" w:hint="eastAsia"/>
          <w:sz w:val="28"/>
          <w:lang w:eastAsia="zh-CN"/>
        </w:rPr>
      </w:pPr>
      <w:bookmarkStart w:id="16" w:name="_Toc24084"/>
      <w:r>
        <w:rPr>
          <w:rFonts w:ascii="仿宋" w:eastAsia="仿宋" w:hAnsi="仿宋" w:cs="仿宋" w:hint="eastAsia"/>
          <w:sz w:val="28"/>
          <w:lang w:eastAsia="zh-CN"/>
        </w:rPr>
        <w:t>(二)、学校家具项目工艺技术设计方案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学校家具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学校家具项目将严格按照相关行业规范要求进行组织。通过有效控制产品质量，学校家具项目将致力于为顾客提供优质的学校家具项目产品和良好的服务。这体现了学校家具项目对于生产活动合规性和质量标准的高度重视，为学校家具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学校家具项目注重生态效益和清洁生产原则。学校家具项目建设将紧密结合地方特色经济发展，与社会经济发展规划和区域环境保护规划方案相协调一致。通过与当地区域自然生态系统的结合，学校家具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学校家具项目产品具有多样化的客户需求和个性化的特点。因此，学校家具项目产品规格品种多样，且单批生产数量较小。为满足这一特点，学校家具项目承办单位将建设先进的柔性制造生产线。通过广泛应用柔性制造技术，学校家具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学校家具项目采用的技术具有较高的技术含量和自动化水平，处于国内先进水平。这一技术选用不仅体现了对生产效率、质量和环境友好性的高标准要求，同时为学校家具项目的可持续发展奠定了坚实的基础。</w:t>
      </w:r>
    </w:p>
    <w:p>
      <w:pPr>
        <w:pStyle w:val="Heading2"/>
        <w:ind w:firstLine="560" w:firstLineChars="200"/>
        <w:rPr>
          <w:rFonts w:ascii="仿宋" w:eastAsia="仿宋" w:hAnsi="仿宋" w:cs="仿宋" w:hint="eastAsia"/>
          <w:sz w:val="28"/>
          <w:lang w:eastAsia="zh-CN"/>
        </w:rPr>
      </w:pPr>
      <w:bookmarkStart w:id="17" w:name="_Toc24956"/>
      <w:r>
        <w:rPr>
          <w:rFonts w:ascii="仿宋" w:eastAsia="仿宋" w:hAnsi="仿宋" w:cs="仿宋" w:hint="eastAsia"/>
          <w:sz w:val="28"/>
          <w:lang w:eastAsia="zh-CN"/>
        </w:rPr>
        <w:t>(三)、设备选型方案</w:t>
      </w:r>
      <w:bookmarkEnd w:id="17"/>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为确保学校家具项目的高效生产和技术实施，我们制定了一套精心设计的设备选型方案，以满足学校家具项目生产、质量和环保的要求。该方案的主要特点如下：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学校家具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针对学校家具项目产品的多样性和小批量生产的特点，我们将建设柔性制造生产线。通过在设备选型中考虑柔性制造技术，可以灵活应对不同产品规格和生产需求，实现生产线的高度灵活性和适应性。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https://d.book118.com/375310011140011100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学校家具项目规划设计方案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学校家具项目规划设计方案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学校家具项目规划设计方案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学校家具项目规划设计方案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学校家具项目规划设计方案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学校家具项目规划设计方案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学校家具项目规划设计方案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学校家具项目规划设计方案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学校家具项目规划设计方案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学校家具项目规划设计方案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学校家具项目规划设计方案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学校家具项目规划设计方案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学校家具项目规划设计方案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学校家具项目规划设计方案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学校家具项目规划设计方案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学校家具项目规划设计方案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学校家具项目规划设计方案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4853387"/>
    <w:rsid w:val="0485338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7531001114001110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2024-01-24T23:30:00Z</dcterms:created>
  <dcterms:modified xsi:type="dcterms:W3CDTF">2024-01-24T23:30:14Z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5ED12D28E42B46C1BC223EE48DC5FD17_11</vt:lpwstr>
  </property>
  <property fmtid="{D5CDD505-2E9C-101B-9397-08002B2CF9AE}" pid="3" name="KSOProductBuildVer">
    <vt:lpwstr>2052-12.1.0.16120</vt:lpwstr>
  </property>
</Properties>
</file>