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扫路车项目计划设计方案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937" w:history="1">
        <w:r>
          <w:rPr>
            <w:rFonts w:ascii="仿宋" w:eastAsia="仿宋" w:hAnsi="仿宋" w:cs="仿宋" w:hint="eastAsia"/>
            <w:lang w:eastAsia="zh-CN"/>
          </w:rPr>
          <w:t>序言</w:t>
        </w:r>
        <w:r>
          <w:tab/>
        </w:r>
        <w:r>
          <w:fldChar w:fldCharType="begin"/>
        </w:r>
        <w:r>
          <w:instrText xml:space="preserve"> PAGEREF _Toc19937 \h </w:instrText>
        </w:r>
        <w:r>
          <w:fldChar w:fldCharType="separate"/>
        </w:r>
        <w:r>
          <w:t>3</w:t>
        </w:r>
        <w:r>
          <w:fldChar w:fldCharType="end"/>
        </w:r>
      </w:hyperlink>
    </w:p>
    <w:p>
      <w:pPr>
        <w:pStyle w:val="TOC1"/>
        <w:tabs>
          <w:tab w:val="right" w:leader="dot" w:pos="8306"/>
        </w:tabs>
      </w:pPr>
      <w:hyperlink w:anchor="_Toc24426" w:history="1">
        <w:r>
          <w:rPr>
            <w:rFonts w:ascii="仿宋" w:eastAsia="仿宋" w:hAnsi="仿宋" w:cs="仿宋" w:hint="eastAsia"/>
            <w:lang w:eastAsia="zh-CN"/>
          </w:rPr>
          <w:t>一、扫路车项目建设单位说明</w:t>
        </w:r>
        <w:r>
          <w:tab/>
        </w:r>
        <w:r>
          <w:fldChar w:fldCharType="begin"/>
        </w:r>
        <w:r>
          <w:instrText xml:space="preserve"> PAGEREF _Toc24426 \h </w:instrText>
        </w:r>
        <w:r>
          <w:fldChar w:fldCharType="separate"/>
        </w:r>
        <w:r>
          <w:t>3</w:t>
        </w:r>
        <w:r>
          <w:fldChar w:fldCharType="end"/>
        </w:r>
      </w:hyperlink>
    </w:p>
    <w:p>
      <w:pPr>
        <w:pStyle w:val="TOC2"/>
        <w:tabs>
          <w:tab w:val="right" w:leader="dot" w:pos="8306"/>
        </w:tabs>
      </w:pPr>
      <w:hyperlink w:anchor="_Toc21857" w:history="1">
        <w:r>
          <w:rPr>
            <w:rFonts w:ascii="仿宋" w:eastAsia="仿宋" w:hAnsi="仿宋" w:cs="仿宋" w:hint="eastAsia"/>
            <w:lang w:eastAsia="zh-CN"/>
          </w:rPr>
          <w:t>(一)、扫路车项目承办单位基本情况</w:t>
        </w:r>
        <w:r>
          <w:tab/>
        </w:r>
        <w:r>
          <w:fldChar w:fldCharType="begin"/>
        </w:r>
        <w:r>
          <w:instrText xml:space="preserve"> PAGEREF _Toc21857 \h </w:instrText>
        </w:r>
        <w:r>
          <w:fldChar w:fldCharType="separate"/>
        </w:r>
        <w:r>
          <w:t>3</w:t>
        </w:r>
        <w:r>
          <w:fldChar w:fldCharType="end"/>
        </w:r>
      </w:hyperlink>
    </w:p>
    <w:p>
      <w:pPr>
        <w:pStyle w:val="TOC2"/>
        <w:tabs>
          <w:tab w:val="right" w:leader="dot" w:pos="8306"/>
        </w:tabs>
      </w:pPr>
      <w:hyperlink w:anchor="_Toc7927" w:history="1">
        <w:r>
          <w:rPr>
            <w:rFonts w:ascii="仿宋" w:eastAsia="仿宋" w:hAnsi="仿宋" w:cs="仿宋" w:hint="eastAsia"/>
            <w:lang w:eastAsia="zh-CN"/>
          </w:rPr>
          <w:t>(二)、公司经济效益分析</w:t>
        </w:r>
        <w:r>
          <w:tab/>
        </w:r>
        <w:r>
          <w:fldChar w:fldCharType="begin"/>
        </w:r>
        <w:r>
          <w:instrText xml:space="preserve"> PAGEREF _Toc7927 \h </w:instrText>
        </w:r>
        <w:r>
          <w:fldChar w:fldCharType="separate"/>
        </w:r>
        <w:r>
          <w:t>4</w:t>
        </w:r>
        <w:r>
          <w:fldChar w:fldCharType="end"/>
        </w:r>
      </w:hyperlink>
    </w:p>
    <w:p>
      <w:pPr>
        <w:pStyle w:val="TOC1"/>
        <w:tabs>
          <w:tab w:val="right" w:leader="dot" w:pos="8306"/>
        </w:tabs>
      </w:pPr>
      <w:hyperlink w:anchor="_Toc32303" w:history="1">
        <w:r>
          <w:rPr>
            <w:rFonts w:ascii="仿宋" w:eastAsia="仿宋" w:hAnsi="仿宋" w:cs="仿宋" w:hint="eastAsia"/>
            <w:lang w:eastAsia="zh-CN"/>
          </w:rPr>
          <w:t>二、工艺说明</w:t>
        </w:r>
        <w:r>
          <w:tab/>
        </w:r>
        <w:r>
          <w:fldChar w:fldCharType="begin"/>
        </w:r>
        <w:r>
          <w:instrText xml:space="preserve"> PAGEREF _Toc32303 \h </w:instrText>
        </w:r>
        <w:r>
          <w:fldChar w:fldCharType="separate"/>
        </w:r>
        <w:r>
          <w:t>5</w:t>
        </w:r>
        <w:r>
          <w:fldChar w:fldCharType="end"/>
        </w:r>
      </w:hyperlink>
    </w:p>
    <w:p>
      <w:pPr>
        <w:pStyle w:val="TOC2"/>
        <w:tabs>
          <w:tab w:val="right" w:leader="dot" w:pos="8306"/>
        </w:tabs>
      </w:pPr>
      <w:hyperlink w:anchor="_Toc12620" w:history="1">
        <w:r>
          <w:rPr>
            <w:rFonts w:ascii="仿宋" w:eastAsia="仿宋" w:hAnsi="仿宋" w:cs="仿宋" w:hint="eastAsia"/>
            <w:lang w:eastAsia="zh-CN"/>
          </w:rPr>
          <w:t>(一)、技术管理特点</w:t>
        </w:r>
        <w:r>
          <w:tab/>
        </w:r>
        <w:r>
          <w:fldChar w:fldCharType="begin"/>
        </w:r>
        <w:r>
          <w:instrText xml:space="preserve"> PAGEREF _Toc12620 \h </w:instrText>
        </w:r>
        <w:r>
          <w:fldChar w:fldCharType="separate"/>
        </w:r>
        <w:r>
          <w:t>5</w:t>
        </w:r>
        <w:r>
          <w:fldChar w:fldCharType="end"/>
        </w:r>
      </w:hyperlink>
    </w:p>
    <w:p>
      <w:pPr>
        <w:pStyle w:val="TOC2"/>
        <w:tabs>
          <w:tab w:val="right" w:leader="dot" w:pos="8306"/>
        </w:tabs>
      </w:pPr>
      <w:hyperlink w:anchor="_Toc22425" w:history="1">
        <w:r>
          <w:rPr>
            <w:rFonts w:ascii="仿宋" w:eastAsia="仿宋" w:hAnsi="仿宋" w:cs="仿宋" w:hint="eastAsia"/>
            <w:lang w:eastAsia="zh-CN"/>
          </w:rPr>
          <w:t>(二)、扫路车项目工艺技术设计方案</w:t>
        </w:r>
        <w:r>
          <w:tab/>
        </w:r>
        <w:r>
          <w:fldChar w:fldCharType="begin"/>
        </w:r>
        <w:r>
          <w:instrText xml:space="preserve"> PAGEREF _Toc22425 \h </w:instrText>
        </w:r>
        <w:r>
          <w:fldChar w:fldCharType="separate"/>
        </w:r>
        <w:r>
          <w:t>6</w:t>
        </w:r>
        <w:r>
          <w:fldChar w:fldCharType="end"/>
        </w:r>
      </w:hyperlink>
    </w:p>
    <w:p>
      <w:pPr>
        <w:pStyle w:val="TOC2"/>
        <w:tabs>
          <w:tab w:val="right" w:leader="dot" w:pos="8306"/>
        </w:tabs>
      </w:pPr>
      <w:hyperlink w:anchor="_Toc20467" w:history="1">
        <w:r>
          <w:rPr>
            <w:rFonts w:ascii="仿宋" w:eastAsia="仿宋" w:hAnsi="仿宋" w:cs="仿宋" w:hint="eastAsia"/>
            <w:lang w:eastAsia="zh-CN"/>
          </w:rPr>
          <w:t>(三)、设备选型方案</w:t>
        </w:r>
        <w:r>
          <w:tab/>
        </w:r>
        <w:r>
          <w:fldChar w:fldCharType="begin"/>
        </w:r>
        <w:r>
          <w:instrText xml:space="preserve"> PAGEREF _Toc20467 \h </w:instrText>
        </w:r>
        <w:r>
          <w:fldChar w:fldCharType="separate"/>
        </w:r>
        <w:r>
          <w:t>7</w:t>
        </w:r>
        <w:r>
          <w:fldChar w:fldCharType="end"/>
        </w:r>
      </w:hyperlink>
    </w:p>
    <w:p>
      <w:pPr>
        <w:pStyle w:val="TOC1"/>
        <w:tabs>
          <w:tab w:val="right" w:leader="dot" w:pos="8306"/>
        </w:tabs>
      </w:pPr>
      <w:hyperlink w:anchor="_Toc26257" w:history="1">
        <w:r>
          <w:rPr>
            <w:rFonts w:ascii="仿宋" w:eastAsia="仿宋" w:hAnsi="仿宋" w:cs="仿宋" w:hint="eastAsia"/>
            <w:lang w:eastAsia="zh-CN"/>
          </w:rPr>
          <w:t>三、市场分析、调研</w:t>
        </w:r>
        <w:r>
          <w:tab/>
        </w:r>
        <w:r>
          <w:fldChar w:fldCharType="begin"/>
        </w:r>
        <w:r>
          <w:instrText xml:space="preserve"> PAGEREF _Toc26257 \h </w:instrText>
        </w:r>
        <w:r>
          <w:fldChar w:fldCharType="separate"/>
        </w:r>
        <w:r>
          <w:t>8</w:t>
        </w:r>
        <w:r>
          <w:fldChar w:fldCharType="end"/>
        </w:r>
      </w:hyperlink>
    </w:p>
    <w:p>
      <w:pPr>
        <w:pStyle w:val="TOC2"/>
        <w:tabs>
          <w:tab w:val="right" w:leader="dot" w:pos="8306"/>
        </w:tabs>
      </w:pPr>
      <w:hyperlink w:anchor="_Toc8038" w:history="1">
        <w:r>
          <w:rPr>
            <w:rFonts w:ascii="仿宋" w:eastAsia="仿宋" w:hAnsi="仿宋" w:cs="仿宋" w:hint="eastAsia"/>
            <w:lang w:eastAsia="zh-CN"/>
          </w:rPr>
          <w:t>(一)、扫路车行业分析</w:t>
        </w:r>
        <w:r>
          <w:tab/>
        </w:r>
        <w:r>
          <w:fldChar w:fldCharType="begin"/>
        </w:r>
        <w:r>
          <w:instrText xml:space="preserve"> PAGEREF _Toc8038 \h </w:instrText>
        </w:r>
        <w:r>
          <w:fldChar w:fldCharType="separate"/>
        </w:r>
        <w:r>
          <w:t>8</w:t>
        </w:r>
        <w:r>
          <w:fldChar w:fldCharType="end"/>
        </w:r>
      </w:hyperlink>
    </w:p>
    <w:p>
      <w:pPr>
        <w:pStyle w:val="TOC2"/>
        <w:tabs>
          <w:tab w:val="right" w:leader="dot" w:pos="8306"/>
        </w:tabs>
      </w:pPr>
      <w:hyperlink w:anchor="_Toc19405" w:history="1">
        <w:r>
          <w:rPr>
            <w:rFonts w:ascii="仿宋" w:eastAsia="仿宋" w:hAnsi="仿宋" w:cs="仿宋" w:hint="eastAsia"/>
            <w:lang w:eastAsia="zh-CN"/>
          </w:rPr>
          <w:t>(二)、扫路车市场分析预测</w:t>
        </w:r>
        <w:r>
          <w:tab/>
        </w:r>
        <w:r>
          <w:fldChar w:fldCharType="begin"/>
        </w:r>
        <w:r>
          <w:instrText xml:space="preserve"> PAGEREF _Toc19405 \h </w:instrText>
        </w:r>
        <w:r>
          <w:fldChar w:fldCharType="separate"/>
        </w:r>
        <w:r>
          <w:t>9</w:t>
        </w:r>
        <w:r>
          <w:fldChar w:fldCharType="end"/>
        </w:r>
      </w:hyperlink>
    </w:p>
    <w:p>
      <w:pPr>
        <w:pStyle w:val="TOC1"/>
        <w:tabs>
          <w:tab w:val="right" w:leader="dot" w:pos="8306"/>
        </w:tabs>
      </w:pPr>
      <w:hyperlink w:anchor="_Toc6938" w:history="1">
        <w:r>
          <w:rPr>
            <w:rFonts w:ascii="仿宋" w:eastAsia="仿宋" w:hAnsi="仿宋" w:cs="仿宋" w:hint="eastAsia"/>
            <w:lang w:eastAsia="zh-CN"/>
          </w:rPr>
          <w:t>四、扫路车项目文档管理</w:t>
        </w:r>
        <w:r>
          <w:tab/>
        </w:r>
        <w:r>
          <w:fldChar w:fldCharType="begin"/>
        </w:r>
        <w:r>
          <w:instrText xml:space="preserve"> PAGEREF _Toc6938 \h </w:instrText>
        </w:r>
        <w:r>
          <w:fldChar w:fldCharType="separate"/>
        </w:r>
        <w:r>
          <w:t>10</w:t>
        </w:r>
        <w:r>
          <w:fldChar w:fldCharType="end"/>
        </w:r>
      </w:hyperlink>
    </w:p>
    <w:p>
      <w:pPr>
        <w:pStyle w:val="TOC2"/>
        <w:tabs>
          <w:tab w:val="right" w:leader="dot" w:pos="8306"/>
        </w:tabs>
      </w:pPr>
      <w:hyperlink w:anchor="_Toc25628" w:history="1">
        <w:r>
          <w:rPr>
            <w:rFonts w:ascii="仿宋" w:eastAsia="仿宋" w:hAnsi="仿宋" w:cs="仿宋" w:hint="eastAsia"/>
            <w:lang w:eastAsia="zh-CN"/>
          </w:rPr>
          <w:t>(一)、文档编制与审查</w:t>
        </w:r>
        <w:r>
          <w:tab/>
        </w:r>
        <w:r>
          <w:fldChar w:fldCharType="begin"/>
        </w:r>
        <w:r>
          <w:instrText xml:space="preserve"> PAGEREF _Toc25628 \h </w:instrText>
        </w:r>
        <w:r>
          <w:fldChar w:fldCharType="separate"/>
        </w:r>
        <w:r>
          <w:t>10</w:t>
        </w:r>
        <w:r>
          <w:fldChar w:fldCharType="end"/>
        </w:r>
      </w:hyperlink>
    </w:p>
    <w:p>
      <w:pPr>
        <w:pStyle w:val="TOC2"/>
        <w:tabs>
          <w:tab w:val="right" w:leader="dot" w:pos="8306"/>
        </w:tabs>
      </w:pPr>
      <w:hyperlink w:anchor="_Toc1803" w:history="1">
        <w:r>
          <w:rPr>
            <w:rFonts w:ascii="仿宋" w:eastAsia="仿宋" w:hAnsi="仿宋" w:cs="仿宋" w:hint="eastAsia"/>
            <w:lang w:eastAsia="zh-CN"/>
          </w:rPr>
          <w:t>(二)、文档发布与分发</w:t>
        </w:r>
        <w:r>
          <w:tab/>
        </w:r>
        <w:r>
          <w:fldChar w:fldCharType="begin"/>
        </w:r>
        <w:r>
          <w:instrText xml:space="preserve"> PAGEREF _Toc1803 \h </w:instrText>
        </w:r>
        <w:r>
          <w:fldChar w:fldCharType="separate"/>
        </w:r>
        <w:r>
          <w:t>11</w:t>
        </w:r>
        <w:r>
          <w:fldChar w:fldCharType="end"/>
        </w:r>
      </w:hyperlink>
    </w:p>
    <w:p>
      <w:pPr>
        <w:pStyle w:val="TOC2"/>
        <w:tabs>
          <w:tab w:val="right" w:leader="dot" w:pos="8306"/>
        </w:tabs>
      </w:pPr>
      <w:hyperlink w:anchor="_Toc31822" w:history="1">
        <w:r>
          <w:rPr>
            <w:rFonts w:ascii="仿宋" w:eastAsia="仿宋" w:hAnsi="仿宋" w:cs="仿宋" w:hint="eastAsia"/>
            <w:lang w:eastAsia="zh-CN"/>
          </w:rPr>
          <w:t>(三)、文档存档与归档</w:t>
        </w:r>
        <w:r>
          <w:tab/>
        </w:r>
        <w:r>
          <w:fldChar w:fldCharType="begin"/>
        </w:r>
        <w:r>
          <w:instrText xml:space="preserve"> PAGEREF _Toc31822 \h </w:instrText>
        </w:r>
        <w:r>
          <w:fldChar w:fldCharType="separate"/>
        </w:r>
        <w:r>
          <w:t>12</w:t>
        </w:r>
        <w:r>
          <w:fldChar w:fldCharType="end"/>
        </w:r>
      </w:hyperlink>
    </w:p>
    <w:p>
      <w:pPr>
        <w:pStyle w:val="TOC1"/>
        <w:tabs>
          <w:tab w:val="right" w:leader="dot" w:pos="8306"/>
        </w:tabs>
      </w:pPr>
      <w:hyperlink w:anchor="_Toc14978" w:history="1">
        <w:r>
          <w:rPr>
            <w:rFonts w:ascii="仿宋" w:eastAsia="仿宋" w:hAnsi="仿宋" w:cs="仿宋" w:hint="eastAsia"/>
            <w:lang w:eastAsia="zh-CN"/>
          </w:rPr>
          <w:t>五、扫路车项目危机管理</w:t>
        </w:r>
        <w:r>
          <w:tab/>
        </w:r>
        <w:r>
          <w:fldChar w:fldCharType="begin"/>
        </w:r>
        <w:r>
          <w:instrText xml:space="preserve"> PAGEREF _Toc14978 \h </w:instrText>
        </w:r>
        <w:r>
          <w:fldChar w:fldCharType="separate"/>
        </w:r>
        <w:r>
          <w:t>13</w:t>
        </w:r>
        <w:r>
          <w:fldChar w:fldCharType="end"/>
        </w:r>
      </w:hyperlink>
    </w:p>
    <w:p>
      <w:pPr>
        <w:pStyle w:val="TOC2"/>
        <w:tabs>
          <w:tab w:val="right" w:leader="dot" w:pos="8306"/>
        </w:tabs>
      </w:pPr>
      <w:hyperlink w:anchor="_Toc15706" w:history="1">
        <w:r>
          <w:rPr>
            <w:rFonts w:ascii="仿宋" w:eastAsia="仿宋" w:hAnsi="仿宋" w:cs="仿宋" w:hint="eastAsia"/>
            <w:lang w:eastAsia="zh-CN"/>
          </w:rPr>
          <w:t>(一)、危机预警与识别</w:t>
        </w:r>
        <w:r>
          <w:tab/>
        </w:r>
        <w:r>
          <w:fldChar w:fldCharType="begin"/>
        </w:r>
        <w:r>
          <w:instrText xml:space="preserve"> PAGEREF _Toc15706 \h </w:instrText>
        </w:r>
        <w:r>
          <w:fldChar w:fldCharType="separate"/>
        </w:r>
        <w:r>
          <w:t>13</w:t>
        </w:r>
        <w:r>
          <w:fldChar w:fldCharType="end"/>
        </w:r>
      </w:hyperlink>
    </w:p>
    <w:p>
      <w:pPr>
        <w:pStyle w:val="TOC2"/>
        <w:tabs>
          <w:tab w:val="right" w:leader="dot" w:pos="8306"/>
        </w:tabs>
      </w:pPr>
      <w:hyperlink w:anchor="_Toc30250" w:history="1">
        <w:r>
          <w:rPr>
            <w:rFonts w:ascii="仿宋" w:eastAsia="仿宋" w:hAnsi="仿宋" w:cs="仿宋" w:hint="eastAsia"/>
            <w:lang w:eastAsia="zh-CN"/>
          </w:rPr>
          <w:t>(二)、危机应对与恢复</w:t>
        </w:r>
        <w:r>
          <w:tab/>
        </w:r>
        <w:r>
          <w:fldChar w:fldCharType="begin"/>
        </w:r>
        <w:r>
          <w:instrText xml:space="preserve"> PAGEREF _Toc30250 \h </w:instrText>
        </w:r>
        <w:r>
          <w:fldChar w:fldCharType="separate"/>
        </w:r>
        <w:r>
          <w:t>14</w:t>
        </w:r>
        <w:r>
          <w:fldChar w:fldCharType="end"/>
        </w:r>
      </w:hyperlink>
    </w:p>
    <w:p>
      <w:pPr>
        <w:pStyle w:val="TOC1"/>
        <w:tabs>
          <w:tab w:val="right" w:leader="dot" w:pos="8306"/>
        </w:tabs>
      </w:pPr>
      <w:hyperlink w:anchor="_Toc23203" w:history="1">
        <w:r>
          <w:rPr>
            <w:rFonts w:ascii="仿宋" w:eastAsia="仿宋" w:hAnsi="仿宋" w:cs="仿宋" w:hint="eastAsia"/>
            <w:lang w:eastAsia="zh-CN"/>
          </w:rPr>
          <w:t>六、产品规划分析</w:t>
        </w:r>
        <w:r>
          <w:tab/>
        </w:r>
        <w:r>
          <w:fldChar w:fldCharType="begin"/>
        </w:r>
        <w:r>
          <w:instrText xml:space="preserve"> PAGEREF _Toc23203 \h </w:instrText>
        </w:r>
        <w:r>
          <w:fldChar w:fldCharType="separate"/>
        </w:r>
        <w:r>
          <w:t>16</w:t>
        </w:r>
        <w:r>
          <w:fldChar w:fldCharType="end"/>
        </w:r>
      </w:hyperlink>
    </w:p>
    <w:p>
      <w:pPr>
        <w:pStyle w:val="TOC2"/>
        <w:tabs>
          <w:tab w:val="right" w:leader="dot" w:pos="8306"/>
        </w:tabs>
      </w:pPr>
      <w:hyperlink w:anchor="_Toc18351" w:history="1">
        <w:r>
          <w:rPr>
            <w:rFonts w:ascii="仿宋" w:eastAsia="仿宋" w:hAnsi="仿宋" w:cs="仿宋" w:hint="eastAsia"/>
            <w:lang w:eastAsia="zh-CN"/>
          </w:rPr>
          <w:t>(一)、产品规划</w:t>
        </w:r>
        <w:r>
          <w:tab/>
        </w:r>
        <w:r>
          <w:fldChar w:fldCharType="begin"/>
        </w:r>
        <w:r>
          <w:instrText xml:space="preserve"> PAGEREF _Toc18351 \h </w:instrText>
        </w:r>
        <w:r>
          <w:fldChar w:fldCharType="separate"/>
        </w:r>
        <w:r>
          <w:t>16</w:t>
        </w:r>
        <w:r>
          <w:fldChar w:fldCharType="end"/>
        </w:r>
      </w:hyperlink>
    </w:p>
    <w:p>
      <w:pPr>
        <w:pStyle w:val="TOC2"/>
        <w:tabs>
          <w:tab w:val="right" w:leader="dot" w:pos="8306"/>
        </w:tabs>
      </w:pPr>
      <w:hyperlink w:anchor="_Toc7058" w:history="1">
        <w:r>
          <w:rPr>
            <w:rFonts w:ascii="仿宋" w:eastAsia="仿宋" w:hAnsi="仿宋" w:cs="仿宋" w:hint="eastAsia"/>
            <w:lang w:eastAsia="zh-CN"/>
          </w:rPr>
          <w:t>(二)、建设规模</w:t>
        </w:r>
        <w:r>
          <w:tab/>
        </w:r>
        <w:r>
          <w:fldChar w:fldCharType="begin"/>
        </w:r>
        <w:r>
          <w:instrText xml:space="preserve"> PAGEREF _Toc7058 \h </w:instrText>
        </w:r>
        <w:r>
          <w:fldChar w:fldCharType="separate"/>
        </w:r>
        <w:r>
          <w:t>16</w:t>
        </w:r>
        <w:r>
          <w:fldChar w:fldCharType="end"/>
        </w:r>
      </w:hyperlink>
    </w:p>
    <w:p>
      <w:pPr>
        <w:pStyle w:val="TOC1"/>
        <w:tabs>
          <w:tab w:val="right" w:leader="dot" w:pos="8306"/>
        </w:tabs>
      </w:pPr>
      <w:hyperlink w:anchor="_Toc20352" w:history="1">
        <w:r>
          <w:rPr>
            <w:rFonts w:ascii="仿宋" w:eastAsia="仿宋" w:hAnsi="仿宋" w:cs="仿宋" w:hint="eastAsia"/>
            <w:lang w:eastAsia="zh-CN"/>
          </w:rPr>
          <w:t>七、扫路车项目技术管理</w:t>
        </w:r>
        <w:r>
          <w:tab/>
        </w:r>
        <w:r>
          <w:fldChar w:fldCharType="begin"/>
        </w:r>
        <w:r>
          <w:instrText xml:space="preserve"> PAGEREF _Toc20352 \h </w:instrText>
        </w:r>
        <w:r>
          <w:fldChar w:fldCharType="separate"/>
        </w:r>
        <w:r>
          <w:t>18</w:t>
        </w:r>
        <w:r>
          <w:fldChar w:fldCharType="end"/>
        </w:r>
      </w:hyperlink>
    </w:p>
    <w:p>
      <w:pPr>
        <w:pStyle w:val="TOC2"/>
        <w:tabs>
          <w:tab w:val="right" w:leader="dot" w:pos="8306"/>
        </w:tabs>
      </w:pPr>
      <w:hyperlink w:anchor="_Toc25315" w:history="1">
        <w:r>
          <w:rPr>
            <w:rFonts w:ascii="仿宋" w:eastAsia="仿宋" w:hAnsi="仿宋" w:cs="仿宋" w:hint="eastAsia"/>
            <w:lang w:eastAsia="zh-CN"/>
          </w:rPr>
          <w:t>(一)、技术方案选用方向</w:t>
        </w:r>
        <w:r>
          <w:tab/>
        </w:r>
        <w:r>
          <w:fldChar w:fldCharType="begin"/>
        </w:r>
        <w:r>
          <w:instrText xml:space="preserve"> PAGEREF _Toc25315 \h </w:instrText>
        </w:r>
        <w:r>
          <w:fldChar w:fldCharType="separate"/>
        </w:r>
        <w:r>
          <w:t>18</w:t>
        </w:r>
        <w:r>
          <w:fldChar w:fldCharType="end"/>
        </w:r>
      </w:hyperlink>
    </w:p>
    <w:p>
      <w:pPr>
        <w:pStyle w:val="TOC2"/>
        <w:tabs>
          <w:tab w:val="right" w:leader="dot" w:pos="8306"/>
        </w:tabs>
      </w:pPr>
      <w:hyperlink w:anchor="_Toc8549" w:history="1">
        <w:r>
          <w:rPr>
            <w:rFonts w:ascii="仿宋" w:eastAsia="仿宋" w:hAnsi="仿宋" w:cs="仿宋" w:hint="eastAsia"/>
            <w:lang w:eastAsia="zh-CN"/>
          </w:rPr>
          <w:t>(二)、工艺技术方案选用原则</w:t>
        </w:r>
        <w:r>
          <w:tab/>
        </w:r>
        <w:r>
          <w:fldChar w:fldCharType="begin"/>
        </w:r>
        <w:r>
          <w:instrText xml:space="preserve"> PAGEREF _Toc8549 \h </w:instrText>
        </w:r>
        <w:r>
          <w:fldChar w:fldCharType="separate"/>
        </w:r>
        <w:r>
          <w:t>19</w:t>
        </w:r>
        <w:r>
          <w:fldChar w:fldCharType="end"/>
        </w:r>
      </w:hyperlink>
    </w:p>
    <w:p>
      <w:pPr>
        <w:pStyle w:val="TOC2"/>
        <w:tabs>
          <w:tab w:val="right" w:leader="dot" w:pos="8306"/>
        </w:tabs>
      </w:pPr>
      <w:hyperlink w:anchor="_Toc10570" w:history="1">
        <w:r>
          <w:rPr>
            <w:rFonts w:ascii="仿宋" w:eastAsia="仿宋" w:hAnsi="仿宋" w:cs="仿宋" w:hint="eastAsia"/>
            <w:lang w:eastAsia="zh-CN"/>
          </w:rPr>
          <w:t>(三)、工艺技术方案要求</w:t>
        </w:r>
        <w:r>
          <w:tab/>
        </w:r>
        <w:r>
          <w:fldChar w:fldCharType="begin"/>
        </w:r>
        <w:r>
          <w:instrText xml:space="preserve"> PAGEREF _Toc10570 \h </w:instrText>
        </w:r>
        <w:r>
          <w:fldChar w:fldCharType="separate"/>
        </w:r>
        <w:r>
          <w:t>21</w:t>
        </w:r>
        <w:r>
          <w:fldChar w:fldCharType="end"/>
        </w:r>
      </w:hyperlink>
    </w:p>
    <w:p>
      <w:pPr>
        <w:pStyle w:val="TOC1"/>
        <w:tabs>
          <w:tab w:val="right" w:leader="dot" w:pos="8306"/>
        </w:tabs>
      </w:pPr>
      <w:hyperlink w:anchor="_Toc32524" w:history="1">
        <w:r>
          <w:rPr>
            <w:rFonts w:ascii="仿宋" w:eastAsia="仿宋" w:hAnsi="仿宋" w:cs="仿宋" w:hint="eastAsia"/>
            <w:lang w:eastAsia="zh-CN"/>
          </w:rPr>
          <w:t>八、扫路车项目人力资源培养与发展</w:t>
        </w:r>
        <w:r>
          <w:tab/>
        </w:r>
        <w:r>
          <w:fldChar w:fldCharType="begin"/>
        </w:r>
        <w:r>
          <w:instrText xml:space="preserve"> PAGEREF _Toc32524 \h </w:instrText>
        </w:r>
        <w:r>
          <w:fldChar w:fldCharType="separate"/>
        </w:r>
        <w:r>
          <w:t>24</w:t>
        </w:r>
        <w:r>
          <w:fldChar w:fldCharType="end"/>
        </w:r>
      </w:hyperlink>
    </w:p>
    <w:p>
      <w:pPr>
        <w:pStyle w:val="TOC2"/>
        <w:tabs>
          <w:tab w:val="right" w:leader="dot" w:pos="8306"/>
        </w:tabs>
      </w:pPr>
      <w:hyperlink w:anchor="_Toc20067" w:history="1">
        <w:r>
          <w:rPr>
            <w:rFonts w:ascii="仿宋" w:eastAsia="仿宋" w:hAnsi="仿宋" w:cs="仿宋" w:hint="eastAsia"/>
            <w:lang w:eastAsia="zh-CN"/>
          </w:rPr>
          <w:t>(一)、人才需求与规划</w:t>
        </w:r>
        <w:r>
          <w:tab/>
        </w:r>
        <w:r>
          <w:fldChar w:fldCharType="begin"/>
        </w:r>
        <w:r>
          <w:instrText xml:space="preserve"> PAGEREF _Toc20067 \h </w:instrText>
        </w:r>
        <w:r>
          <w:fldChar w:fldCharType="separate"/>
        </w:r>
        <w:r>
          <w:t>24</w:t>
        </w:r>
        <w:r>
          <w:fldChar w:fldCharType="end"/>
        </w:r>
      </w:hyperlink>
    </w:p>
    <w:p>
      <w:pPr>
        <w:pStyle w:val="TOC2"/>
        <w:tabs>
          <w:tab w:val="right" w:leader="dot" w:pos="8306"/>
        </w:tabs>
      </w:pPr>
      <w:hyperlink w:anchor="_Toc25531" w:history="1">
        <w:r>
          <w:rPr>
            <w:rFonts w:ascii="仿宋" w:eastAsia="仿宋" w:hAnsi="仿宋" w:cs="仿宋" w:hint="eastAsia"/>
            <w:lang w:eastAsia="zh-CN"/>
          </w:rPr>
          <w:t>(二)、培训与发展计划</w:t>
        </w:r>
        <w:r>
          <w:tab/>
        </w:r>
        <w:r>
          <w:fldChar w:fldCharType="begin"/>
        </w:r>
        <w:r>
          <w:instrText xml:space="preserve"> PAGEREF _Toc25531 \h </w:instrText>
        </w:r>
        <w:r>
          <w:fldChar w:fldCharType="separate"/>
        </w:r>
        <w:r>
          <w:t>24</w:t>
        </w:r>
        <w:r>
          <w:fldChar w:fldCharType="end"/>
        </w:r>
      </w:hyperlink>
    </w:p>
    <w:p>
      <w:pPr>
        <w:pStyle w:val="TOC1"/>
        <w:tabs>
          <w:tab w:val="right" w:leader="dot" w:pos="8306"/>
        </w:tabs>
      </w:pPr>
      <w:hyperlink w:anchor="_Toc31243" w:history="1">
        <w:r>
          <w:rPr>
            <w:rFonts w:ascii="仿宋" w:eastAsia="仿宋" w:hAnsi="仿宋" w:cs="仿宋" w:hint="eastAsia"/>
            <w:lang w:eastAsia="zh-CN"/>
          </w:rPr>
          <w:t>九、扫路车项目社会影响</w:t>
        </w:r>
        <w:r>
          <w:tab/>
        </w:r>
        <w:r>
          <w:fldChar w:fldCharType="begin"/>
        </w:r>
        <w:r>
          <w:instrText xml:space="preserve"> PAGEREF _Toc31243 \h </w:instrText>
        </w:r>
        <w:r>
          <w:fldChar w:fldCharType="separate"/>
        </w:r>
        <w:r>
          <w:t>25</w:t>
        </w:r>
        <w:r>
          <w:fldChar w:fldCharType="end"/>
        </w:r>
      </w:hyperlink>
    </w:p>
    <w:p>
      <w:pPr>
        <w:pStyle w:val="TOC2"/>
        <w:tabs>
          <w:tab w:val="right" w:leader="dot" w:pos="8306"/>
        </w:tabs>
      </w:pPr>
      <w:hyperlink w:anchor="_Toc21187" w:history="1">
        <w:r>
          <w:rPr>
            <w:rFonts w:ascii="仿宋" w:eastAsia="仿宋" w:hAnsi="仿宋" w:cs="仿宋" w:hint="eastAsia"/>
            <w:lang w:eastAsia="zh-CN"/>
          </w:rPr>
          <w:t>(一)、社会责任与义务</w:t>
        </w:r>
        <w:r>
          <w:tab/>
        </w:r>
        <w:r>
          <w:fldChar w:fldCharType="begin"/>
        </w:r>
        <w:r>
          <w:instrText xml:space="preserve"> PAGEREF _Toc21187 \h </w:instrText>
        </w:r>
        <w:r>
          <w:fldChar w:fldCharType="separate"/>
        </w:r>
        <w:r>
          <w:t>25</w:t>
        </w:r>
        <w:r>
          <w:fldChar w:fldCharType="end"/>
        </w:r>
      </w:hyperlink>
    </w:p>
    <w:p>
      <w:pPr>
        <w:pStyle w:val="TOC2"/>
        <w:tabs>
          <w:tab w:val="right" w:leader="dot" w:pos="8306"/>
        </w:tabs>
      </w:pPr>
      <w:hyperlink w:anchor="_Toc22929" w:history="1">
        <w:r>
          <w:rPr>
            <w:rFonts w:ascii="仿宋" w:eastAsia="仿宋" w:hAnsi="仿宋" w:cs="仿宋" w:hint="eastAsia"/>
            <w:lang w:eastAsia="zh-CN"/>
          </w:rPr>
          <w:t>(二)、社会参与与沟通</w:t>
        </w:r>
        <w:r>
          <w:tab/>
        </w:r>
        <w:r>
          <w:fldChar w:fldCharType="begin"/>
        </w:r>
        <w:r>
          <w:instrText xml:space="preserve"> PAGEREF _Toc22929 \h </w:instrText>
        </w:r>
        <w:r>
          <w:fldChar w:fldCharType="separate"/>
        </w:r>
        <w:r>
          <w:t>25</w:t>
        </w:r>
        <w:r>
          <w:fldChar w:fldCharType="end"/>
        </w:r>
      </w:hyperlink>
    </w:p>
    <w:p>
      <w:pPr>
        <w:pStyle w:val="TOC1"/>
        <w:tabs>
          <w:tab w:val="right" w:leader="dot" w:pos="8306"/>
        </w:tabs>
      </w:pPr>
      <w:hyperlink w:anchor="_Toc9841" w:history="1">
        <w:r>
          <w:rPr>
            <w:rFonts w:ascii="仿宋" w:eastAsia="仿宋" w:hAnsi="仿宋" w:cs="仿宋" w:hint="eastAsia"/>
            <w:lang w:eastAsia="zh-CN"/>
          </w:rPr>
          <w:t>十、扫路车项目财务管理</w:t>
        </w:r>
        <w:r>
          <w:tab/>
        </w:r>
        <w:r>
          <w:fldChar w:fldCharType="begin"/>
        </w:r>
        <w:r>
          <w:instrText xml:space="preserve"> PAGEREF _Toc9841 \h </w:instrText>
        </w:r>
        <w:r>
          <w:fldChar w:fldCharType="separate"/>
        </w:r>
        <w:r>
          <w:t>26</w:t>
        </w:r>
        <w:r>
          <w:fldChar w:fldCharType="end"/>
        </w:r>
      </w:hyperlink>
    </w:p>
    <w:p>
      <w:pPr>
        <w:pStyle w:val="TOC2"/>
        <w:tabs>
          <w:tab w:val="right" w:leader="dot" w:pos="8306"/>
        </w:tabs>
      </w:pPr>
      <w:hyperlink w:anchor="_Toc8036" w:history="1">
        <w:r>
          <w:rPr>
            <w:rFonts w:ascii="仿宋" w:eastAsia="仿宋" w:hAnsi="仿宋" w:cs="仿宋" w:hint="eastAsia"/>
            <w:lang w:eastAsia="zh-CN"/>
          </w:rPr>
          <w:t>(一)、资金需求大</w:t>
        </w:r>
        <w:r>
          <w:tab/>
        </w:r>
        <w:r>
          <w:fldChar w:fldCharType="begin"/>
        </w:r>
        <w:r>
          <w:instrText xml:space="preserve"> PAGEREF _Toc8036 \h </w:instrText>
        </w:r>
        <w:r>
          <w:fldChar w:fldCharType="separate"/>
        </w:r>
        <w:r>
          <w:t>26</w:t>
        </w:r>
        <w:r>
          <w:fldChar w:fldCharType="end"/>
        </w:r>
      </w:hyperlink>
    </w:p>
    <w:p>
      <w:pPr>
        <w:pStyle w:val="TOC2"/>
        <w:tabs>
          <w:tab w:val="right" w:leader="dot" w:pos="8306"/>
        </w:tabs>
      </w:pPr>
      <w:hyperlink w:anchor="_Toc19334" w:history="1">
        <w:r>
          <w:rPr>
            <w:rFonts w:ascii="仿宋" w:eastAsia="仿宋" w:hAnsi="仿宋" w:cs="仿宋" w:hint="eastAsia"/>
            <w:lang w:eastAsia="zh-CN"/>
          </w:rPr>
          <w:t>(二)、研发周期长</w:t>
        </w:r>
        <w:r>
          <w:tab/>
        </w:r>
        <w:r>
          <w:fldChar w:fldCharType="begin"/>
        </w:r>
        <w:r>
          <w:instrText xml:space="preserve"> PAGEREF _Toc19334 \h </w:instrText>
        </w:r>
        <w:r>
          <w:fldChar w:fldCharType="separate"/>
        </w:r>
        <w:r>
          <w:t>27</w:t>
        </w:r>
        <w:r>
          <w:fldChar w:fldCharType="end"/>
        </w:r>
      </w:hyperlink>
    </w:p>
    <w:p>
      <w:pPr>
        <w:pStyle w:val="TOC2"/>
        <w:tabs>
          <w:tab w:val="right" w:leader="dot" w:pos="8306"/>
        </w:tabs>
      </w:pPr>
      <w:hyperlink w:anchor="_Toc8480" w:history="1">
        <w:r>
          <w:rPr>
            <w:rFonts w:ascii="仿宋" w:eastAsia="仿宋" w:hAnsi="仿宋" w:cs="仿宋" w:hint="eastAsia"/>
            <w:lang w:eastAsia="zh-CN"/>
          </w:rPr>
          <w:t>(三)、市场风险大</w:t>
        </w:r>
        <w:r>
          <w:tab/>
        </w:r>
        <w:r>
          <w:fldChar w:fldCharType="begin"/>
        </w:r>
        <w:r>
          <w:instrText xml:space="preserve"> PAGEREF _Toc8480 \h </w:instrText>
        </w:r>
        <w:r>
          <w:fldChar w:fldCharType="separate"/>
        </w:r>
        <w:r>
          <w:t>29</w:t>
        </w:r>
        <w:r>
          <w:fldChar w:fldCharType="end"/>
        </w:r>
      </w:hyperlink>
    </w:p>
    <w:p>
      <w:pPr>
        <w:pStyle w:val="TOC2"/>
        <w:tabs>
          <w:tab w:val="right" w:leader="dot" w:pos="8306"/>
        </w:tabs>
      </w:pPr>
      <w:hyperlink w:anchor="_Toc30083" w:history="1">
        <w:r>
          <w:rPr>
            <w:rFonts w:ascii="仿宋" w:eastAsia="仿宋" w:hAnsi="仿宋" w:cs="仿宋" w:hint="eastAsia"/>
            <w:lang w:eastAsia="zh-CN"/>
          </w:rPr>
          <w:t>(四)、利润率高</w:t>
        </w:r>
        <w:r>
          <w:tab/>
        </w:r>
        <w:r>
          <w:fldChar w:fldCharType="begin"/>
        </w:r>
        <w:r>
          <w:instrText xml:space="preserve"> PAGEREF _Toc30083 \h </w:instrText>
        </w:r>
        <w:r>
          <w:fldChar w:fldCharType="separate"/>
        </w:r>
        <w:r>
          <w:t>31</w:t>
        </w:r>
        <w:r>
          <w:fldChar w:fldCharType="end"/>
        </w:r>
      </w:hyperlink>
    </w:p>
    <w:p>
      <w:pPr>
        <w:pStyle w:val="TOC1"/>
        <w:tabs>
          <w:tab w:val="right" w:leader="dot" w:pos="8306"/>
        </w:tabs>
      </w:pPr>
      <w:hyperlink w:anchor="_Toc3889" w:history="1">
        <w:r>
          <w:rPr>
            <w:rFonts w:ascii="仿宋" w:eastAsia="仿宋" w:hAnsi="仿宋" w:cs="仿宋" w:hint="eastAsia"/>
            <w:lang w:eastAsia="zh-CN"/>
          </w:rPr>
          <w:t>十一、扫路车项目环境影响分析</w:t>
        </w:r>
        <w:r>
          <w:tab/>
        </w:r>
        <w:r>
          <w:fldChar w:fldCharType="begin"/>
        </w:r>
        <w:r>
          <w:instrText xml:space="preserve"> PAGEREF _Toc3889 \h </w:instrText>
        </w:r>
        <w:r>
          <w:fldChar w:fldCharType="separate"/>
        </w:r>
        <w:r>
          <w:t>33</w:t>
        </w:r>
        <w:r>
          <w:fldChar w:fldCharType="end"/>
        </w:r>
      </w:hyperlink>
    </w:p>
    <w:p>
      <w:pPr>
        <w:pStyle w:val="TOC2"/>
        <w:tabs>
          <w:tab w:val="right" w:leader="dot" w:pos="8306"/>
        </w:tabs>
      </w:pPr>
      <w:hyperlink w:anchor="_Toc31313" w:history="1">
        <w:r>
          <w:rPr>
            <w:rFonts w:ascii="仿宋" w:eastAsia="仿宋" w:hAnsi="仿宋" w:cs="仿宋" w:hint="eastAsia"/>
            <w:lang w:eastAsia="zh-CN"/>
          </w:rPr>
          <w:t>(一)、建设区域环境质量现状</w:t>
        </w:r>
        <w:r>
          <w:tab/>
        </w:r>
        <w:r>
          <w:fldChar w:fldCharType="begin"/>
        </w:r>
        <w:r>
          <w:instrText xml:space="preserve"> PAGEREF _Toc31313 \h </w:instrText>
        </w:r>
        <w:r>
          <w:fldChar w:fldCharType="separate"/>
        </w:r>
        <w:r>
          <w:t>33</w:t>
        </w:r>
        <w:r>
          <w:fldChar w:fldCharType="end"/>
        </w:r>
      </w:hyperlink>
    </w:p>
    <w:p>
      <w:pPr>
        <w:pStyle w:val="TOC2"/>
        <w:tabs>
          <w:tab w:val="right" w:leader="dot" w:pos="8306"/>
        </w:tabs>
      </w:pPr>
      <w:hyperlink w:anchor="_Toc23142" w:history="1">
        <w:r>
          <w:rPr>
            <w:rFonts w:ascii="仿宋" w:eastAsia="仿宋" w:hAnsi="仿宋" w:cs="仿宋" w:hint="eastAsia"/>
            <w:lang w:eastAsia="zh-CN"/>
          </w:rPr>
          <w:t>(二)、建设期环境保护</w:t>
        </w:r>
        <w:r>
          <w:tab/>
        </w:r>
        <w:r>
          <w:fldChar w:fldCharType="begin"/>
        </w:r>
        <w:r>
          <w:instrText xml:space="preserve"> PAGEREF _Toc23142 \h </w:instrText>
        </w:r>
        <w:r>
          <w:fldChar w:fldCharType="separate"/>
        </w:r>
        <w:r>
          <w:t>35</w:t>
        </w:r>
        <w:r>
          <w:fldChar w:fldCharType="end"/>
        </w:r>
      </w:hyperlink>
    </w:p>
    <w:p>
      <w:pPr>
        <w:pStyle w:val="TOC2"/>
        <w:tabs>
          <w:tab w:val="right" w:leader="dot" w:pos="8306"/>
        </w:tabs>
      </w:pPr>
      <w:hyperlink w:anchor="_Toc14334" w:history="1">
        <w:r>
          <w:rPr>
            <w:rFonts w:ascii="仿宋" w:eastAsia="仿宋" w:hAnsi="仿宋" w:cs="仿宋" w:hint="eastAsia"/>
            <w:lang w:eastAsia="zh-CN"/>
          </w:rPr>
          <w:t>(三)、运营期环境保护</w:t>
        </w:r>
        <w:r>
          <w:tab/>
        </w:r>
        <w:r>
          <w:fldChar w:fldCharType="begin"/>
        </w:r>
        <w:r>
          <w:instrText xml:space="preserve"> PAGEREF _Toc14334 \h </w:instrText>
        </w:r>
        <w:r>
          <w:fldChar w:fldCharType="separate"/>
        </w:r>
        <w:r>
          <w:t>36</w:t>
        </w:r>
        <w:r>
          <w:fldChar w:fldCharType="end"/>
        </w:r>
      </w:hyperlink>
    </w:p>
    <w:p>
      <w:pPr>
        <w:pStyle w:val="TOC2"/>
        <w:tabs>
          <w:tab w:val="right" w:leader="dot" w:pos="8306"/>
        </w:tabs>
      </w:pPr>
      <w:hyperlink w:anchor="_Toc16158" w:history="1">
        <w:r>
          <w:rPr>
            <w:rFonts w:ascii="仿宋" w:eastAsia="仿宋" w:hAnsi="仿宋" w:cs="仿宋" w:hint="eastAsia"/>
            <w:lang w:eastAsia="zh-CN"/>
          </w:rPr>
          <w:t>(四)、扫路车项目建设对区域经济的影响</w:t>
        </w:r>
        <w:r>
          <w:tab/>
        </w:r>
        <w:r>
          <w:fldChar w:fldCharType="begin"/>
        </w:r>
        <w:r>
          <w:instrText xml:space="preserve"> PAGEREF _Toc16158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797" w:history="1">
        <w:r>
          <w:rPr>
            <w:rFonts w:ascii="仿宋" w:eastAsia="仿宋" w:hAnsi="仿宋" w:cs="仿宋" w:hint="eastAsia"/>
            <w:lang w:eastAsia="zh-CN"/>
          </w:rPr>
          <w:t>(五)、废弃物处理</w:t>
        </w:r>
        <w:r>
          <w:tab/>
        </w:r>
        <w:r>
          <w:fldChar w:fldCharType="begin"/>
        </w:r>
        <w:r>
          <w:instrText xml:space="preserve"> PAGEREF _Toc15797 \h </w:instrText>
        </w:r>
        <w:r>
          <w:fldChar w:fldCharType="separate"/>
        </w:r>
        <w:r>
          <w:t>39</w:t>
        </w:r>
        <w:r>
          <w:fldChar w:fldCharType="end"/>
        </w:r>
      </w:hyperlink>
    </w:p>
    <w:p>
      <w:pPr>
        <w:pStyle w:val="TOC2"/>
        <w:tabs>
          <w:tab w:val="right" w:leader="dot" w:pos="8306"/>
        </w:tabs>
      </w:pPr>
      <w:hyperlink w:anchor="_Toc27394" w:history="1">
        <w:r>
          <w:rPr>
            <w:rFonts w:ascii="仿宋" w:eastAsia="仿宋" w:hAnsi="仿宋" w:cs="仿宋" w:hint="eastAsia"/>
            <w:lang w:eastAsia="zh-CN"/>
          </w:rPr>
          <w:t>(六)、特殊环境影响分析</w:t>
        </w:r>
        <w:r>
          <w:tab/>
        </w:r>
        <w:r>
          <w:fldChar w:fldCharType="begin"/>
        </w:r>
        <w:r>
          <w:instrText xml:space="preserve"> PAGEREF _Toc27394 \h </w:instrText>
        </w:r>
        <w:r>
          <w:fldChar w:fldCharType="separate"/>
        </w:r>
        <w:r>
          <w:t>40</w:t>
        </w:r>
        <w:r>
          <w:fldChar w:fldCharType="end"/>
        </w:r>
      </w:hyperlink>
    </w:p>
    <w:p>
      <w:pPr>
        <w:pStyle w:val="TOC2"/>
        <w:tabs>
          <w:tab w:val="right" w:leader="dot" w:pos="8306"/>
        </w:tabs>
      </w:pPr>
      <w:hyperlink w:anchor="_Toc30995" w:history="1">
        <w:r>
          <w:rPr>
            <w:rFonts w:ascii="仿宋" w:eastAsia="仿宋" w:hAnsi="仿宋" w:cs="仿宋" w:hint="eastAsia"/>
            <w:lang w:eastAsia="zh-CN"/>
          </w:rPr>
          <w:t>(七)、清洁生产</w:t>
        </w:r>
        <w:r>
          <w:tab/>
        </w:r>
        <w:r>
          <w:fldChar w:fldCharType="begin"/>
        </w:r>
        <w:r>
          <w:instrText xml:space="preserve"> PAGEREF _Toc30995 \h </w:instrText>
        </w:r>
        <w:r>
          <w:fldChar w:fldCharType="separate"/>
        </w:r>
        <w:r>
          <w:t>42</w:t>
        </w:r>
        <w:r>
          <w:fldChar w:fldCharType="end"/>
        </w:r>
      </w:hyperlink>
    </w:p>
    <w:p>
      <w:pPr>
        <w:pStyle w:val="TOC2"/>
        <w:tabs>
          <w:tab w:val="right" w:leader="dot" w:pos="8306"/>
        </w:tabs>
      </w:pPr>
      <w:hyperlink w:anchor="_Toc6502" w:history="1">
        <w:r>
          <w:rPr>
            <w:rFonts w:ascii="仿宋" w:eastAsia="仿宋" w:hAnsi="仿宋" w:cs="仿宋" w:hint="eastAsia"/>
            <w:lang w:eastAsia="zh-CN"/>
          </w:rPr>
          <w:t>(八)、环境保护综合评价</w:t>
        </w:r>
        <w:r>
          <w:tab/>
        </w:r>
        <w:r>
          <w:fldChar w:fldCharType="begin"/>
        </w:r>
        <w:r>
          <w:instrText xml:space="preserve"> PAGEREF _Toc6502 \h </w:instrText>
        </w:r>
        <w:r>
          <w:fldChar w:fldCharType="separate"/>
        </w:r>
        <w:r>
          <w:t>43</w:t>
        </w:r>
        <w:r>
          <w:fldChar w:fldCharType="end"/>
        </w:r>
      </w:hyperlink>
    </w:p>
    <w:p>
      <w:pPr>
        <w:pStyle w:val="TOC1"/>
        <w:tabs>
          <w:tab w:val="right" w:leader="dot" w:pos="8306"/>
        </w:tabs>
      </w:pPr>
      <w:hyperlink w:anchor="_Toc29576" w:history="1">
        <w:r>
          <w:rPr>
            <w:rFonts w:ascii="仿宋" w:eastAsia="仿宋" w:hAnsi="仿宋" w:cs="仿宋" w:hint="eastAsia"/>
            <w:lang w:eastAsia="zh-CN"/>
          </w:rPr>
          <w:t>十二、扫路车项目创新与研发</w:t>
        </w:r>
        <w:r>
          <w:tab/>
        </w:r>
        <w:r>
          <w:fldChar w:fldCharType="begin"/>
        </w:r>
        <w:r>
          <w:instrText xml:space="preserve"> PAGEREF _Toc29576 \h </w:instrText>
        </w:r>
        <w:r>
          <w:fldChar w:fldCharType="separate"/>
        </w:r>
        <w:r>
          <w:t>44</w:t>
        </w:r>
        <w:r>
          <w:fldChar w:fldCharType="end"/>
        </w:r>
      </w:hyperlink>
    </w:p>
    <w:p>
      <w:pPr>
        <w:pStyle w:val="TOC2"/>
        <w:tabs>
          <w:tab w:val="right" w:leader="dot" w:pos="8306"/>
        </w:tabs>
      </w:pPr>
      <w:hyperlink w:anchor="_Toc9153" w:history="1">
        <w:r>
          <w:rPr>
            <w:rFonts w:ascii="仿宋" w:eastAsia="仿宋" w:hAnsi="仿宋" w:cs="仿宋" w:hint="eastAsia"/>
            <w:lang w:eastAsia="zh-CN"/>
          </w:rPr>
          <w:t>(一)、创新策略与方向</w:t>
        </w:r>
        <w:r>
          <w:tab/>
        </w:r>
        <w:r>
          <w:fldChar w:fldCharType="begin"/>
        </w:r>
        <w:r>
          <w:instrText xml:space="preserve"> PAGEREF _Toc9153 \h </w:instrText>
        </w:r>
        <w:r>
          <w:fldChar w:fldCharType="separate"/>
        </w:r>
        <w:r>
          <w:t>44</w:t>
        </w:r>
        <w:r>
          <w:fldChar w:fldCharType="end"/>
        </w:r>
      </w:hyperlink>
    </w:p>
    <w:p>
      <w:pPr>
        <w:pStyle w:val="TOC2"/>
        <w:tabs>
          <w:tab w:val="right" w:leader="dot" w:pos="8306"/>
        </w:tabs>
      </w:pPr>
      <w:hyperlink w:anchor="_Toc18282" w:history="1">
        <w:r>
          <w:rPr>
            <w:rFonts w:ascii="仿宋" w:eastAsia="仿宋" w:hAnsi="仿宋" w:cs="仿宋" w:hint="eastAsia"/>
            <w:lang w:eastAsia="zh-CN"/>
          </w:rPr>
          <w:t>(二)、研发规划与投入</w:t>
        </w:r>
        <w:r>
          <w:tab/>
        </w:r>
        <w:r>
          <w:fldChar w:fldCharType="begin"/>
        </w:r>
        <w:r>
          <w:instrText xml:space="preserve"> PAGEREF _Toc18282 \h </w:instrText>
        </w:r>
        <w:r>
          <w:fldChar w:fldCharType="separate"/>
        </w:r>
        <w:r>
          <w:t>45</w:t>
        </w:r>
        <w:r>
          <w:fldChar w:fldCharType="end"/>
        </w:r>
      </w:hyperlink>
    </w:p>
    <w:p>
      <w:pPr>
        <w:pStyle w:val="TOC1"/>
        <w:tabs>
          <w:tab w:val="right" w:leader="dot" w:pos="8306"/>
        </w:tabs>
      </w:pPr>
      <w:hyperlink w:anchor="_Toc12001" w:history="1">
        <w:r>
          <w:rPr>
            <w:rFonts w:ascii="仿宋" w:eastAsia="仿宋" w:hAnsi="仿宋" w:cs="仿宋" w:hint="eastAsia"/>
            <w:lang w:eastAsia="zh-CN"/>
          </w:rPr>
          <w:t>十三、扫路车项目实施保障措施</w:t>
        </w:r>
        <w:r>
          <w:tab/>
        </w:r>
        <w:r>
          <w:fldChar w:fldCharType="begin"/>
        </w:r>
        <w:r>
          <w:instrText xml:space="preserve"> PAGEREF _Toc12001 \h </w:instrText>
        </w:r>
        <w:r>
          <w:fldChar w:fldCharType="separate"/>
        </w:r>
        <w:r>
          <w:t>47</w:t>
        </w:r>
        <w:r>
          <w:fldChar w:fldCharType="end"/>
        </w:r>
      </w:hyperlink>
    </w:p>
    <w:p>
      <w:pPr>
        <w:pStyle w:val="TOC2"/>
        <w:tabs>
          <w:tab w:val="right" w:leader="dot" w:pos="8306"/>
        </w:tabs>
      </w:pPr>
      <w:hyperlink w:anchor="_Toc29403" w:history="1">
        <w:r>
          <w:rPr>
            <w:rFonts w:ascii="仿宋" w:eastAsia="仿宋" w:hAnsi="仿宋" w:cs="仿宋" w:hint="eastAsia"/>
            <w:lang w:eastAsia="zh-CN"/>
          </w:rPr>
          <w:t>(一)、扫路车项目实施保障机制</w:t>
        </w:r>
        <w:r>
          <w:tab/>
        </w:r>
        <w:r>
          <w:fldChar w:fldCharType="begin"/>
        </w:r>
        <w:r>
          <w:instrText xml:space="preserve"> PAGEREF _Toc29403 \h </w:instrText>
        </w:r>
        <w:r>
          <w:fldChar w:fldCharType="separate"/>
        </w:r>
        <w:r>
          <w:t>47</w:t>
        </w:r>
        <w:r>
          <w:fldChar w:fldCharType="end"/>
        </w:r>
      </w:hyperlink>
    </w:p>
    <w:p>
      <w:pPr>
        <w:pStyle w:val="TOC2"/>
        <w:tabs>
          <w:tab w:val="right" w:leader="dot" w:pos="8306"/>
        </w:tabs>
      </w:pPr>
      <w:hyperlink w:anchor="_Toc8899" w:history="1">
        <w:r>
          <w:rPr>
            <w:rFonts w:ascii="仿宋" w:eastAsia="仿宋" w:hAnsi="仿宋" w:cs="仿宋" w:hint="eastAsia"/>
            <w:lang w:eastAsia="zh-CN"/>
          </w:rPr>
          <w:t>(二)、扫路车项目法律合规要求</w:t>
        </w:r>
        <w:r>
          <w:tab/>
        </w:r>
        <w:r>
          <w:fldChar w:fldCharType="begin"/>
        </w:r>
        <w:r>
          <w:instrText xml:space="preserve"> PAGEREF _Toc8899 \h </w:instrText>
        </w:r>
        <w:r>
          <w:fldChar w:fldCharType="separate"/>
        </w:r>
        <w:r>
          <w:t>50</w:t>
        </w:r>
        <w:r>
          <w:fldChar w:fldCharType="end"/>
        </w:r>
      </w:hyperlink>
    </w:p>
    <w:p>
      <w:pPr>
        <w:pStyle w:val="TOC2"/>
        <w:tabs>
          <w:tab w:val="right" w:leader="dot" w:pos="8306"/>
        </w:tabs>
      </w:pPr>
      <w:hyperlink w:anchor="_Toc7865" w:history="1">
        <w:r>
          <w:rPr>
            <w:rFonts w:ascii="仿宋" w:eastAsia="仿宋" w:hAnsi="仿宋" w:cs="仿宋" w:hint="eastAsia"/>
            <w:lang w:eastAsia="zh-CN"/>
          </w:rPr>
          <w:t>(三)、扫路车项目合同管理与法律事务</w:t>
        </w:r>
        <w:r>
          <w:tab/>
        </w:r>
        <w:r>
          <w:fldChar w:fldCharType="begin"/>
        </w:r>
        <w:r>
          <w:instrText xml:space="preserve"> PAGEREF _Toc7865 \h </w:instrText>
        </w:r>
        <w:r>
          <w:fldChar w:fldCharType="separate"/>
        </w:r>
        <w:r>
          <w:t>54</w:t>
        </w:r>
        <w:r>
          <w:fldChar w:fldCharType="end"/>
        </w:r>
      </w:hyperlink>
    </w:p>
    <w:p>
      <w:pPr>
        <w:pStyle w:val="TOC2"/>
        <w:tabs>
          <w:tab w:val="right" w:leader="dot" w:pos="8306"/>
        </w:tabs>
      </w:pPr>
      <w:hyperlink w:anchor="_Toc19005" w:history="1">
        <w:r>
          <w:rPr>
            <w:rFonts w:ascii="仿宋" w:eastAsia="仿宋" w:hAnsi="仿宋" w:cs="仿宋" w:hint="eastAsia"/>
            <w:lang w:eastAsia="zh-CN"/>
          </w:rPr>
          <w:t>(四)、扫路车项目知识产权保护策略</w:t>
        </w:r>
        <w:r>
          <w:tab/>
        </w:r>
        <w:r>
          <w:fldChar w:fldCharType="begin"/>
        </w:r>
        <w:r>
          <w:instrText xml:space="preserve"> PAGEREF _Toc19005 \h </w:instrText>
        </w:r>
        <w:r>
          <w:fldChar w:fldCharType="separate"/>
        </w:r>
        <w:r>
          <w:t>60</w:t>
        </w:r>
        <w:r>
          <w:fldChar w:fldCharType="end"/>
        </w:r>
      </w:hyperlink>
    </w:p>
    <w:p>
      <w:pPr>
        <w:pStyle w:val="TOC1"/>
        <w:tabs>
          <w:tab w:val="right" w:leader="dot" w:pos="8306"/>
        </w:tabs>
      </w:pPr>
      <w:hyperlink w:anchor="_Toc25132" w:history="1">
        <w:r>
          <w:rPr>
            <w:rFonts w:ascii="仿宋" w:eastAsia="仿宋" w:hAnsi="仿宋" w:cs="仿宋" w:hint="eastAsia"/>
            <w:lang w:eastAsia="zh-CN"/>
          </w:rPr>
          <w:t>十四、供应链管理</w:t>
        </w:r>
        <w:r>
          <w:tab/>
        </w:r>
        <w:r>
          <w:fldChar w:fldCharType="begin"/>
        </w:r>
        <w:r>
          <w:instrText xml:space="preserve"> PAGEREF _Toc25132 \h </w:instrText>
        </w:r>
        <w:r>
          <w:fldChar w:fldCharType="separate"/>
        </w:r>
        <w:r>
          <w:t>63</w:t>
        </w:r>
        <w:r>
          <w:fldChar w:fldCharType="end"/>
        </w:r>
      </w:hyperlink>
    </w:p>
    <w:p>
      <w:pPr>
        <w:pStyle w:val="TOC2"/>
        <w:tabs>
          <w:tab w:val="right" w:leader="dot" w:pos="8306"/>
        </w:tabs>
      </w:pPr>
      <w:hyperlink w:anchor="_Toc8409" w:history="1">
        <w:r>
          <w:rPr>
            <w:rFonts w:ascii="仿宋" w:eastAsia="仿宋" w:hAnsi="仿宋" w:cs="仿宋" w:hint="eastAsia"/>
            <w:lang w:eastAsia="zh-CN"/>
          </w:rPr>
          <w:t>(一)、供应链战略规划</w:t>
        </w:r>
        <w:r>
          <w:tab/>
        </w:r>
        <w:r>
          <w:fldChar w:fldCharType="begin"/>
        </w:r>
        <w:r>
          <w:instrText xml:space="preserve"> PAGEREF _Toc8409 \h </w:instrText>
        </w:r>
        <w:r>
          <w:fldChar w:fldCharType="separate"/>
        </w:r>
        <w:r>
          <w:t>63</w:t>
        </w:r>
        <w:r>
          <w:fldChar w:fldCharType="end"/>
        </w:r>
      </w:hyperlink>
    </w:p>
    <w:p>
      <w:pPr>
        <w:pStyle w:val="TOC2"/>
        <w:tabs>
          <w:tab w:val="right" w:leader="dot" w:pos="8306"/>
        </w:tabs>
      </w:pPr>
      <w:hyperlink w:anchor="_Toc3988" w:history="1">
        <w:r>
          <w:rPr>
            <w:rFonts w:ascii="仿宋" w:eastAsia="仿宋" w:hAnsi="仿宋" w:cs="仿宋" w:hint="eastAsia"/>
            <w:lang w:eastAsia="zh-CN"/>
          </w:rPr>
          <w:t>(二)、供应商选择与合作</w:t>
        </w:r>
        <w:r>
          <w:tab/>
        </w:r>
        <w:r>
          <w:fldChar w:fldCharType="begin"/>
        </w:r>
        <w:r>
          <w:instrText xml:space="preserve"> PAGEREF _Toc3988 \h </w:instrText>
        </w:r>
        <w:r>
          <w:fldChar w:fldCharType="separate"/>
        </w:r>
        <w:r>
          <w:t>64</w:t>
        </w:r>
        <w:r>
          <w:fldChar w:fldCharType="end"/>
        </w:r>
      </w:hyperlink>
    </w:p>
    <w:p>
      <w:pPr>
        <w:pStyle w:val="TOC2"/>
        <w:tabs>
          <w:tab w:val="right" w:leader="dot" w:pos="8306"/>
        </w:tabs>
      </w:pPr>
      <w:hyperlink w:anchor="_Toc18571" w:history="1">
        <w:r>
          <w:rPr>
            <w:rFonts w:ascii="仿宋" w:eastAsia="仿宋" w:hAnsi="仿宋" w:cs="仿宋" w:hint="eastAsia"/>
            <w:lang w:eastAsia="zh-CN"/>
          </w:rPr>
          <w:t>(三)、物流与库存管理</w:t>
        </w:r>
        <w:r>
          <w:tab/>
        </w:r>
        <w:r>
          <w:fldChar w:fldCharType="begin"/>
        </w:r>
        <w:r>
          <w:instrText xml:space="preserve"> PAGEREF _Toc18571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93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426"/>
      <w:r>
        <w:rPr>
          <w:rFonts w:ascii="仿宋" w:eastAsia="仿宋" w:hAnsi="仿宋" w:cs="仿宋" w:hint="eastAsia"/>
          <w:sz w:val="28"/>
          <w:lang w:eastAsia="zh-CN"/>
        </w:rPr>
        <w:t>一、扫路车项目建设单位说明</w:t>
      </w:r>
      <w:bookmarkEnd w:id="2"/>
    </w:p>
    <w:p>
      <w:pPr>
        <w:pStyle w:val="Heading2"/>
        <w:rPr>
          <w:rFonts w:ascii="仿宋" w:eastAsia="仿宋" w:hAnsi="仿宋" w:cs="仿宋" w:hint="eastAsia"/>
          <w:lang w:eastAsia="zh-CN"/>
        </w:rPr>
      </w:pPr>
      <w:bookmarkStart w:id="3" w:name="_Toc21857"/>
      <w:r>
        <w:rPr>
          <w:rFonts w:ascii="仿宋" w:eastAsia="仿宋" w:hAnsi="仿宋" w:cs="仿宋" w:hint="eastAsia"/>
          <w:lang w:eastAsia="zh-CN"/>
        </w:rPr>
        <w:t>(一)、扫路车项目承办单位基本情况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792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扫路车项目承办单位的XXXX，我们着眼于实现可持续的经济效益。通过技术创新和解决方案的提供，公司预计在扫路车项目执行期间将获得可观的收入增长。这一收入来源主要包括扫路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同时，我们注重成本控制和效率提升，以确保扫路车项目的可持续盈利。透过精细的管理和资源优化，公司期望实现扫路车项目利润最大化。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扫路车项目实施进行全面的投资评估，包括扫路车项目启动阶段的资金投入和后续运营成本。通过对扫路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扫路车项目实施过程中具备足够的资金流动性，公司将进行详尽的现金流分析。这包括资金需求的合理预测、扫路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2303"/>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2620"/>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扫路车项目的技术管理特点体现在其创新导向。通过引入最先进的技术趋势和解决方案，扫路车项目致力于提升科技含量、提高质量和效率水平。这意味着我们将采用最新的工具和方法，确保扫路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扫路车项目技术管理的显著特征。通过整合不同领域的技术资源，我们实现了跨学科的协同工作。这有助于优化技术架构，提高整体效能。此外，整合性策略还促进了不同技术团队之间的紧密沟通和高效合作，确保扫路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扫路车项目所采用的技术。通过不断优化技术方案，扫路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扫路车项目团队将在扫路车项目初期识别可能的技术风险，并采取相应的预防和应对措施。通过建立健全的风险评估机制，扫路车项目能够在实施过程中及时发现并解决潜在的技术问题，保障扫路车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通过这些独特的技术管理特点，我们确信在扫路车项目中，技术将成为扫路车项目成功的有力支持。这一深度剖析揭示了技术管理在扫路车项目实施中的关键作用，为扫路车项目的技术基础奠定了坚实的基础。</w:t>
      </w:r>
    </w:p>
    <w:p>
      <w:pPr>
        <w:pStyle w:val="Heading2"/>
        <w:ind w:firstLine="560" w:firstLineChars="200"/>
        <w:rPr>
          <w:rFonts w:ascii="仿宋" w:eastAsia="仿宋" w:hAnsi="仿宋" w:cs="仿宋" w:hint="eastAsia"/>
          <w:sz w:val="28"/>
          <w:lang w:eastAsia="zh-CN"/>
        </w:rPr>
      </w:pPr>
      <w:bookmarkStart w:id="7" w:name="_Toc22425"/>
      <w:r>
        <w:rPr>
          <w:rFonts w:ascii="仿宋" w:eastAsia="仿宋" w:hAnsi="仿宋" w:cs="仿宋" w:hint="eastAsia"/>
          <w:sz w:val="28"/>
          <w:lang w:eastAsia="zh-CN"/>
        </w:rPr>
        <w:t>(二)、扫路车项目工艺技术设计方案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扫路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扫路车项目将严格按照相关行业规范要求进行组织。通过有效控制产品质量，扫路车项目将致力于为顾客提供优质的扫路车项目产品和良好的服务。这体现了扫路车项目对于生产活动合规性和质量标准的高度重视，为扫路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扫路车项目注重生态效益和清洁生产原则。扫路车项目建设将紧密结合地方特色经济发展，与社会经济发展规划和区域环境保护规划方案相协调一致。通过与当地区域自然生态系统的结合，扫路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扫路车项目产品具有多样化的客户需求和个性化的特点。因此，扫路车项目产品规格品种多样，且单批生产数量较小。为满足这一特点，扫路车项目承办单位将建设先进的柔性制造生产线。通过广泛应用柔性制造技术，扫路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扫路车项目采用的技术具有较高的技术含量和自动化水平，处于国内先进水平。这一技术选用不仅体现了对生产效率、质量和环境友好性的高标准要求，同时为扫路车项目的可持续发展奠定了坚实的基础。</w:t>
      </w:r>
    </w:p>
    <w:p>
      <w:pPr>
        <w:pStyle w:val="Heading2"/>
        <w:ind w:firstLine="560" w:firstLineChars="200"/>
        <w:rPr>
          <w:rFonts w:ascii="仿宋" w:eastAsia="仿宋" w:hAnsi="仿宋" w:cs="仿宋" w:hint="eastAsia"/>
          <w:sz w:val="28"/>
          <w:lang w:eastAsia="zh-CN"/>
        </w:rPr>
      </w:pPr>
      <w:bookmarkStart w:id="8" w:name="_Toc20467"/>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为确保扫路车项目的高效生产和技术实施，我们制定了一套精心设计的设备选型方案，以满足扫路车项目生产、质量和环保的要求。该方案的主要特点如下：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扫路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针对扫路车项目产品的多样性和小批量生产的特点，我们将建设柔性制造生产线。通过在设备选型中考虑柔性制造技术，可以灵活应对不同产品规格和生产需求，实现生产线的高度灵活性和适应性。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6257"/>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8038"/>
      <w:r>
        <w:rPr>
          <w:rFonts w:ascii="仿宋" w:eastAsia="仿宋" w:hAnsi="仿宋" w:cs="仿宋" w:hint="eastAsia"/>
          <w:lang w:eastAsia="zh-CN"/>
        </w:rPr>
        <w:t>(一)、扫路车行业分析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扫路车行业一直以来都是市场的关注焦点。行业内的发展趋势、竞争态势以及潜在机会都对扫路车项目的推进产生深远的影响。通过深入研究行业的整体概貌，我们将更好地理解行业的核心特征，为扫路车项目的定位提供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扫路车行业，技术一直是推动创新和发展的关键因素。我们将对当前技术趋势进行详尽分析，包括但不限于人工智能、大数据应用、先进制造技术等。这有助于扫路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扫路车项目成功的基础。我们将对主要竞争对手进行深入研究，包括其市场份额、产品特点、市场定位等。通过全面了解竞争对手的优势和劣势，扫路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9405"/>
      <w:r>
        <w:rPr>
          <w:rFonts w:ascii="仿宋" w:eastAsia="仿宋" w:hAnsi="仿宋" w:cs="仿宋" w:hint="eastAsia"/>
          <w:sz w:val="28"/>
          <w:lang w:eastAsia="zh-CN"/>
        </w:rPr>
        <w:t>(二)、扫路车市场分析预测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通过对市场规模的深入调研，我们将预测扫路车市场未来的增长趋势。这包括市场的整体规模、各细分领域的发展趋势等。扫路车项目可以根据市场的扩张速度和潜在机会，制定更符合市场需求的发展策略。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了解消费者的需求是市场分析的核心。我们将通过调查研究，深入挖掘目标消费者的需求特点、购买习惯以及对产品和服务的期望。这有助于扫路车项目更好地定位目标市场，提供更符合消费者期待的解决方案。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扫路车项目实施过程中需要充分考虑的因素。我们将对市场风险进行全面评估，包括但不限于政策法规风险、市场竞争风险、技术变革风险等。通过对潜在风险的深入分析，扫路车项目可以制定相应的风险缓解策略，降低不确定性对扫路车项目的影响。</w:t>
      </w:r>
    </w:p>
    <w:p>
      <w:pPr>
        <w:pStyle w:val="Heading1"/>
        <w:ind w:firstLine="560" w:firstLineChars="200"/>
        <w:rPr>
          <w:rFonts w:ascii="仿宋" w:eastAsia="仿宋" w:hAnsi="仿宋" w:cs="仿宋" w:hint="eastAsia"/>
          <w:sz w:val="28"/>
          <w:lang w:eastAsia="zh-CN"/>
        </w:rPr>
      </w:pPr>
      <w:bookmarkStart w:id="12" w:name="_Toc6938"/>
      <w:r>
        <w:rPr>
          <w:rFonts w:ascii="仿宋" w:eastAsia="仿宋" w:hAnsi="仿宋" w:cs="仿宋" w:hint="eastAsia"/>
          <w:sz w:val="28"/>
          <w:lang w:eastAsia="zh-CN"/>
        </w:rPr>
        <w:t>四、扫路车项目文档管理</w:t>
      </w:r>
      <w:bookmarkEnd w:id="12"/>
    </w:p>
    <w:p>
      <w:pPr>
        <w:pStyle w:val="Heading2"/>
        <w:rPr>
          <w:rFonts w:ascii="仿宋" w:eastAsia="仿宋" w:hAnsi="仿宋" w:cs="仿宋" w:hint="eastAsia"/>
          <w:lang w:eastAsia="zh-CN"/>
        </w:rPr>
      </w:pPr>
      <w:bookmarkStart w:id="13" w:name="_Toc25628"/>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扫路车项目高度重视文档的质量和准确性，以支持扫路车项目的各项活动和决策。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扫路车项目文档的编制始于扫路车项目计划的初期，我们制定了详细的文档编制计划，明确了每个文档的内容、格式和编写责任人。在扫路车项目启动阶段，我们首先编制了扫路车项目章程，明确定义了扫路车项目的目标、范围、风险等关键要素。随后，扫路车项目团队根据计划陆续编制了需求文档、设计文档、测试文档等各类文档，确保扫路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扫路车项目管理中的重要环节，旨在确保扫路车项目文档符合质量标准和扫路车项目需求。在扫路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除了内部审查，我们还进行了外部审查，邀请扫路车项目相关利益方和专业领域的专家对文档进行独立审查。这有助于获取更全面、客观的反馈，确保扫路车项目文档不仅符合内部标准，也满足外部需求。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扫路车项目在文档编制与审查方面建立了严格的管理机制，通过规范的流程和多维度的审查，确保扫路车项目文档的质量、准确性和可靠性，为扫路车项目的顺利推进提供了有力支持。</w:t>
      </w:r>
    </w:p>
    <w:p>
      <w:pPr>
        <w:pStyle w:val="Heading2"/>
        <w:ind w:firstLine="560" w:firstLineChars="200"/>
        <w:rPr>
          <w:rFonts w:ascii="仿宋" w:eastAsia="仿宋" w:hAnsi="仿宋" w:cs="仿宋" w:hint="eastAsia"/>
          <w:sz w:val="28"/>
          <w:lang w:eastAsia="zh-CN"/>
        </w:rPr>
      </w:pPr>
      <w:bookmarkStart w:id="14" w:name="_Toc1803"/>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在扫路车项目中，我们致力于优化文档发布与分发过程，以确保信息的高效传递和团队间协作的顺畅进行。以下是我们采取的关键优化策略：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我们通过多渠道发布文档，包括电子邮件、扫路车项目管理平台、内部网站等，以满足不同团队成员的偏好和需求。多渠道发布确保了信息的全面覆盖。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我们采用了精细的权限控制，确保只有授权人员可以访问敏感信息。这种安全措施保护了扫路车项目文档的机密性，防止了未经授权的信息泄露。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31822"/>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文档存档与归档是扫路车项目生命周期中一个至关重要的环节，直接关系到扫路车项目信息的长期保存和历史记录的完整性。在扫路车项目中，我们实施了一系列有效的文档存档与归档管理策略：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4978"/>
      <w:r>
        <w:rPr>
          <w:rFonts w:ascii="仿宋" w:eastAsia="仿宋" w:hAnsi="仿宋" w:cs="仿宋" w:hint="eastAsia"/>
          <w:sz w:val="28"/>
          <w:lang w:eastAsia="zh-CN"/>
        </w:rPr>
        <w:t>五、扫路车项目危机管理</w:t>
      </w:r>
      <w:bookmarkEnd w:id="16"/>
    </w:p>
    <w:p>
      <w:pPr>
        <w:pStyle w:val="Heading2"/>
        <w:rPr>
          <w:rFonts w:ascii="仿宋" w:eastAsia="仿宋" w:hAnsi="仿宋" w:cs="仿宋" w:hint="eastAsia"/>
          <w:lang w:eastAsia="zh-CN"/>
        </w:rPr>
      </w:pPr>
      <w:bookmarkStart w:id="17" w:name="_Toc15706"/>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扫路车项目危机管理中，危机预警与识别是确保扫路车项目稳健运行的核心步骤。通过建立全面的监测机制，扫路车项目团队旨在及时发现和理解潜在的风险和危机因素，以便采取及时的预防和应对措施，确保扫路车项目持续处于可控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首先，通过深入的风险评估，扫路车项目团队全面分析了整个扫路车项目和各个阶段可能存在的威胁。这包括准确评估每个潜在风险的发生概率和可能影响的程度，为后续危机预警提供了有力支持。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扫路车项目团队着重于明确定义扫路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扫路车项目进展的持续监控，团队能够及时发现潜在问题并作出迅速反应。扫路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在这一阶段，团队的专业素养和反应速度将发挥至关重要的作用，以确保潜在危机能够在初期得到有效的处理，最大程度地减轻负面影响。通过危机预警与识别，扫路车项目得以更有序、可控地推进。</w:t>
      </w:r>
    </w:p>
    <w:p>
      <w:pPr>
        <w:pStyle w:val="Heading2"/>
        <w:ind w:firstLine="560" w:firstLineChars="200"/>
        <w:rPr>
          <w:rFonts w:ascii="仿宋" w:eastAsia="仿宋" w:hAnsi="仿宋" w:cs="仿宋" w:hint="eastAsia"/>
          <w:sz w:val="28"/>
          <w:lang w:eastAsia="zh-CN"/>
        </w:rPr>
      </w:pPr>
      <w:bookmarkStart w:id="18" w:name="_Toc30250"/>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在危机发生时，扫路车项目团队立即行动，成立了应急小组。该小组的任务是迅速制定并实施紧急应对措施，以最小化潜在损失。以下是采取的主要措施：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暂停扫路车项目进度：为遏制危机蔓延，扫路车项目暂时停止进行，以便全面评估当前状况。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资源重新分配：重新评估扫路车项目资源的分配，确保最大限度地减小损失。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实时沟通：与关键利益相关者建立实时沟通机制，向他们传递扫路车项目危机的实际状况，保障扫路车项目核心利益。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在紧急应对的同时，扫路车项目团队强调了团队协作和有效沟通的重要性。以下是团队协作的关键举措：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信息共享机制：建立了信息共享平台，确保团队成员能够及时获取扫路车项目危机的实时信息。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领导者沟通：扫路车项目领导者通过定期会议和即时沟通工具，指导团队应对危机，保持团队稳定运行。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随着危机得到初步控制，扫路车项目团队转向制定恢复计划，以确保扫路车项目能够从中迅速恢复。主要恢复计划包括：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修复受损的进度计划：重新评估扫路车项目进度，制定修复计划，确保扫路车项目尽快回归正常进程。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重新调整资源分配：优化资源分配，确保扫路车项目在有限资源下高效运转。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风险管理机制加强：对扫路车项目风险进行全面评估，制定更强化的风险管理策略，以预防未来可能的危机。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23203"/>
      <w:r>
        <w:rPr>
          <w:rFonts w:ascii="仿宋" w:eastAsia="仿宋" w:hAnsi="仿宋" w:cs="仿宋" w:hint="eastAsia"/>
          <w:sz w:val="28"/>
          <w:lang w:eastAsia="zh-CN"/>
        </w:rPr>
        <w:t>六、产品规划分析</w:t>
      </w:r>
      <w:bookmarkEnd w:id="19"/>
    </w:p>
    <w:p>
      <w:pPr>
        <w:pStyle w:val="Heading2"/>
        <w:rPr>
          <w:rFonts w:ascii="仿宋" w:eastAsia="仿宋" w:hAnsi="仿宋" w:cs="仿宋" w:hint="eastAsia"/>
          <w:lang w:eastAsia="zh-CN"/>
        </w:rPr>
      </w:pPr>
      <w:bookmarkStart w:id="20" w:name="_Toc18351"/>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扫路车项目的主要产品是XXXX，预计年产值为XXX万元。这一产品在市场中占据着重要的地位，其广泛的应用范围使得该扫路车项目的市场前景非常广阔。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扫路车项目的xxx产品作为重要的原材料之一，将在多个领域发挥关键作用。其在建筑、交通、能源等方面的广泛应用将为整个产业链提供强大的支持，形成产业协同效应。扫路车项目的年产值XXX万XXX万XXX万万元不仅反映了其在市场上的巨大潜力，更预示着它对国民经济的积极贡献。这种关联度高、涉及面广的产业关系，使得该扫路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1" w:name="_Toc7058"/>
      <w:r>
        <w:rPr>
          <w:rFonts w:ascii="仿宋" w:eastAsia="仿宋" w:hAnsi="仿宋" w:cs="仿宋" w:hint="eastAsia"/>
          <w:sz w:val="28"/>
          <w:lang w:eastAsia="zh-CN"/>
        </w:rPr>
        <w:t>(二)、建设规模</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https://d.book118.com/375331322123011124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扫路车项目计划设计方案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扫路车项目计划设计方案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扫路车项目计划设计方案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扫路车项目计划设计方案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扫路车项目计划设计方案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扫路车项目计划设计方案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扫路车项目计划设计方案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扫路车项目计划设计方案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扫路车项目计划设计方案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扫路车项目计划设计方案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扫路车项目计划设计方案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扫路车项目计划设计方案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扫路车项目计划设计方案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扫路车项目计划设计方案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扫路车项目计划设计方案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扫路车项目计划设计方案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扫路车项目计划设计方案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7C1B1F"/>
    <w:rsid w:val="307C1B1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5331322123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2024-03-06T10:24:00Z</dcterms:created>
  <dcterms:modified xsi:type="dcterms:W3CDTF">2024-03-06T10:25:08Z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17164EA4FBBA4B93A94D1FD68A3B577A_11</vt:lpwstr>
  </property>
  <property fmtid="{D5CDD505-2E9C-101B-9397-08002B2CF9AE}" pid="3" name="KSOProductBuildVer">
    <vt:lpwstr>2052-12.1.0.16388</vt:lpwstr>
  </property>
</Properties>
</file>