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b/>
          <w:bCs/>
          <w:sz w:val="24"/>
          <w:szCs w:val="28"/>
          <w:shd w:val="clear" w:color="auto" w:fill="auto"/>
        </w:rPr>
      </w:pPr>
    </w:p>
    <w:sdt>
      <w:sdtPr>
        <w:rPr>
          <w:rFonts w:ascii="宋体" w:eastAsia="宋体" w:hAnsi="宋体"/>
          <w:b/>
          <w:bCs/>
          <w:color w:val="auto"/>
          <w:sz w:val="24"/>
          <w:szCs w:val="28"/>
          <w:shd w:val="clear" w:color="auto" w:fill="auto"/>
        </w:rPr>
        <w:id w:val="147475828"/>
        <w:docPartObj>
          <w:docPartGallery w:val="Table of Contents"/>
          <w:docPartUnique/>
        </w:docPartObj>
        <w15:color w:val="DBDBDB"/>
      </w:sdtPr>
      <w:sdtEndPr>
        <w:rPr>
          <w:rFonts w:asciiTheme="minorHAnsi" w:eastAsiaTheme="minorEastAsia" w:hAnsiTheme="minorHAnsi" w:hint="eastAsia"/>
          <w:b w:val="0"/>
          <w:bCs w:val="0"/>
          <w:shd w:val="clear" w:color="auto" w:fill="auto"/>
        </w:rPr>
      </w:sdtEndPr>
      <w:sdtContent>
        <w:p>
          <w:pPr>
            <w:spacing w:before="120" w:beforeLines="50" w:line="360" w:lineRule="auto"/>
            <w:jc w:val="center"/>
            <w:rPr>
              <w:rFonts w:eastAsia="宋体" w:hint="eastAsia"/>
              <w:b/>
              <w:bCs/>
              <w:color w:val="auto"/>
              <w:sz w:val="24"/>
              <w:szCs w:val="28"/>
              <w:shd w:val="clear" w:color="auto" w:fill="auto"/>
            </w:rPr>
          </w:pPr>
          <w:r>
            <w:rPr>
              <w:rStyle w:val="Hyperlink"/>
              <w:rFonts w:ascii="宋体" w:eastAsia="宋体" w:hAnsi="宋体"/>
              <w:b/>
              <w:bCs/>
              <w:color w:val="auto"/>
              <w:sz w:val="32"/>
              <w:szCs w:val="32"/>
              <w:shd w:val="clear" w:color="auto" w:fill="auto"/>
            </w:rPr>
            <w:t>船舶含油污水处理现状</w:t>
          </w:r>
          <w:r>
            <w:rPr>
              <w:rStyle w:val="Hyperlink"/>
              <w:rFonts w:ascii="宋体" w:eastAsia="宋体" w:hAnsi="宋体" w:hint="eastAsia"/>
              <w:b/>
              <w:bCs/>
              <w:color w:val="auto"/>
              <w:sz w:val="32"/>
              <w:szCs w:val="32"/>
              <w:shd w:val="clear" w:color="auto" w:fill="auto"/>
              <w:lang w:eastAsia="zh-CN"/>
            </w:rPr>
            <w:t>及优化对策</w:t>
          </w:r>
        </w:p>
        <w:p>
          <w:pPr>
            <w:pStyle w:val="TOC1"/>
            <w:tabs>
              <w:tab w:val="right" w:leader="dot" w:pos="8777"/>
            </w:tabs>
            <w:rPr>
              <w:rFonts w:ascii="宋体" w:eastAsia="宋体" w:hAnsi="宋体"/>
              <w:sz w:val="24"/>
              <w:szCs w:val="24"/>
              <w:shd w:val="clear" w:color="auto" w:fill="auto"/>
            </w:rPr>
          </w:pPr>
          <w:r>
            <w:rPr>
              <w:rFonts w:ascii="宋体" w:eastAsia="宋体" w:hAnsi="宋体" w:hint="eastAsia"/>
              <w:b/>
              <w:sz w:val="24"/>
              <w:szCs w:val="24"/>
              <w:shd w:val="clear" w:color="auto" w:fill="auto"/>
            </w:rPr>
            <w:fldChar w:fldCharType="begin"/>
          </w:r>
          <w:r>
            <w:rPr>
              <w:rFonts w:ascii="宋体" w:eastAsia="宋体" w:hAnsi="宋体" w:hint="eastAsia"/>
              <w:b/>
              <w:sz w:val="24"/>
              <w:szCs w:val="24"/>
              <w:shd w:val="clear" w:color="auto" w:fill="auto"/>
            </w:rPr>
            <w:instrText xml:space="preserve">TOC \o "1-3" \h \u </w:instrText>
          </w:r>
          <w:r>
            <w:rPr>
              <w:rFonts w:ascii="宋体" w:eastAsia="宋体" w:hAnsi="宋体" w:hint="eastAsia"/>
              <w:b/>
              <w:sz w:val="24"/>
              <w:szCs w:val="24"/>
              <w:shd w:val="clear" w:color="auto" w:fill="auto"/>
            </w:rPr>
            <w:fldChar w:fldCharType="separate"/>
          </w:r>
          <w:hyperlink w:anchor="_Toc102390373" w:history="1">
            <w:r>
              <w:rPr>
                <w:rStyle w:val="Hyperlink"/>
                <w:rFonts w:ascii="宋体" w:eastAsia="宋体" w:hAnsi="宋体"/>
                <w:sz w:val="24"/>
                <w:szCs w:val="24"/>
                <w:shd w:val="clear" w:color="auto" w:fill="auto"/>
              </w:rPr>
              <w:t>摘要</w:t>
            </w:r>
            <w:r>
              <w:rPr>
                <w:rFonts w:ascii="宋体" w:eastAsia="宋体" w:hAnsi="宋体"/>
                <w:sz w:val="24"/>
                <w:szCs w:val="24"/>
                <w:shd w:val="clear" w:color="auto" w:fill="auto"/>
              </w:rPr>
              <w:tab/>
            </w:r>
            <w:r>
              <w:rPr>
                <w:rFonts w:ascii="宋体" w:eastAsia="宋体" w:hAnsi="宋体"/>
                <w:sz w:val="24"/>
                <w:szCs w:val="24"/>
                <w:shd w:val="clear" w:color="auto" w:fill="auto"/>
              </w:rPr>
              <w:fldChar w:fldCharType="begin"/>
            </w:r>
            <w:r>
              <w:rPr>
                <w:rFonts w:ascii="宋体" w:eastAsia="宋体" w:hAnsi="宋体"/>
                <w:sz w:val="24"/>
                <w:szCs w:val="24"/>
                <w:shd w:val="clear" w:color="auto" w:fill="auto"/>
              </w:rPr>
              <w:instrText xml:space="preserve"> PAGEREF _Toc102390373 \h </w:instrText>
            </w:r>
            <w:r>
              <w:rPr>
                <w:rFonts w:ascii="宋体" w:eastAsia="宋体" w:hAnsi="宋体"/>
                <w:sz w:val="24"/>
                <w:szCs w:val="24"/>
                <w:shd w:val="clear" w:color="auto" w:fill="auto"/>
              </w:rPr>
              <w:fldChar w:fldCharType="separate"/>
            </w:r>
            <w:r>
              <w:rPr>
                <w:rFonts w:ascii="宋体" w:eastAsia="宋体" w:hAnsi="宋体"/>
                <w:sz w:val="24"/>
                <w:szCs w:val="24"/>
                <w:shd w:val="clear" w:color="auto" w:fill="auto"/>
              </w:rPr>
              <w:t>I</w:t>
            </w:r>
            <w:r>
              <w:rPr>
                <w:rFonts w:ascii="宋体" w:eastAsia="宋体" w:hAnsi="宋体"/>
                <w:sz w:val="24"/>
                <w:szCs w:val="24"/>
                <w:shd w:val="clear" w:color="auto" w:fill="auto"/>
              </w:rPr>
              <w:fldChar w:fldCharType="end"/>
            </w:r>
          </w:hyperlink>
        </w:p>
        <w:p>
          <w:pPr>
            <w:pStyle w:val="TOC1"/>
            <w:tabs>
              <w:tab w:val="right" w:leader="dot" w:pos="8777"/>
            </w:tabs>
            <w:rPr>
              <w:rFonts w:ascii="宋体" w:eastAsia="宋体" w:hAnsi="宋体"/>
              <w:sz w:val="24"/>
              <w:szCs w:val="24"/>
              <w:shd w:val="clear" w:color="auto" w:fill="auto"/>
            </w:rPr>
          </w:pPr>
          <w:hyperlink w:anchor="_Toc102390375" w:history="1">
            <w:r>
              <w:rPr>
                <w:rStyle w:val="Hyperlink"/>
                <w:rFonts w:ascii="宋体" w:eastAsia="宋体" w:hAnsi="宋体"/>
                <w:sz w:val="24"/>
                <w:szCs w:val="24"/>
                <w:shd w:val="clear" w:color="auto" w:fill="auto"/>
              </w:rPr>
              <w:t>第一章 绪论</w:t>
            </w:r>
            <w:r>
              <w:rPr>
                <w:rFonts w:ascii="宋体" w:eastAsia="宋体" w:hAnsi="宋体"/>
                <w:sz w:val="24"/>
                <w:szCs w:val="24"/>
                <w:shd w:val="clear" w:color="auto" w:fill="auto"/>
              </w:rPr>
              <w:tab/>
            </w:r>
            <w:r>
              <w:rPr>
                <w:rFonts w:ascii="宋体" w:eastAsia="宋体" w:hAnsi="宋体"/>
                <w:sz w:val="24"/>
                <w:szCs w:val="24"/>
                <w:shd w:val="clear" w:color="auto" w:fill="auto"/>
              </w:rPr>
              <w:fldChar w:fldCharType="begin"/>
            </w:r>
            <w:r>
              <w:rPr>
                <w:rFonts w:ascii="宋体" w:eastAsia="宋体" w:hAnsi="宋体"/>
                <w:sz w:val="24"/>
                <w:szCs w:val="24"/>
                <w:shd w:val="clear" w:color="auto" w:fill="auto"/>
              </w:rPr>
              <w:instrText xml:space="preserve"> PAGEREF _Toc102390375 \h </w:instrText>
            </w:r>
            <w:r>
              <w:rPr>
                <w:rFonts w:ascii="宋体" w:eastAsia="宋体" w:hAnsi="宋体"/>
                <w:sz w:val="24"/>
                <w:szCs w:val="24"/>
                <w:shd w:val="clear" w:color="auto" w:fill="auto"/>
              </w:rPr>
              <w:fldChar w:fldCharType="separate"/>
            </w:r>
            <w:r>
              <w:rPr>
                <w:rFonts w:ascii="宋体" w:eastAsia="宋体" w:hAnsi="宋体"/>
                <w:sz w:val="24"/>
                <w:szCs w:val="24"/>
                <w:shd w:val="clear" w:color="auto" w:fill="auto"/>
              </w:rPr>
              <w:t>1</w:t>
            </w:r>
            <w:r>
              <w:rPr>
                <w:rFonts w:ascii="宋体" w:eastAsia="宋体" w:hAnsi="宋体"/>
                <w:sz w:val="24"/>
                <w:szCs w:val="24"/>
                <w:shd w:val="clear" w:color="auto" w:fill="auto"/>
              </w:rPr>
              <w:fldChar w:fldCharType="end"/>
            </w:r>
          </w:hyperlink>
        </w:p>
        <w:p>
          <w:pPr>
            <w:pStyle w:val="TOC2"/>
            <w:tabs>
              <w:tab w:val="right" w:leader="dot" w:pos="8777"/>
            </w:tabs>
            <w:rPr>
              <w:rFonts w:ascii="宋体" w:eastAsia="宋体" w:hAnsi="宋体"/>
              <w:sz w:val="24"/>
              <w:szCs w:val="24"/>
              <w:shd w:val="clear" w:color="auto" w:fill="auto"/>
            </w:rPr>
          </w:pPr>
          <w:hyperlink w:anchor="_Toc102390376" w:history="1">
            <w:r>
              <w:rPr>
                <w:rStyle w:val="Hyperlink"/>
                <w:rFonts w:ascii="宋体" w:eastAsia="宋体" w:hAnsi="宋体" w:cs="宋体"/>
                <w:sz w:val="24"/>
                <w:szCs w:val="24"/>
                <w:shd w:val="clear" w:color="auto" w:fill="auto"/>
              </w:rPr>
              <w:t>1.1 选题背景和意义</w:t>
            </w:r>
            <w:r>
              <w:rPr>
                <w:rFonts w:ascii="宋体" w:eastAsia="宋体" w:hAnsi="宋体"/>
                <w:sz w:val="24"/>
                <w:szCs w:val="24"/>
                <w:shd w:val="clear" w:color="auto" w:fill="auto"/>
              </w:rPr>
              <w:tab/>
            </w:r>
            <w:r>
              <w:rPr>
                <w:rFonts w:ascii="宋体" w:eastAsia="宋体" w:hAnsi="宋体"/>
                <w:sz w:val="24"/>
                <w:szCs w:val="24"/>
                <w:shd w:val="clear" w:color="auto" w:fill="auto"/>
              </w:rPr>
              <w:fldChar w:fldCharType="begin"/>
            </w:r>
            <w:r>
              <w:rPr>
                <w:rFonts w:ascii="宋体" w:eastAsia="宋体" w:hAnsi="宋体"/>
                <w:sz w:val="24"/>
                <w:szCs w:val="24"/>
                <w:shd w:val="clear" w:color="auto" w:fill="auto"/>
              </w:rPr>
              <w:instrText xml:space="preserve"> PAGEREF _Toc102390376 \h </w:instrText>
            </w:r>
            <w:r>
              <w:rPr>
                <w:rFonts w:ascii="宋体" w:eastAsia="宋体" w:hAnsi="宋体"/>
                <w:sz w:val="24"/>
                <w:szCs w:val="24"/>
                <w:shd w:val="clear" w:color="auto" w:fill="auto"/>
              </w:rPr>
              <w:fldChar w:fldCharType="separate"/>
            </w:r>
            <w:r>
              <w:rPr>
                <w:rFonts w:ascii="宋体" w:eastAsia="宋体" w:hAnsi="宋体"/>
                <w:sz w:val="24"/>
                <w:szCs w:val="24"/>
                <w:shd w:val="clear" w:color="auto" w:fill="auto"/>
              </w:rPr>
              <w:t>1</w:t>
            </w:r>
            <w:r>
              <w:rPr>
                <w:rFonts w:ascii="宋体" w:eastAsia="宋体" w:hAnsi="宋体"/>
                <w:sz w:val="24"/>
                <w:szCs w:val="24"/>
                <w:shd w:val="clear" w:color="auto" w:fill="auto"/>
              </w:rPr>
              <w:fldChar w:fldCharType="end"/>
            </w:r>
          </w:hyperlink>
        </w:p>
        <w:p>
          <w:pPr>
            <w:pStyle w:val="TOC3"/>
            <w:tabs>
              <w:tab w:val="right" w:leader="dot" w:pos="8777"/>
            </w:tabs>
            <w:rPr>
              <w:rFonts w:ascii="宋体" w:eastAsia="宋体" w:hAnsi="宋体"/>
              <w:sz w:val="24"/>
              <w:szCs w:val="24"/>
              <w:shd w:val="clear" w:color="auto" w:fill="auto"/>
            </w:rPr>
          </w:pPr>
          <w:hyperlink w:anchor="_Toc102390377" w:history="1">
            <w:r>
              <w:rPr>
                <w:rStyle w:val="Hyperlink"/>
                <w:rFonts w:ascii="宋体" w:eastAsia="宋体" w:hAnsi="宋体" w:cs="宋体"/>
                <w:sz w:val="24"/>
                <w:szCs w:val="24"/>
                <w:shd w:val="clear" w:color="auto" w:fill="auto"/>
              </w:rPr>
              <w:t>1.1.1 选题的背景</w:t>
            </w:r>
            <w:r>
              <w:rPr>
                <w:rFonts w:ascii="宋体" w:eastAsia="宋体" w:hAnsi="宋体"/>
                <w:sz w:val="24"/>
                <w:szCs w:val="24"/>
                <w:shd w:val="clear" w:color="auto" w:fill="auto"/>
              </w:rPr>
              <w:tab/>
            </w:r>
            <w:r>
              <w:rPr>
                <w:rFonts w:ascii="宋体" w:eastAsia="宋体" w:hAnsi="宋体"/>
                <w:sz w:val="24"/>
                <w:szCs w:val="24"/>
                <w:shd w:val="clear" w:color="auto" w:fill="auto"/>
              </w:rPr>
              <w:fldChar w:fldCharType="begin"/>
            </w:r>
            <w:r>
              <w:rPr>
                <w:rFonts w:ascii="宋体" w:eastAsia="宋体" w:hAnsi="宋体"/>
                <w:sz w:val="24"/>
                <w:szCs w:val="24"/>
                <w:shd w:val="clear" w:color="auto" w:fill="auto"/>
              </w:rPr>
              <w:instrText xml:space="preserve"> PAGEREF _Toc102390377 \h </w:instrText>
            </w:r>
            <w:r>
              <w:rPr>
                <w:rFonts w:ascii="宋体" w:eastAsia="宋体" w:hAnsi="宋体"/>
                <w:sz w:val="24"/>
                <w:szCs w:val="24"/>
                <w:shd w:val="clear" w:color="auto" w:fill="auto"/>
              </w:rPr>
              <w:fldChar w:fldCharType="separate"/>
            </w:r>
            <w:r>
              <w:rPr>
                <w:rFonts w:ascii="宋体" w:eastAsia="宋体" w:hAnsi="宋体"/>
                <w:sz w:val="24"/>
                <w:szCs w:val="24"/>
                <w:shd w:val="clear" w:color="auto" w:fill="auto"/>
              </w:rPr>
              <w:t>1</w:t>
            </w:r>
            <w:r>
              <w:rPr>
                <w:rFonts w:ascii="宋体" w:eastAsia="宋体" w:hAnsi="宋体"/>
                <w:sz w:val="24"/>
                <w:szCs w:val="24"/>
                <w:shd w:val="clear" w:color="auto" w:fill="auto"/>
              </w:rPr>
              <w:fldChar w:fldCharType="end"/>
            </w:r>
          </w:hyperlink>
        </w:p>
        <w:p>
          <w:pPr>
            <w:pStyle w:val="TOC3"/>
            <w:tabs>
              <w:tab w:val="right" w:leader="dot" w:pos="8777"/>
            </w:tabs>
            <w:rPr>
              <w:rFonts w:ascii="宋体" w:eastAsia="宋体" w:hAnsi="宋体"/>
              <w:sz w:val="24"/>
              <w:szCs w:val="24"/>
              <w:shd w:val="clear" w:color="auto" w:fill="auto"/>
            </w:rPr>
          </w:pPr>
          <w:hyperlink w:anchor="_Toc102390378" w:history="1">
            <w:r>
              <w:rPr>
                <w:rStyle w:val="Hyperlink"/>
                <w:rFonts w:ascii="宋体" w:eastAsia="宋体" w:hAnsi="宋体" w:cs="宋体"/>
                <w:sz w:val="24"/>
                <w:szCs w:val="24"/>
                <w:shd w:val="clear" w:color="auto" w:fill="auto"/>
              </w:rPr>
              <w:t>1.1.2 选题的意义</w:t>
            </w:r>
            <w:r>
              <w:rPr>
                <w:rFonts w:ascii="宋体" w:eastAsia="宋体" w:hAnsi="宋体"/>
                <w:sz w:val="24"/>
                <w:szCs w:val="24"/>
                <w:shd w:val="clear" w:color="auto" w:fill="auto"/>
              </w:rPr>
              <w:tab/>
            </w:r>
            <w:r>
              <w:rPr>
                <w:rFonts w:ascii="宋体" w:eastAsia="宋体" w:hAnsi="宋体"/>
                <w:sz w:val="24"/>
                <w:szCs w:val="24"/>
                <w:shd w:val="clear" w:color="auto" w:fill="auto"/>
              </w:rPr>
              <w:fldChar w:fldCharType="begin"/>
            </w:r>
            <w:r>
              <w:rPr>
                <w:rFonts w:ascii="宋体" w:eastAsia="宋体" w:hAnsi="宋体"/>
                <w:sz w:val="24"/>
                <w:szCs w:val="24"/>
                <w:shd w:val="clear" w:color="auto" w:fill="auto"/>
              </w:rPr>
              <w:instrText xml:space="preserve"> PAGEREF _Toc102390378 \h </w:instrText>
            </w:r>
            <w:r>
              <w:rPr>
                <w:rFonts w:ascii="宋体" w:eastAsia="宋体" w:hAnsi="宋体"/>
                <w:sz w:val="24"/>
                <w:szCs w:val="24"/>
                <w:shd w:val="clear" w:color="auto" w:fill="auto"/>
              </w:rPr>
              <w:fldChar w:fldCharType="separate"/>
            </w:r>
            <w:r>
              <w:rPr>
                <w:rFonts w:ascii="宋体" w:eastAsia="宋体" w:hAnsi="宋体"/>
                <w:sz w:val="24"/>
                <w:szCs w:val="24"/>
                <w:shd w:val="clear" w:color="auto" w:fill="auto"/>
              </w:rPr>
              <w:t>1</w:t>
            </w:r>
            <w:r>
              <w:rPr>
                <w:rFonts w:ascii="宋体" w:eastAsia="宋体" w:hAnsi="宋体"/>
                <w:sz w:val="24"/>
                <w:szCs w:val="24"/>
                <w:shd w:val="clear" w:color="auto" w:fill="auto"/>
              </w:rPr>
              <w:fldChar w:fldCharType="end"/>
            </w:r>
          </w:hyperlink>
        </w:p>
        <w:p>
          <w:pPr>
            <w:pStyle w:val="TOC2"/>
            <w:tabs>
              <w:tab w:val="right" w:leader="dot" w:pos="8777"/>
            </w:tabs>
            <w:rPr>
              <w:rFonts w:ascii="宋体" w:eastAsia="宋体" w:hAnsi="宋体"/>
              <w:sz w:val="24"/>
              <w:szCs w:val="24"/>
              <w:shd w:val="clear" w:color="auto" w:fill="auto"/>
            </w:rPr>
          </w:pPr>
          <w:hyperlink w:anchor="_Toc102390379" w:history="1">
            <w:r>
              <w:rPr>
                <w:rStyle w:val="Hyperlink"/>
                <w:rFonts w:ascii="宋体" w:eastAsia="宋体" w:hAnsi="宋体" w:cs="宋体"/>
                <w:sz w:val="24"/>
                <w:szCs w:val="24"/>
                <w:shd w:val="clear" w:color="auto" w:fill="auto"/>
              </w:rPr>
              <w:t>1.2 船舶含油污水概述</w:t>
            </w:r>
            <w:r>
              <w:rPr>
                <w:rFonts w:ascii="宋体" w:eastAsia="宋体" w:hAnsi="宋体"/>
                <w:sz w:val="24"/>
                <w:szCs w:val="24"/>
                <w:shd w:val="clear" w:color="auto" w:fill="auto"/>
              </w:rPr>
              <w:tab/>
            </w:r>
            <w:r>
              <w:rPr>
                <w:rFonts w:ascii="宋体" w:eastAsia="宋体" w:hAnsi="宋体"/>
                <w:sz w:val="24"/>
                <w:szCs w:val="24"/>
                <w:shd w:val="clear" w:color="auto" w:fill="auto"/>
              </w:rPr>
              <w:fldChar w:fldCharType="begin"/>
            </w:r>
            <w:r>
              <w:rPr>
                <w:rFonts w:ascii="宋体" w:eastAsia="宋体" w:hAnsi="宋体"/>
                <w:sz w:val="24"/>
                <w:szCs w:val="24"/>
                <w:shd w:val="clear" w:color="auto" w:fill="auto"/>
              </w:rPr>
              <w:instrText xml:space="preserve"> PAGEREF _Toc102390379 \h </w:instrText>
            </w:r>
            <w:r>
              <w:rPr>
                <w:rFonts w:ascii="宋体" w:eastAsia="宋体" w:hAnsi="宋体"/>
                <w:sz w:val="24"/>
                <w:szCs w:val="24"/>
                <w:shd w:val="clear" w:color="auto" w:fill="auto"/>
              </w:rPr>
              <w:fldChar w:fldCharType="separate"/>
            </w:r>
            <w:r>
              <w:rPr>
                <w:rFonts w:ascii="宋体" w:eastAsia="宋体" w:hAnsi="宋体"/>
                <w:sz w:val="24"/>
                <w:szCs w:val="24"/>
                <w:shd w:val="clear" w:color="auto" w:fill="auto"/>
              </w:rPr>
              <w:t>1</w:t>
            </w:r>
            <w:r>
              <w:rPr>
                <w:rFonts w:ascii="宋体" w:eastAsia="宋体" w:hAnsi="宋体"/>
                <w:sz w:val="24"/>
                <w:szCs w:val="24"/>
                <w:shd w:val="clear" w:color="auto" w:fill="auto"/>
              </w:rPr>
              <w:fldChar w:fldCharType="end"/>
            </w:r>
          </w:hyperlink>
        </w:p>
        <w:p>
          <w:pPr>
            <w:pStyle w:val="TOC3"/>
            <w:tabs>
              <w:tab w:val="right" w:leader="dot" w:pos="8777"/>
            </w:tabs>
            <w:rPr>
              <w:rFonts w:ascii="宋体" w:eastAsia="宋体" w:hAnsi="宋体"/>
              <w:sz w:val="24"/>
              <w:szCs w:val="24"/>
              <w:shd w:val="clear" w:color="auto" w:fill="auto"/>
            </w:rPr>
          </w:pPr>
          <w:hyperlink w:anchor="_Toc102390380" w:history="1">
            <w:r>
              <w:rPr>
                <w:rStyle w:val="Hyperlink"/>
                <w:rFonts w:ascii="宋体" w:eastAsia="宋体" w:hAnsi="宋体" w:cs="宋体"/>
                <w:sz w:val="24"/>
                <w:szCs w:val="24"/>
                <w:shd w:val="clear" w:color="auto" w:fill="auto"/>
              </w:rPr>
              <w:t>1.2.1 船舶含油污水的来源</w:t>
            </w:r>
            <w:r>
              <w:rPr>
                <w:rFonts w:ascii="宋体" w:eastAsia="宋体" w:hAnsi="宋体"/>
                <w:sz w:val="24"/>
                <w:szCs w:val="24"/>
                <w:shd w:val="clear" w:color="auto" w:fill="auto"/>
              </w:rPr>
              <w:tab/>
            </w:r>
            <w:r>
              <w:rPr>
                <w:rFonts w:ascii="宋体" w:eastAsia="宋体" w:hAnsi="宋体"/>
                <w:sz w:val="24"/>
                <w:szCs w:val="24"/>
                <w:shd w:val="clear" w:color="auto" w:fill="auto"/>
              </w:rPr>
              <w:fldChar w:fldCharType="begin"/>
            </w:r>
            <w:r>
              <w:rPr>
                <w:rFonts w:ascii="宋体" w:eastAsia="宋体" w:hAnsi="宋体"/>
                <w:sz w:val="24"/>
                <w:szCs w:val="24"/>
                <w:shd w:val="clear" w:color="auto" w:fill="auto"/>
              </w:rPr>
              <w:instrText xml:space="preserve"> PAGEREF _Toc102390380 \h </w:instrText>
            </w:r>
            <w:r>
              <w:rPr>
                <w:rFonts w:ascii="宋体" w:eastAsia="宋体" w:hAnsi="宋体"/>
                <w:sz w:val="24"/>
                <w:szCs w:val="24"/>
                <w:shd w:val="clear" w:color="auto" w:fill="auto"/>
              </w:rPr>
              <w:fldChar w:fldCharType="separate"/>
            </w:r>
            <w:r>
              <w:rPr>
                <w:rFonts w:ascii="宋体" w:eastAsia="宋体" w:hAnsi="宋体"/>
                <w:sz w:val="24"/>
                <w:szCs w:val="24"/>
                <w:shd w:val="clear" w:color="auto" w:fill="auto"/>
              </w:rPr>
              <w:t>1</w:t>
            </w:r>
            <w:r>
              <w:rPr>
                <w:rFonts w:ascii="宋体" w:eastAsia="宋体" w:hAnsi="宋体"/>
                <w:sz w:val="24"/>
                <w:szCs w:val="24"/>
                <w:shd w:val="clear" w:color="auto" w:fill="auto"/>
              </w:rPr>
              <w:fldChar w:fldCharType="end"/>
            </w:r>
          </w:hyperlink>
        </w:p>
        <w:p>
          <w:pPr>
            <w:pStyle w:val="TOC3"/>
            <w:tabs>
              <w:tab w:val="right" w:leader="dot" w:pos="8777"/>
            </w:tabs>
            <w:rPr>
              <w:rFonts w:ascii="宋体" w:eastAsia="宋体" w:hAnsi="宋体"/>
              <w:sz w:val="24"/>
              <w:szCs w:val="24"/>
              <w:shd w:val="clear" w:color="auto" w:fill="auto"/>
            </w:rPr>
          </w:pPr>
          <w:hyperlink w:anchor="_Toc102390381" w:history="1">
            <w:r>
              <w:rPr>
                <w:rStyle w:val="Hyperlink"/>
                <w:rFonts w:ascii="宋体" w:eastAsia="宋体" w:hAnsi="宋体" w:cs="宋体"/>
                <w:sz w:val="24"/>
                <w:szCs w:val="24"/>
                <w:shd w:val="clear" w:color="auto" w:fill="auto"/>
              </w:rPr>
              <w:t>1.2.2 船舶含油污水的特征</w:t>
            </w:r>
            <w:r>
              <w:rPr>
                <w:rFonts w:ascii="宋体" w:eastAsia="宋体" w:hAnsi="宋体"/>
                <w:sz w:val="24"/>
                <w:szCs w:val="24"/>
                <w:shd w:val="clear" w:color="auto" w:fill="auto"/>
              </w:rPr>
              <w:tab/>
            </w:r>
            <w:r>
              <w:rPr>
                <w:rFonts w:ascii="宋体" w:eastAsia="宋体" w:hAnsi="宋体"/>
                <w:sz w:val="24"/>
                <w:szCs w:val="24"/>
                <w:shd w:val="clear" w:color="auto" w:fill="auto"/>
              </w:rPr>
              <w:fldChar w:fldCharType="begin"/>
            </w:r>
            <w:r>
              <w:rPr>
                <w:rFonts w:ascii="宋体" w:eastAsia="宋体" w:hAnsi="宋体"/>
                <w:sz w:val="24"/>
                <w:szCs w:val="24"/>
                <w:shd w:val="clear" w:color="auto" w:fill="auto"/>
              </w:rPr>
              <w:instrText xml:space="preserve"> PAGEREF _Toc102390381 \h </w:instrText>
            </w:r>
            <w:r>
              <w:rPr>
                <w:rFonts w:ascii="宋体" w:eastAsia="宋体" w:hAnsi="宋体"/>
                <w:sz w:val="24"/>
                <w:szCs w:val="24"/>
                <w:shd w:val="clear" w:color="auto" w:fill="auto"/>
              </w:rPr>
              <w:fldChar w:fldCharType="separate"/>
            </w:r>
            <w:r>
              <w:rPr>
                <w:rFonts w:ascii="宋体" w:eastAsia="宋体" w:hAnsi="宋体"/>
                <w:sz w:val="24"/>
                <w:szCs w:val="24"/>
                <w:shd w:val="clear" w:color="auto" w:fill="auto"/>
              </w:rPr>
              <w:t>2</w:t>
            </w:r>
            <w:r>
              <w:rPr>
                <w:rFonts w:ascii="宋体" w:eastAsia="宋体" w:hAnsi="宋体"/>
                <w:sz w:val="24"/>
                <w:szCs w:val="24"/>
                <w:shd w:val="clear" w:color="auto" w:fill="auto"/>
              </w:rPr>
              <w:fldChar w:fldCharType="end"/>
            </w:r>
          </w:hyperlink>
        </w:p>
        <w:p>
          <w:pPr>
            <w:pStyle w:val="TOC3"/>
            <w:tabs>
              <w:tab w:val="right" w:leader="dot" w:pos="8777"/>
            </w:tabs>
            <w:rPr>
              <w:rFonts w:ascii="宋体" w:eastAsia="宋体" w:hAnsi="宋体"/>
              <w:sz w:val="24"/>
              <w:szCs w:val="24"/>
              <w:shd w:val="clear" w:color="auto" w:fill="auto"/>
            </w:rPr>
          </w:pPr>
          <w:hyperlink w:anchor="_Toc102390382" w:history="1">
            <w:r>
              <w:rPr>
                <w:rStyle w:val="Hyperlink"/>
                <w:rFonts w:ascii="宋体" w:eastAsia="宋体" w:hAnsi="宋体" w:cs="宋体"/>
                <w:sz w:val="24"/>
                <w:szCs w:val="24"/>
                <w:shd w:val="clear" w:color="auto" w:fill="auto"/>
              </w:rPr>
              <w:t>1.2.3船舶含油污水对海洋环境的影响</w:t>
            </w:r>
            <w:r>
              <w:rPr>
                <w:rFonts w:ascii="宋体" w:eastAsia="宋体" w:hAnsi="宋体"/>
                <w:sz w:val="24"/>
                <w:szCs w:val="24"/>
                <w:shd w:val="clear" w:color="auto" w:fill="auto"/>
              </w:rPr>
              <w:tab/>
            </w:r>
            <w:r>
              <w:rPr>
                <w:rFonts w:ascii="宋体" w:eastAsia="宋体" w:hAnsi="宋体"/>
                <w:sz w:val="24"/>
                <w:szCs w:val="24"/>
                <w:shd w:val="clear" w:color="auto" w:fill="auto"/>
              </w:rPr>
              <w:fldChar w:fldCharType="begin"/>
            </w:r>
            <w:r>
              <w:rPr>
                <w:rFonts w:ascii="宋体" w:eastAsia="宋体" w:hAnsi="宋体"/>
                <w:sz w:val="24"/>
                <w:szCs w:val="24"/>
                <w:shd w:val="clear" w:color="auto" w:fill="auto"/>
              </w:rPr>
              <w:instrText xml:space="preserve"> PAGEREF _Toc102390382 \h </w:instrText>
            </w:r>
            <w:r>
              <w:rPr>
                <w:rFonts w:ascii="宋体" w:eastAsia="宋体" w:hAnsi="宋体"/>
                <w:sz w:val="24"/>
                <w:szCs w:val="24"/>
                <w:shd w:val="clear" w:color="auto" w:fill="auto"/>
              </w:rPr>
              <w:fldChar w:fldCharType="separate"/>
            </w:r>
            <w:r>
              <w:rPr>
                <w:rFonts w:ascii="宋体" w:eastAsia="宋体" w:hAnsi="宋体"/>
                <w:sz w:val="24"/>
                <w:szCs w:val="24"/>
                <w:shd w:val="clear" w:color="auto" w:fill="auto"/>
              </w:rPr>
              <w:t>2</w:t>
            </w:r>
            <w:r>
              <w:rPr>
                <w:rFonts w:ascii="宋体" w:eastAsia="宋体" w:hAnsi="宋体"/>
                <w:sz w:val="24"/>
                <w:szCs w:val="24"/>
                <w:shd w:val="clear" w:color="auto" w:fill="auto"/>
              </w:rPr>
              <w:fldChar w:fldCharType="end"/>
            </w:r>
          </w:hyperlink>
        </w:p>
        <w:p>
          <w:pPr>
            <w:pStyle w:val="TOC1"/>
            <w:tabs>
              <w:tab w:val="right" w:leader="dot" w:pos="8777"/>
            </w:tabs>
            <w:rPr>
              <w:rFonts w:ascii="宋体" w:eastAsia="宋体" w:hAnsi="宋体"/>
              <w:sz w:val="24"/>
              <w:szCs w:val="24"/>
              <w:shd w:val="clear" w:color="auto" w:fill="auto"/>
            </w:rPr>
          </w:pPr>
          <w:hyperlink w:anchor="_Toc102390383" w:history="1">
            <w:r>
              <w:rPr>
                <w:rStyle w:val="Hyperlink"/>
                <w:rFonts w:ascii="宋体" w:eastAsia="宋体" w:hAnsi="宋体"/>
                <w:sz w:val="24"/>
                <w:szCs w:val="24"/>
                <w:shd w:val="clear" w:color="auto" w:fill="auto"/>
              </w:rPr>
              <w:t>第二章 船舶含油污水处理现状</w:t>
            </w:r>
            <w:r>
              <w:rPr>
                <w:rFonts w:ascii="宋体" w:eastAsia="宋体" w:hAnsi="宋体"/>
                <w:sz w:val="24"/>
                <w:szCs w:val="24"/>
                <w:shd w:val="clear" w:color="auto" w:fill="auto"/>
              </w:rPr>
              <w:tab/>
            </w:r>
            <w:r>
              <w:rPr>
                <w:rFonts w:ascii="宋体" w:eastAsia="宋体" w:hAnsi="宋体"/>
                <w:sz w:val="24"/>
                <w:szCs w:val="24"/>
                <w:shd w:val="clear" w:color="auto" w:fill="auto"/>
              </w:rPr>
              <w:fldChar w:fldCharType="begin"/>
            </w:r>
            <w:r>
              <w:rPr>
                <w:rFonts w:ascii="宋体" w:eastAsia="宋体" w:hAnsi="宋体"/>
                <w:sz w:val="24"/>
                <w:szCs w:val="24"/>
                <w:shd w:val="clear" w:color="auto" w:fill="auto"/>
              </w:rPr>
              <w:instrText xml:space="preserve"> PAGEREF _Toc102390383 \h </w:instrText>
            </w:r>
            <w:r>
              <w:rPr>
                <w:rFonts w:ascii="宋体" w:eastAsia="宋体" w:hAnsi="宋体"/>
                <w:sz w:val="24"/>
                <w:szCs w:val="24"/>
                <w:shd w:val="clear" w:color="auto" w:fill="auto"/>
              </w:rPr>
              <w:fldChar w:fldCharType="separate"/>
            </w:r>
            <w:r>
              <w:rPr>
                <w:rFonts w:ascii="宋体" w:eastAsia="宋体" w:hAnsi="宋体"/>
                <w:sz w:val="24"/>
                <w:szCs w:val="24"/>
                <w:shd w:val="clear" w:color="auto" w:fill="auto"/>
              </w:rPr>
              <w:t>4</w:t>
            </w:r>
            <w:r>
              <w:rPr>
                <w:rFonts w:ascii="宋体" w:eastAsia="宋体" w:hAnsi="宋体"/>
                <w:sz w:val="24"/>
                <w:szCs w:val="24"/>
                <w:shd w:val="clear" w:color="auto" w:fill="auto"/>
              </w:rPr>
              <w:fldChar w:fldCharType="end"/>
            </w:r>
          </w:hyperlink>
        </w:p>
        <w:p>
          <w:pPr>
            <w:pStyle w:val="TOC2"/>
            <w:tabs>
              <w:tab w:val="right" w:leader="dot" w:pos="8777"/>
            </w:tabs>
            <w:rPr>
              <w:rFonts w:ascii="宋体" w:eastAsia="宋体" w:hAnsi="宋体"/>
              <w:sz w:val="24"/>
              <w:szCs w:val="24"/>
              <w:shd w:val="clear" w:color="auto" w:fill="auto"/>
            </w:rPr>
          </w:pPr>
          <w:hyperlink w:anchor="_Toc102390384" w:history="1">
            <w:r>
              <w:rPr>
                <w:rStyle w:val="Hyperlink"/>
                <w:rFonts w:ascii="宋体" w:eastAsia="宋体" w:hAnsi="宋体" w:cs="宋体"/>
                <w:sz w:val="24"/>
                <w:szCs w:val="24"/>
                <w:shd w:val="clear" w:color="auto" w:fill="auto"/>
              </w:rPr>
              <w:t>2.1 国内外有关法律公约</w:t>
            </w:r>
            <w:r>
              <w:rPr>
                <w:rFonts w:ascii="宋体" w:eastAsia="宋体" w:hAnsi="宋体"/>
                <w:sz w:val="24"/>
                <w:szCs w:val="24"/>
                <w:shd w:val="clear" w:color="auto" w:fill="auto"/>
              </w:rPr>
              <w:tab/>
            </w:r>
            <w:r>
              <w:rPr>
                <w:rFonts w:ascii="宋体" w:eastAsia="宋体" w:hAnsi="宋体"/>
                <w:sz w:val="24"/>
                <w:szCs w:val="24"/>
                <w:shd w:val="clear" w:color="auto" w:fill="auto"/>
              </w:rPr>
              <w:fldChar w:fldCharType="begin"/>
            </w:r>
            <w:r>
              <w:rPr>
                <w:rFonts w:ascii="宋体" w:eastAsia="宋体" w:hAnsi="宋体"/>
                <w:sz w:val="24"/>
                <w:szCs w:val="24"/>
                <w:shd w:val="clear" w:color="auto" w:fill="auto"/>
              </w:rPr>
              <w:instrText xml:space="preserve"> PAGEREF _Toc102390384 \h </w:instrText>
            </w:r>
            <w:r>
              <w:rPr>
                <w:rFonts w:ascii="宋体" w:eastAsia="宋体" w:hAnsi="宋体"/>
                <w:sz w:val="24"/>
                <w:szCs w:val="24"/>
                <w:shd w:val="clear" w:color="auto" w:fill="auto"/>
              </w:rPr>
              <w:fldChar w:fldCharType="separate"/>
            </w:r>
            <w:r>
              <w:rPr>
                <w:rFonts w:ascii="宋体" w:eastAsia="宋体" w:hAnsi="宋体"/>
                <w:sz w:val="24"/>
                <w:szCs w:val="24"/>
                <w:shd w:val="clear" w:color="auto" w:fill="auto"/>
              </w:rPr>
              <w:t>4</w:t>
            </w:r>
            <w:r>
              <w:rPr>
                <w:rFonts w:ascii="宋体" w:eastAsia="宋体" w:hAnsi="宋体"/>
                <w:sz w:val="24"/>
                <w:szCs w:val="24"/>
                <w:shd w:val="clear" w:color="auto" w:fill="auto"/>
              </w:rPr>
              <w:fldChar w:fldCharType="end"/>
            </w:r>
          </w:hyperlink>
        </w:p>
        <w:p>
          <w:pPr>
            <w:pStyle w:val="TOC2"/>
            <w:tabs>
              <w:tab w:val="right" w:leader="dot" w:pos="8777"/>
            </w:tabs>
            <w:rPr>
              <w:rFonts w:ascii="宋体" w:eastAsia="宋体" w:hAnsi="宋体"/>
              <w:sz w:val="24"/>
              <w:szCs w:val="24"/>
              <w:shd w:val="clear" w:color="auto" w:fill="auto"/>
            </w:rPr>
          </w:pPr>
          <w:hyperlink w:anchor="_Toc102390385" w:history="1">
            <w:r>
              <w:rPr>
                <w:rStyle w:val="Hyperlink"/>
                <w:rFonts w:ascii="宋体" w:eastAsia="宋体" w:hAnsi="宋体" w:cs="宋体"/>
                <w:sz w:val="24"/>
                <w:szCs w:val="24"/>
                <w:shd w:val="clear" w:color="auto" w:fill="auto"/>
              </w:rPr>
              <w:t>2.2 船舶含油污水处理技术及研究进展</w:t>
            </w:r>
            <w:r>
              <w:rPr>
                <w:rFonts w:ascii="宋体" w:eastAsia="宋体" w:hAnsi="宋体"/>
                <w:sz w:val="24"/>
                <w:szCs w:val="24"/>
                <w:shd w:val="clear" w:color="auto" w:fill="auto"/>
              </w:rPr>
              <w:tab/>
            </w:r>
            <w:r>
              <w:rPr>
                <w:rFonts w:ascii="宋体" w:eastAsia="宋体" w:hAnsi="宋体"/>
                <w:sz w:val="24"/>
                <w:szCs w:val="24"/>
                <w:shd w:val="clear" w:color="auto" w:fill="auto"/>
              </w:rPr>
              <w:fldChar w:fldCharType="begin"/>
            </w:r>
            <w:r>
              <w:rPr>
                <w:rFonts w:ascii="宋体" w:eastAsia="宋体" w:hAnsi="宋体"/>
                <w:sz w:val="24"/>
                <w:szCs w:val="24"/>
                <w:shd w:val="clear" w:color="auto" w:fill="auto"/>
              </w:rPr>
              <w:instrText xml:space="preserve"> PAGEREF _Toc102390385 \h </w:instrText>
            </w:r>
            <w:r>
              <w:rPr>
                <w:rFonts w:ascii="宋体" w:eastAsia="宋体" w:hAnsi="宋体"/>
                <w:sz w:val="24"/>
                <w:szCs w:val="24"/>
                <w:shd w:val="clear" w:color="auto" w:fill="auto"/>
              </w:rPr>
              <w:fldChar w:fldCharType="separate"/>
            </w:r>
            <w:r>
              <w:rPr>
                <w:rFonts w:ascii="宋体" w:eastAsia="宋体" w:hAnsi="宋体"/>
                <w:sz w:val="24"/>
                <w:szCs w:val="24"/>
                <w:shd w:val="clear" w:color="auto" w:fill="auto"/>
              </w:rPr>
              <w:t>6</w:t>
            </w:r>
            <w:r>
              <w:rPr>
                <w:rFonts w:ascii="宋体" w:eastAsia="宋体" w:hAnsi="宋体"/>
                <w:sz w:val="24"/>
                <w:szCs w:val="24"/>
                <w:shd w:val="clear" w:color="auto" w:fill="auto"/>
              </w:rPr>
              <w:fldChar w:fldCharType="end"/>
            </w:r>
          </w:hyperlink>
        </w:p>
        <w:p>
          <w:pPr>
            <w:pStyle w:val="TOC3"/>
            <w:tabs>
              <w:tab w:val="right" w:leader="dot" w:pos="8777"/>
            </w:tabs>
            <w:rPr>
              <w:rFonts w:ascii="宋体" w:eastAsia="宋体" w:hAnsi="宋体"/>
              <w:sz w:val="24"/>
              <w:szCs w:val="24"/>
              <w:shd w:val="clear" w:color="auto" w:fill="auto"/>
            </w:rPr>
          </w:pPr>
          <w:hyperlink w:anchor="_Toc102390386" w:history="1">
            <w:r>
              <w:rPr>
                <w:rStyle w:val="Hyperlink"/>
                <w:rFonts w:ascii="宋体" w:eastAsia="宋体" w:hAnsi="宋体" w:cs="宋体"/>
                <w:sz w:val="24"/>
                <w:szCs w:val="24"/>
                <w:shd w:val="clear" w:color="auto" w:fill="auto"/>
              </w:rPr>
              <w:t>2.2.1 船舶含油污水常规处理技术</w:t>
            </w:r>
            <w:r>
              <w:rPr>
                <w:rFonts w:ascii="宋体" w:eastAsia="宋体" w:hAnsi="宋体"/>
                <w:sz w:val="24"/>
                <w:szCs w:val="24"/>
                <w:shd w:val="clear" w:color="auto" w:fill="auto"/>
              </w:rPr>
              <w:tab/>
            </w:r>
            <w:r>
              <w:rPr>
                <w:rFonts w:ascii="宋体" w:eastAsia="宋体" w:hAnsi="宋体"/>
                <w:sz w:val="24"/>
                <w:szCs w:val="24"/>
                <w:shd w:val="clear" w:color="auto" w:fill="auto"/>
              </w:rPr>
              <w:fldChar w:fldCharType="begin"/>
            </w:r>
            <w:r>
              <w:rPr>
                <w:rFonts w:ascii="宋体" w:eastAsia="宋体" w:hAnsi="宋体"/>
                <w:sz w:val="24"/>
                <w:szCs w:val="24"/>
                <w:shd w:val="clear" w:color="auto" w:fill="auto"/>
              </w:rPr>
              <w:instrText xml:space="preserve"> PAGEREF _Toc102390386 \h </w:instrText>
            </w:r>
            <w:r>
              <w:rPr>
                <w:rFonts w:ascii="宋体" w:eastAsia="宋体" w:hAnsi="宋体"/>
                <w:sz w:val="24"/>
                <w:szCs w:val="24"/>
                <w:shd w:val="clear" w:color="auto" w:fill="auto"/>
              </w:rPr>
              <w:fldChar w:fldCharType="separate"/>
            </w:r>
            <w:r>
              <w:rPr>
                <w:rFonts w:ascii="宋体" w:eastAsia="宋体" w:hAnsi="宋体"/>
                <w:sz w:val="24"/>
                <w:szCs w:val="24"/>
                <w:shd w:val="clear" w:color="auto" w:fill="auto"/>
              </w:rPr>
              <w:t>7</w:t>
            </w:r>
            <w:r>
              <w:rPr>
                <w:rFonts w:ascii="宋体" w:eastAsia="宋体" w:hAnsi="宋体"/>
                <w:sz w:val="24"/>
                <w:szCs w:val="24"/>
                <w:shd w:val="clear" w:color="auto" w:fill="auto"/>
              </w:rPr>
              <w:fldChar w:fldCharType="end"/>
            </w:r>
          </w:hyperlink>
        </w:p>
        <w:p>
          <w:pPr>
            <w:pStyle w:val="TOC3"/>
            <w:tabs>
              <w:tab w:val="right" w:leader="dot" w:pos="8777"/>
            </w:tabs>
            <w:rPr>
              <w:rFonts w:ascii="宋体" w:eastAsia="宋体" w:hAnsi="宋体"/>
              <w:sz w:val="24"/>
              <w:szCs w:val="24"/>
              <w:shd w:val="clear" w:color="auto" w:fill="auto"/>
            </w:rPr>
          </w:pPr>
          <w:hyperlink w:anchor="_Toc102390387" w:history="1">
            <w:r>
              <w:rPr>
                <w:rStyle w:val="Hyperlink"/>
                <w:rFonts w:ascii="宋体" w:eastAsia="宋体" w:hAnsi="宋体" w:cs="宋体"/>
                <w:sz w:val="24"/>
                <w:szCs w:val="24"/>
                <w:shd w:val="clear" w:color="auto" w:fill="auto"/>
              </w:rPr>
              <w:t>2.2.2 船舶含油污水处理新技术</w:t>
            </w:r>
            <w:r>
              <w:rPr>
                <w:rFonts w:ascii="宋体" w:eastAsia="宋体" w:hAnsi="宋体"/>
                <w:sz w:val="24"/>
                <w:szCs w:val="24"/>
                <w:shd w:val="clear" w:color="auto" w:fill="auto"/>
              </w:rPr>
              <w:tab/>
            </w:r>
            <w:r>
              <w:rPr>
                <w:rFonts w:ascii="宋体" w:eastAsia="宋体" w:hAnsi="宋体"/>
                <w:sz w:val="24"/>
                <w:szCs w:val="24"/>
                <w:shd w:val="clear" w:color="auto" w:fill="auto"/>
              </w:rPr>
              <w:fldChar w:fldCharType="begin"/>
            </w:r>
            <w:r>
              <w:rPr>
                <w:rFonts w:ascii="宋体" w:eastAsia="宋体" w:hAnsi="宋体"/>
                <w:sz w:val="24"/>
                <w:szCs w:val="24"/>
                <w:shd w:val="clear" w:color="auto" w:fill="auto"/>
              </w:rPr>
              <w:instrText xml:space="preserve"> PAGEREF _Toc102390387 \h </w:instrText>
            </w:r>
            <w:r>
              <w:rPr>
                <w:rFonts w:ascii="宋体" w:eastAsia="宋体" w:hAnsi="宋体"/>
                <w:sz w:val="24"/>
                <w:szCs w:val="24"/>
                <w:shd w:val="clear" w:color="auto" w:fill="auto"/>
              </w:rPr>
              <w:fldChar w:fldCharType="separate"/>
            </w:r>
            <w:r>
              <w:rPr>
                <w:rFonts w:ascii="宋体" w:eastAsia="宋体" w:hAnsi="宋体"/>
                <w:sz w:val="24"/>
                <w:szCs w:val="24"/>
                <w:shd w:val="clear" w:color="auto" w:fill="auto"/>
              </w:rPr>
              <w:t>9</w:t>
            </w:r>
            <w:r>
              <w:rPr>
                <w:rFonts w:ascii="宋体" w:eastAsia="宋体" w:hAnsi="宋体"/>
                <w:sz w:val="24"/>
                <w:szCs w:val="24"/>
                <w:shd w:val="clear" w:color="auto" w:fill="auto"/>
              </w:rPr>
              <w:fldChar w:fldCharType="end"/>
            </w:r>
          </w:hyperlink>
        </w:p>
        <w:p>
          <w:pPr>
            <w:pStyle w:val="TOC2"/>
            <w:tabs>
              <w:tab w:val="right" w:leader="dot" w:pos="8777"/>
            </w:tabs>
            <w:rPr>
              <w:rFonts w:ascii="宋体" w:eastAsia="宋体" w:hAnsi="宋体"/>
              <w:sz w:val="24"/>
              <w:szCs w:val="24"/>
              <w:shd w:val="clear" w:color="auto" w:fill="auto"/>
            </w:rPr>
          </w:pPr>
          <w:hyperlink w:anchor="_Toc102390388" w:history="1">
            <w:r>
              <w:rPr>
                <w:rStyle w:val="Hyperlink"/>
                <w:rFonts w:ascii="宋体" w:eastAsia="宋体" w:hAnsi="宋体" w:cs="宋体"/>
                <w:sz w:val="24"/>
                <w:szCs w:val="24"/>
                <w:shd w:val="clear" w:color="auto" w:fill="auto"/>
              </w:rPr>
              <w:t>2.3 处理技术的总结和改进</w:t>
            </w:r>
            <w:r>
              <w:rPr>
                <w:rFonts w:ascii="宋体" w:eastAsia="宋体" w:hAnsi="宋体"/>
                <w:sz w:val="24"/>
                <w:szCs w:val="24"/>
                <w:shd w:val="clear" w:color="auto" w:fill="auto"/>
              </w:rPr>
              <w:tab/>
            </w:r>
            <w:r>
              <w:rPr>
                <w:rFonts w:ascii="宋体" w:eastAsia="宋体" w:hAnsi="宋体"/>
                <w:sz w:val="24"/>
                <w:szCs w:val="24"/>
                <w:shd w:val="clear" w:color="auto" w:fill="auto"/>
              </w:rPr>
              <w:fldChar w:fldCharType="begin"/>
            </w:r>
            <w:r>
              <w:rPr>
                <w:rFonts w:ascii="宋体" w:eastAsia="宋体" w:hAnsi="宋体"/>
                <w:sz w:val="24"/>
                <w:szCs w:val="24"/>
                <w:shd w:val="clear" w:color="auto" w:fill="auto"/>
              </w:rPr>
              <w:instrText xml:space="preserve"> PAGEREF _Toc102390388 \h </w:instrText>
            </w:r>
            <w:r>
              <w:rPr>
                <w:rFonts w:ascii="宋体" w:eastAsia="宋体" w:hAnsi="宋体"/>
                <w:sz w:val="24"/>
                <w:szCs w:val="24"/>
                <w:shd w:val="clear" w:color="auto" w:fill="auto"/>
              </w:rPr>
              <w:fldChar w:fldCharType="separate"/>
            </w:r>
            <w:r>
              <w:rPr>
                <w:rFonts w:ascii="宋体" w:eastAsia="宋体" w:hAnsi="宋体"/>
                <w:sz w:val="24"/>
                <w:szCs w:val="24"/>
                <w:shd w:val="clear" w:color="auto" w:fill="auto"/>
              </w:rPr>
              <w:t>11</w:t>
            </w:r>
            <w:r>
              <w:rPr>
                <w:rFonts w:ascii="宋体" w:eastAsia="宋体" w:hAnsi="宋体"/>
                <w:sz w:val="24"/>
                <w:szCs w:val="24"/>
                <w:shd w:val="clear" w:color="auto" w:fill="auto"/>
              </w:rPr>
              <w:fldChar w:fldCharType="end"/>
            </w:r>
          </w:hyperlink>
        </w:p>
        <w:p>
          <w:pPr>
            <w:pStyle w:val="TOC1"/>
            <w:tabs>
              <w:tab w:val="right" w:leader="dot" w:pos="8777"/>
            </w:tabs>
            <w:rPr>
              <w:rFonts w:ascii="宋体" w:eastAsia="宋体" w:hAnsi="宋体"/>
              <w:sz w:val="24"/>
              <w:szCs w:val="24"/>
              <w:shd w:val="clear" w:color="auto" w:fill="auto"/>
            </w:rPr>
          </w:pPr>
          <w:hyperlink w:anchor="_Toc102390389" w:history="1">
            <w:r>
              <w:rPr>
                <w:rStyle w:val="Hyperlink"/>
                <w:rFonts w:ascii="宋体" w:eastAsia="宋体" w:hAnsi="宋体"/>
                <w:sz w:val="24"/>
                <w:szCs w:val="24"/>
                <w:shd w:val="clear" w:color="auto" w:fill="auto"/>
              </w:rPr>
              <w:t>第三章 含油污水的处理对策</w:t>
            </w:r>
            <w:r>
              <w:rPr>
                <w:rFonts w:ascii="宋体" w:eastAsia="宋体" w:hAnsi="宋体"/>
                <w:sz w:val="24"/>
                <w:szCs w:val="24"/>
                <w:shd w:val="clear" w:color="auto" w:fill="auto"/>
              </w:rPr>
              <w:tab/>
            </w:r>
            <w:r>
              <w:rPr>
                <w:rFonts w:ascii="宋体" w:eastAsia="宋体" w:hAnsi="宋体"/>
                <w:sz w:val="24"/>
                <w:szCs w:val="24"/>
                <w:shd w:val="clear" w:color="auto" w:fill="auto"/>
              </w:rPr>
              <w:fldChar w:fldCharType="begin"/>
            </w:r>
            <w:r>
              <w:rPr>
                <w:rFonts w:ascii="宋体" w:eastAsia="宋体" w:hAnsi="宋体"/>
                <w:sz w:val="24"/>
                <w:szCs w:val="24"/>
                <w:shd w:val="clear" w:color="auto" w:fill="auto"/>
              </w:rPr>
              <w:instrText xml:space="preserve"> PAGEREF _Toc102390389 \h </w:instrText>
            </w:r>
            <w:r>
              <w:rPr>
                <w:rFonts w:ascii="宋体" w:eastAsia="宋体" w:hAnsi="宋体"/>
                <w:sz w:val="24"/>
                <w:szCs w:val="24"/>
                <w:shd w:val="clear" w:color="auto" w:fill="auto"/>
              </w:rPr>
              <w:fldChar w:fldCharType="separate"/>
            </w:r>
            <w:r>
              <w:rPr>
                <w:rFonts w:ascii="宋体" w:eastAsia="宋体" w:hAnsi="宋体"/>
                <w:sz w:val="24"/>
                <w:szCs w:val="24"/>
                <w:shd w:val="clear" w:color="auto" w:fill="auto"/>
              </w:rPr>
              <w:t>13</w:t>
            </w:r>
            <w:r>
              <w:rPr>
                <w:rFonts w:ascii="宋体" w:eastAsia="宋体" w:hAnsi="宋体"/>
                <w:sz w:val="24"/>
                <w:szCs w:val="24"/>
                <w:shd w:val="clear" w:color="auto" w:fill="auto"/>
              </w:rPr>
              <w:fldChar w:fldCharType="end"/>
            </w:r>
          </w:hyperlink>
        </w:p>
        <w:p>
          <w:pPr>
            <w:pStyle w:val="TOC2"/>
            <w:tabs>
              <w:tab w:val="right" w:leader="dot" w:pos="8777"/>
            </w:tabs>
            <w:rPr>
              <w:rFonts w:ascii="宋体" w:eastAsia="宋体" w:hAnsi="宋体"/>
              <w:sz w:val="24"/>
              <w:szCs w:val="24"/>
              <w:shd w:val="clear" w:color="auto" w:fill="auto"/>
            </w:rPr>
          </w:pPr>
          <w:hyperlink w:anchor="_Toc102390390" w:history="1">
            <w:r>
              <w:rPr>
                <w:rStyle w:val="Hyperlink"/>
                <w:rFonts w:ascii="宋体" w:eastAsia="宋体" w:hAnsi="宋体" w:cs="宋体"/>
                <w:sz w:val="24"/>
                <w:szCs w:val="24"/>
                <w:shd w:val="clear" w:color="auto" w:fill="auto"/>
              </w:rPr>
              <w:t>3.1 船用油水分离装置</w:t>
            </w:r>
            <w:r>
              <w:rPr>
                <w:rFonts w:ascii="宋体" w:eastAsia="宋体" w:hAnsi="宋体"/>
                <w:sz w:val="24"/>
                <w:szCs w:val="24"/>
                <w:shd w:val="clear" w:color="auto" w:fill="auto"/>
              </w:rPr>
              <w:tab/>
            </w:r>
            <w:r>
              <w:rPr>
                <w:rFonts w:ascii="宋体" w:eastAsia="宋体" w:hAnsi="宋体"/>
                <w:sz w:val="24"/>
                <w:szCs w:val="24"/>
                <w:shd w:val="clear" w:color="auto" w:fill="auto"/>
              </w:rPr>
              <w:fldChar w:fldCharType="begin"/>
            </w:r>
            <w:r>
              <w:rPr>
                <w:rFonts w:ascii="宋体" w:eastAsia="宋体" w:hAnsi="宋体"/>
                <w:sz w:val="24"/>
                <w:szCs w:val="24"/>
                <w:shd w:val="clear" w:color="auto" w:fill="auto"/>
              </w:rPr>
              <w:instrText xml:space="preserve"> PAGEREF _Toc102390390 \h </w:instrText>
            </w:r>
            <w:r>
              <w:rPr>
                <w:rFonts w:ascii="宋体" w:eastAsia="宋体" w:hAnsi="宋体"/>
                <w:sz w:val="24"/>
                <w:szCs w:val="24"/>
                <w:shd w:val="clear" w:color="auto" w:fill="auto"/>
              </w:rPr>
              <w:fldChar w:fldCharType="separate"/>
            </w:r>
            <w:r>
              <w:rPr>
                <w:rFonts w:ascii="宋体" w:eastAsia="宋体" w:hAnsi="宋体"/>
                <w:sz w:val="24"/>
                <w:szCs w:val="24"/>
                <w:shd w:val="clear" w:color="auto" w:fill="auto"/>
              </w:rPr>
              <w:t>14</w:t>
            </w:r>
            <w:r>
              <w:rPr>
                <w:rFonts w:ascii="宋体" w:eastAsia="宋体" w:hAnsi="宋体"/>
                <w:sz w:val="24"/>
                <w:szCs w:val="24"/>
                <w:shd w:val="clear" w:color="auto" w:fill="auto"/>
              </w:rPr>
              <w:fldChar w:fldCharType="end"/>
            </w:r>
          </w:hyperlink>
        </w:p>
        <w:p>
          <w:pPr>
            <w:pStyle w:val="TOC3"/>
            <w:tabs>
              <w:tab w:val="right" w:leader="dot" w:pos="8777"/>
            </w:tabs>
            <w:rPr>
              <w:rFonts w:ascii="宋体" w:eastAsia="宋体" w:hAnsi="宋体"/>
              <w:sz w:val="24"/>
              <w:szCs w:val="24"/>
              <w:shd w:val="clear" w:color="auto" w:fill="auto"/>
            </w:rPr>
          </w:pPr>
          <w:hyperlink w:anchor="_Toc102390391" w:history="1">
            <w:r>
              <w:rPr>
                <w:rStyle w:val="Hyperlink"/>
                <w:rFonts w:ascii="宋体" w:eastAsia="宋体" w:hAnsi="宋体" w:cs="宋体"/>
                <w:sz w:val="24"/>
                <w:szCs w:val="24"/>
                <w:shd w:val="clear" w:color="auto" w:fill="auto"/>
              </w:rPr>
              <w:t xml:space="preserve">3.1.1 </w:t>
            </w:r>
            <w:r>
              <w:rPr>
                <w:rStyle w:val="Hyperlink"/>
                <w:rFonts w:ascii="Times New Roman" w:eastAsia="宋体" w:hAnsi="Times New Roman" w:cs="Times New Roman"/>
                <w:sz w:val="24"/>
                <w:szCs w:val="24"/>
                <w:shd w:val="clear" w:color="auto" w:fill="auto"/>
              </w:rPr>
              <w:t>ZYFM</w:t>
            </w:r>
            <w:r>
              <w:rPr>
                <w:rStyle w:val="Hyperlink"/>
                <w:rFonts w:ascii="宋体" w:eastAsia="宋体" w:hAnsi="宋体" w:cs="宋体"/>
                <w:sz w:val="24"/>
                <w:szCs w:val="24"/>
                <w:shd w:val="clear" w:color="auto" w:fill="auto"/>
              </w:rPr>
              <w:t>真空油水分离器</w:t>
            </w:r>
            <w:r>
              <w:rPr>
                <w:rFonts w:ascii="宋体" w:eastAsia="宋体" w:hAnsi="宋体"/>
                <w:sz w:val="24"/>
                <w:szCs w:val="24"/>
                <w:shd w:val="clear" w:color="auto" w:fill="auto"/>
              </w:rPr>
              <w:tab/>
            </w:r>
            <w:r>
              <w:rPr>
                <w:rFonts w:ascii="宋体" w:eastAsia="宋体" w:hAnsi="宋体"/>
                <w:sz w:val="24"/>
                <w:szCs w:val="24"/>
                <w:shd w:val="clear" w:color="auto" w:fill="auto"/>
              </w:rPr>
              <w:fldChar w:fldCharType="begin"/>
            </w:r>
            <w:r>
              <w:rPr>
                <w:rFonts w:ascii="宋体" w:eastAsia="宋体" w:hAnsi="宋体"/>
                <w:sz w:val="24"/>
                <w:szCs w:val="24"/>
                <w:shd w:val="clear" w:color="auto" w:fill="auto"/>
              </w:rPr>
              <w:instrText xml:space="preserve"> PAGEREF _Toc102390391 \h </w:instrText>
            </w:r>
            <w:r>
              <w:rPr>
                <w:rFonts w:ascii="宋体" w:eastAsia="宋体" w:hAnsi="宋体"/>
                <w:sz w:val="24"/>
                <w:szCs w:val="24"/>
                <w:shd w:val="clear" w:color="auto" w:fill="auto"/>
              </w:rPr>
              <w:fldChar w:fldCharType="separate"/>
            </w:r>
            <w:r>
              <w:rPr>
                <w:rFonts w:ascii="宋体" w:eastAsia="宋体" w:hAnsi="宋体"/>
                <w:sz w:val="24"/>
                <w:szCs w:val="24"/>
                <w:shd w:val="clear" w:color="auto" w:fill="auto"/>
              </w:rPr>
              <w:t>14</w:t>
            </w:r>
            <w:r>
              <w:rPr>
                <w:rFonts w:ascii="宋体" w:eastAsia="宋体" w:hAnsi="宋体"/>
                <w:sz w:val="24"/>
                <w:szCs w:val="24"/>
                <w:shd w:val="clear" w:color="auto" w:fill="auto"/>
              </w:rPr>
              <w:fldChar w:fldCharType="end"/>
            </w:r>
          </w:hyperlink>
        </w:p>
        <w:p>
          <w:pPr>
            <w:pStyle w:val="TOC3"/>
            <w:tabs>
              <w:tab w:val="right" w:leader="dot" w:pos="8777"/>
            </w:tabs>
            <w:rPr>
              <w:rFonts w:ascii="宋体" w:eastAsia="宋体" w:hAnsi="宋体"/>
              <w:sz w:val="24"/>
              <w:szCs w:val="24"/>
              <w:shd w:val="clear" w:color="auto" w:fill="auto"/>
            </w:rPr>
          </w:pPr>
          <w:hyperlink w:anchor="_Toc102390392" w:history="1">
            <w:r>
              <w:rPr>
                <w:rStyle w:val="Hyperlink"/>
                <w:rFonts w:ascii="宋体" w:eastAsia="宋体" w:hAnsi="宋体" w:cs="宋体"/>
                <w:sz w:val="24"/>
                <w:szCs w:val="24"/>
                <w:shd w:val="clear" w:color="auto" w:fill="auto"/>
              </w:rPr>
              <w:t xml:space="preserve">3.1.2 </w:t>
            </w:r>
            <w:r>
              <w:rPr>
                <w:rStyle w:val="Hyperlink"/>
                <w:rFonts w:ascii="Times New Roman" w:eastAsia="宋体" w:hAnsi="Times New Roman" w:cs="Times New Roman"/>
                <w:sz w:val="24"/>
                <w:szCs w:val="24"/>
                <w:shd w:val="clear" w:color="auto" w:fill="auto"/>
              </w:rPr>
              <w:t>Bilge master</w:t>
            </w:r>
            <w:r>
              <w:rPr>
                <w:rStyle w:val="Hyperlink"/>
                <w:rFonts w:ascii="宋体" w:eastAsia="宋体" w:hAnsi="宋体" w:cs="宋体"/>
                <w:sz w:val="24"/>
                <w:szCs w:val="24"/>
                <w:shd w:val="clear" w:color="auto" w:fill="auto"/>
              </w:rPr>
              <w:t>油水分离器</w:t>
            </w:r>
            <w:r>
              <w:rPr>
                <w:rFonts w:ascii="宋体" w:eastAsia="宋体" w:hAnsi="宋体"/>
                <w:sz w:val="24"/>
                <w:szCs w:val="24"/>
                <w:shd w:val="clear" w:color="auto" w:fill="auto"/>
              </w:rPr>
              <w:tab/>
            </w:r>
            <w:r>
              <w:rPr>
                <w:rFonts w:ascii="宋体" w:eastAsia="宋体" w:hAnsi="宋体"/>
                <w:sz w:val="24"/>
                <w:szCs w:val="24"/>
                <w:shd w:val="clear" w:color="auto" w:fill="auto"/>
              </w:rPr>
              <w:fldChar w:fldCharType="begin"/>
            </w:r>
            <w:r>
              <w:rPr>
                <w:rFonts w:ascii="宋体" w:eastAsia="宋体" w:hAnsi="宋体"/>
                <w:sz w:val="24"/>
                <w:szCs w:val="24"/>
                <w:shd w:val="clear" w:color="auto" w:fill="auto"/>
              </w:rPr>
              <w:instrText xml:space="preserve"> PAGEREF _Toc102390392 \h </w:instrText>
            </w:r>
            <w:r>
              <w:rPr>
                <w:rFonts w:ascii="宋体" w:eastAsia="宋体" w:hAnsi="宋体"/>
                <w:sz w:val="24"/>
                <w:szCs w:val="24"/>
                <w:shd w:val="clear" w:color="auto" w:fill="auto"/>
              </w:rPr>
              <w:fldChar w:fldCharType="separate"/>
            </w:r>
            <w:r>
              <w:rPr>
                <w:rFonts w:ascii="宋体" w:eastAsia="宋体" w:hAnsi="宋体"/>
                <w:sz w:val="24"/>
                <w:szCs w:val="24"/>
                <w:shd w:val="clear" w:color="auto" w:fill="auto"/>
              </w:rPr>
              <w:t>16</w:t>
            </w:r>
            <w:r>
              <w:rPr>
                <w:rFonts w:ascii="宋体" w:eastAsia="宋体" w:hAnsi="宋体"/>
                <w:sz w:val="24"/>
                <w:szCs w:val="24"/>
                <w:shd w:val="clear" w:color="auto" w:fill="auto"/>
              </w:rPr>
              <w:fldChar w:fldCharType="end"/>
            </w:r>
          </w:hyperlink>
        </w:p>
        <w:p>
          <w:pPr>
            <w:pStyle w:val="TOC2"/>
            <w:tabs>
              <w:tab w:val="right" w:leader="dot" w:pos="8777"/>
            </w:tabs>
            <w:rPr>
              <w:rFonts w:ascii="宋体" w:eastAsia="宋体" w:hAnsi="宋体"/>
              <w:sz w:val="24"/>
              <w:szCs w:val="24"/>
              <w:shd w:val="clear" w:color="auto" w:fill="auto"/>
            </w:rPr>
          </w:pPr>
          <w:hyperlink w:anchor="_Toc102390393" w:history="1">
            <w:r>
              <w:rPr>
                <w:rStyle w:val="Hyperlink"/>
                <w:rFonts w:ascii="宋体" w:eastAsia="宋体" w:hAnsi="宋体" w:cs="宋体"/>
                <w:sz w:val="24"/>
                <w:szCs w:val="24"/>
                <w:shd w:val="clear" w:color="auto" w:fill="auto"/>
              </w:rPr>
              <w:t>3.2 专用压载舱和清洁压载舱</w:t>
            </w:r>
            <w:r>
              <w:rPr>
                <w:rFonts w:ascii="宋体" w:eastAsia="宋体" w:hAnsi="宋体"/>
                <w:sz w:val="24"/>
                <w:szCs w:val="24"/>
                <w:shd w:val="clear" w:color="auto" w:fill="auto"/>
              </w:rPr>
              <w:tab/>
            </w:r>
            <w:r>
              <w:rPr>
                <w:rFonts w:ascii="宋体" w:eastAsia="宋体" w:hAnsi="宋体"/>
                <w:sz w:val="24"/>
                <w:szCs w:val="24"/>
                <w:shd w:val="clear" w:color="auto" w:fill="auto"/>
              </w:rPr>
              <w:fldChar w:fldCharType="begin"/>
            </w:r>
            <w:r>
              <w:rPr>
                <w:rFonts w:ascii="宋体" w:eastAsia="宋体" w:hAnsi="宋体"/>
                <w:sz w:val="24"/>
                <w:szCs w:val="24"/>
                <w:shd w:val="clear" w:color="auto" w:fill="auto"/>
              </w:rPr>
              <w:instrText xml:space="preserve"> PAGEREF _Toc102390393 \h </w:instrText>
            </w:r>
            <w:r>
              <w:rPr>
                <w:rFonts w:ascii="宋体" w:eastAsia="宋体" w:hAnsi="宋体"/>
                <w:sz w:val="24"/>
                <w:szCs w:val="24"/>
                <w:shd w:val="clear" w:color="auto" w:fill="auto"/>
              </w:rPr>
              <w:fldChar w:fldCharType="separate"/>
            </w:r>
            <w:r>
              <w:rPr>
                <w:rFonts w:ascii="宋体" w:eastAsia="宋体" w:hAnsi="宋体"/>
                <w:sz w:val="24"/>
                <w:szCs w:val="24"/>
                <w:shd w:val="clear" w:color="auto" w:fill="auto"/>
              </w:rPr>
              <w:t>18</w:t>
            </w:r>
            <w:r>
              <w:rPr>
                <w:rFonts w:ascii="宋体" w:eastAsia="宋体" w:hAnsi="宋体"/>
                <w:sz w:val="24"/>
                <w:szCs w:val="24"/>
                <w:shd w:val="clear" w:color="auto" w:fill="auto"/>
              </w:rPr>
              <w:fldChar w:fldCharType="end"/>
            </w:r>
          </w:hyperlink>
        </w:p>
        <w:p>
          <w:pPr>
            <w:pStyle w:val="TOC2"/>
            <w:tabs>
              <w:tab w:val="right" w:leader="dot" w:pos="8777"/>
            </w:tabs>
            <w:rPr>
              <w:rFonts w:ascii="宋体" w:eastAsia="宋体" w:hAnsi="宋体"/>
              <w:sz w:val="24"/>
              <w:szCs w:val="24"/>
              <w:shd w:val="clear" w:color="auto" w:fill="auto"/>
            </w:rPr>
          </w:pPr>
          <w:hyperlink w:anchor="_Toc102390394" w:history="1">
            <w:r>
              <w:rPr>
                <w:rStyle w:val="Hyperlink"/>
                <w:rFonts w:ascii="宋体" w:eastAsia="宋体" w:hAnsi="宋体" w:cs="宋体"/>
                <w:sz w:val="24"/>
                <w:szCs w:val="24"/>
                <w:shd w:val="clear" w:color="auto" w:fill="auto"/>
              </w:rPr>
              <w:t>3.3 原油洗舱</w:t>
            </w:r>
            <w:r>
              <w:rPr>
                <w:rFonts w:ascii="宋体" w:eastAsia="宋体" w:hAnsi="宋体"/>
                <w:sz w:val="24"/>
                <w:szCs w:val="24"/>
                <w:shd w:val="clear" w:color="auto" w:fill="auto"/>
              </w:rPr>
              <w:tab/>
            </w:r>
            <w:r>
              <w:rPr>
                <w:rFonts w:ascii="宋体" w:eastAsia="宋体" w:hAnsi="宋体"/>
                <w:sz w:val="24"/>
                <w:szCs w:val="24"/>
                <w:shd w:val="clear" w:color="auto" w:fill="auto"/>
              </w:rPr>
              <w:fldChar w:fldCharType="begin"/>
            </w:r>
            <w:r>
              <w:rPr>
                <w:rFonts w:ascii="宋体" w:eastAsia="宋体" w:hAnsi="宋体"/>
                <w:sz w:val="24"/>
                <w:szCs w:val="24"/>
                <w:shd w:val="clear" w:color="auto" w:fill="auto"/>
              </w:rPr>
              <w:instrText xml:space="preserve"> PAGEREF _Toc102390394 \h </w:instrText>
            </w:r>
            <w:r>
              <w:rPr>
                <w:rFonts w:ascii="宋体" w:eastAsia="宋体" w:hAnsi="宋体"/>
                <w:sz w:val="24"/>
                <w:szCs w:val="24"/>
                <w:shd w:val="clear" w:color="auto" w:fill="auto"/>
              </w:rPr>
              <w:fldChar w:fldCharType="separate"/>
            </w:r>
            <w:r>
              <w:rPr>
                <w:rFonts w:ascii="宋体" w:eastAsia="宋体" w:hAnsi="宋体"/>
                <w:sz w:val="24"/>
                <w:szCs w:val="24"/>
                <w:shd w:val="clear" w:color="auto" w:fill="auto"/>
              </w:rPr>
              <w:t>18</w:t>
            </w:r>
            <w:r>
              <w:rPr>
                <w:rFonts w:ascii="宋体" w:eastAsia="宋体" w:hAnsi="宋体"/>
                <w:sz w:val="24"/>
                <w:szCs w:val="24"/>
                <w:shd w:val="clear" w:color="auto" w:fill="auto"/>
              </w:rPr>
              <w:fldChar w:fldCharType="end"/>
            </w:r>
          </w:hyperlink>
        </w:p>
        <w:p>
          <w:pPr>
            <w:pStyle w:val="TOC1"/>
            <w:tabs>
              <w:tab w:val="right" w:leader="dot" w:pos="8777"/>
            </w:tabs>
            <w:rPr>
              <w:rFonts w:ascii="宋体" w:eastAsia="宋体" w:hAnsi="宋体"/>
              <w:sz w:val="24"/>
              <w:szCs w:val="24"/>
              <w:shd w:val="clear" w:color="auto" w:fill="auto"/>
            </w:rPr>
          </w:pPr>
          <w:hyperlink w:anchor="_Toc102390395" w:history="1">
            <w:r>
              <w:rPr>
                <w:rStyle w:val="Hyperlink"/>
                <w:rFonts w:ascii="宋体" w:eastAsia="宋体" w:hAnsi="宋体"/>
                <w:sz w:val="24"/>
                <w:szCs w:val="24"/>
                <w:shd w:val="clear" w:color="auto" w:fill="auto"/>
              </w:rPr>
              <w:t>第四章 含油污水的预防处理</w:t>
            </w:r>
            <w:r>
              <w:rPr>
                <w:rFonts w:ascii="宋体" w:eastAsia="宋体" w:hAnsi="宋体"/>
                <w:sz w:val="24"/>
                <w:szCs w:val="24"/>
                <w:shd w:val="clear" w:color="auto" w:fill="auto"/>
              </w:rPr>
              <w:tab/>
            </w:r>
            <w:r>
              <w:rPr>
                <w:rFonts w:ascii="宋体" w:eastAsia="宋体" w:hAnsi="宋体"/>
                <w:sz w:val="24"/>
                <w:szCs w:val="24"/>
                <w:shd w:val="clear" w:color="auto" w:fill="auto"/>
              </w:rPr>
              <w:fldChar w:fldCharType="begin"/>
            </w:r>
            <w:r>
              <w:rPr>
                <w:rFonts w:ascii="宋体" w:eastAsia="宋体" w:hAnsi="宋体"/>
                <w:sz w:val="24"/>
                <w:szCs w:val="24"/>
                <w:shd w:val="clear" w:color="auto" w:fill="auto"/>
              </w:rPr>
              <w:instrText xml:space="preserve"> PAGEREF _Toc102390395 \h </w:instrText>
            </w:r>
            <w:r>
              <w:rPr>
                <w:rFonts w:ascii="宋体" w:eastAsia="宋体" w:hAnsi="宋体"/>
                <w:sz w:val="24"/>
                <w:szCs w:val="24"/>
                <w:shd w:val="clear" w:color="auto" w:fill="auto"/>
              </w:rPr>
              <w:fldChar w:fldCharType="separate"/>
            </w:r>
            <w:r>
              <w:rPr>
                <w:rFonts w:ascii="宋体" w:eastAsia="宋体" w:hAnsi="宋体"/>
                <w:sz w:val="24"/>
                <w:szCs w:val="24"/>
                <w:shd w:val="clear" w:color="auto" w:fill="auto"/>
              </w:rPr>
              <w:t>19</w:t>
            </w:r>
            <w:r>
              <w:rPr>
                <w:rFonts w:ascii="宋体" w:eastAsia="宋体" w:hAnsi="宋体"/>
                <w:sz w:val="24"/>
                <w:szCs w:val="24"/>
                <w:shd w:val="clear" w:color="auto" w:fill="auto"/>
              </w:rPr>
              <w:fldChar w:fldCharType="end"/>
            </w:r>
          </w:hyperlink>
        </w:p>
        <w:p>
          <w:pPr>
            <w:pStyle w:val="TOC2"/>
            <w:tabs>
              <w:tab w:val="right" w:leader="dot" w:pos="8777"/>
            </w:tabs>
            <w:rPr>
              <w:rFonts w:ascii="宋体" w:eastAsia="宋体" w:hAnsi="宋体"/>
              <w:sz w:val="24"/>
              <w:szCs w:val="24"/>
              <w:shd w:val="clear" w:color="auto" w:fill="auto"/>
            </w:rPr>
          </w:pPr>
          <w:hyperlink w:anchor="_Toc102390396" w:history="1">
            <w:r>
              <w:rPr>
                <w:rStyle w:val="Hyperlink"/>
                <w:rFonts w:ascii="宋体" w:eastAsia="宋体" w:hAnsi="宋体" w:cs="宋体"/>
                <w:sz w:val="24"/>
                <w:szCs w:val="24"/>
                <w:shd w:val="clear" w:color="auto" w:fill="auto"/>
              </w:rPr>
              <w:t>4.1 含油污水污染的原因分析</w:t>
            </w:r>
            <w:r>
              <w:rPr>
                <w:rFonts w:ascii="宋体" w:eastAsia="宋体" w:hAnsi="宋体"/>
                <w:sz w:val="24"/>
                <w:szCs w:val="24"/>
                <w:shd w:val="clear" w:color="auto" w:fill="auto"/>
              </w:rPr>
              <w:tab/>
            </w:r>
            <w:r>
              <w:rPr>
                <w:rFonts w:ascii="宋体" w:eastAsia="宋体" w:hAnsi="宋体"/>
                <w:sz w:val="24"/>
                <w:szCs w:val="24"/>
                <w:shd w:val="clear" w:color="auto" w:fill="auto"/>
              </w:rPr>
              <w:fldChar w:fldCharType="begin"/>
            </w:r>
            <w:r>
              <w:rPr>
                <w:rFonts w:ascii="宋体" w:eastAsia="宋体" w:hAnsi="宋体"/>
                <w:sz w:val="24"/>
                <w:szCs w:val="24"/>
                <w:shd w:val="clear" w:color="auto" w:fill="auto"/>
              </w:rPr>
              <w:instrText xml:space="preserve"> PAGEREF _Toc102390396 \h </w:instrText>
            </w:r>
            <w:r>
              <w:rPr>
                <w:rFonts w:ascii="宋体" w:eastAsia="宋体" w:hAnsi="宋体"/>
                <w:sz w:val="24"/>
                <w:szCs w:val="24"/>
                <w:shd w:val="clear" w:color="auto" w:fill="auto"/>
              </w:rPr>
              <w:fldChar w:fldCharType="separate"/>
            </w:r>
            <w:r>
              <w:rPr>
                <w:rFonts w:ascii="宋体" w:eastAsia="宋体" w:hAnsi="宋体"/>
                <w:sz w:val="24"/>
                <w:szCs w:val="24"/>
                <w:shd w:val="clear" w:color="auto" w:fill="auto"/>
              </w:rPr>
              <w:t>19</w:t>
            </w:r>
            <w:r>
              <w:rPr>
                <w:rFonts w:ascii="宋体" w:eastAsia="宋体" w:hAnsi="宋体"/>
                <w:sz w:val="24"/>
                <w:szCs w:val="24"/>
                <w:shd w:val="clear" w:color="auto" w:fill="auto"/>
              </w:rPr>
              <w:fldChar w:fldCharType="end"/>
            </w:r>
          </w:hyperlink>
        </w:p>
        <w:p>
          <w:pPr>
            <w:pStyle w:val="TOC2"/>
            <w:tabs>
              <w:tab w:val="right" w:leader="dot" w:pos="8777"/>
            </w:tabs>
            <w:rPr>
              <w:rFonts w:ascii="宋体" w:eastAsia="宋体" w:hAnsi="宋体"/>
              <w:sz w:val="24"/>
              <w:szCs w:val="24"/>
              <w:shd w:val="clear" w:color="auto" w:fill="auto"/>
            </w:rPr>
          </w:pPr>
          <w:hyperlink w:anchor="_Toc102390397" w:history="1">
            <w:r>
              <w:rPr>
                <w:rStyle w:val="Hyperlink"/>
                <w:rFonts w:ascii="宋体" w:eastAsia="宋体" w:hAnsi="宋体" w:cs="宋体"/>
                <w:sz w:val="24"/>
                <w:szCs w:val="24"/>
                <w:shd w:val="clear" w:color="auto" w:fill="auto"/>
              </w:rPr>
              <w:t>4.2 含油污水污染的预防建议</w:t>
            </w:r>
            <w:r>
              <w:rPr>
                <w:rFonts w:ascii="宋体" w:eastAsia="宋体" w:hAnsi="宋体"/>
                <w:sz w:val="24"/>
                <w:szCs w:val="24"/>
                <w:shd w:val="clear" w:color="auto" w:fill="auto"/>
              </w:rPr>
              <w:tab/>
            </w:r>
            <w:r>
              <w:rPr>
                <w:rFonts w:ascii="宋体" w:eastAsia="宋体" w:hAnsi="宋体"/>
                <w:sz w:val="24"/>
                <w:szCs w:val="24"/>
                <w:shd w:val="clear" w:color="auto" w:fill="auto"/>
              </w:rPr>
              <w:fldChar w:fldCharType="begin"/>
            </w:r>
            <w:r>
              <w:rPr>
                <w:rFonts w:ascii="宋体" w:eastAsia="宋体" w:hAnsi="宋体"/>
                <w:sz w:val="24"/>
                <w:szCs w:val="24"/>
                <w:shd w:val="clear" w:color="auto" w:fill="auto"/>
              </w:rPr>
              <w:instrText xml:space="preserve"> PAGEREF _Toc102390397 \h </w:instrText>
            </w:r>
            <w:r>
              <w:rPr>
                <w:rFonts w:ascii="宋体" w:eastAsia="宋体" w:hAnsi="宋体"/>
                <w:sz w:val="24"/>
                <w:szCs w:val="24"/>
                <w:shd w:val="clear" w:color="auto" w:fill="auto"/>
              </w:rPr>
              <w:fldChar w:fldCharType="separate"/>
            </w:r>
            <w:r>
              <w:rPr>
                <w:rFonts w:ascii="宋体" w:eastAsia="宋体" w:hAnsi="宋体"/>
                <w:sz w:val="24"/>
                <w:szCs w:val="24"/>
                <w:shd w:val="clear" w:color="auto" w:fill="auto"/>
              </w:rPr>
              <w:t>20</w:t>
            </w:r>
            <w:r>
              <w:rPr>
                <w:rFonts w:ascii="宋体" w:eastAsia="宋体" w:hAnsi="宋体"/>
                <w:sz w:val="24"/>
                <w:szCs w:val="24"/>
                <w:shd w:val="clear" w:color="auto" w:fill="auto"/>
              </w:rPr>
              <w:fldChar w:fldCharType="end"/>
            </w:r>
          </w:hyperlink>
        </w:p>
        <w:p>
          <w:pPr>
            <w:pStyle w:val="TOC1"/>
            <w:tabs>
              <w:tab w:val="right" w:leader="dot" w:pos="8777"/>
            </w:tabs>
            <w:rPr>
              <w:rFonts w:ascii="宋体" w:eastAsia="宋体" w:hAnsi="宋体"/>
              <w:sz w:val="24"/>
              <w:szCs w:val="24"/>
              <w:shd w:val="clear" w:color="auto" w:fill="auto"/>
            </w:rPr>
          </w:pPr>
          <w:hyperlink w:anchor="_Toc102390398" w:history="1">
            <w:r>
              <w:rPr>
                <w:rStyle w:val="Hyperlink"/>
                <w:rFonts w:ascii="宋体" w:eastAsia="宋体" w:hAnsi="宋体"/>
                <w:sz w:val="24"/>
                <w:szCs w:val="24"/>
                <w:shd w:val="clear" w:color="auto" w:fill="auto"/>
              </w:rPr>
              <w:t>结论</w:t>
            </w:r>
            <w:r>
              <w:rPr>
                <w:rFonts w:ascii="宋体" w:eastAsia="宋体" w:hAnsi="宋体"/>
                <w:sz w:val="24"/>
                <w:szCs w:val="24"/>
                <w:shd w:val="clear" w:color="auto" w:fill="auto"/>
              </w:rPr>
              <w:tab/>
            </w:r>
            <w:r>
              <w:rPr>
                <w:rFonts w:ascii="宋体" w:eastAsia="宋体" w:hAnsi="宋体"/>
                <w:sz w:val="24"/>
                <w:szCs w:val="24"/>
                <w:shd w:val="clear" w:color="auto" w:fill="auto"/>
              </w:rPr>
              <w:fldChar w:fldCharType="begin"/>
            </w:r>
            <w:r>
              <w:rPr>
                <w:rFonts w:ascii="宋体" w:eastAsia="宋体" w:hAnsi="宋体"/>
                <w:sz w:val="24"/>
                <w:szCs w:val="24"/>
                <w:shd w:val="clear" w:color="auto" w:fill="auto"/>
              </w:rPr>
              <w:instrText xml:space="preserve"> PAGEREF _Toc102390398 \h </w:instrText>
            </w:r>
            <w:r>
              <w:rPr>
                <w:rFonts w:ascii="宋体" w:eastAsia="宋体" w:hAnsi="宋体"/>
                <w:sz w:val="24"/>
                <w:szCs w:val="24"/>
                <w:shd w:val="clear" w:color="auto" w:fill="auto"/>
              </w:rPr>
              <w:fldChar w:fldCharType="separate"/>
            </w:r>
            <w:r>
              <w:rPr>
                <w:rFonts w:ascii="宋体" w:eastAsia="宋体" w:hAnsi="宋体"/>
                <w:sz w:val="24"/>
                <w:szCs w:val="24"/>
                <w:shd w:val="clear" w:color="auto" w:fill="auto"/>
              </w:rPr>
              <w:t>22</w:t>
            </w:r>
            <w:r>
              <w:rPr>
                <w:rFonts w:ascii="宋体" w:eastAsia="宋体" w:hAnsi="宋体"/>
                <w:sz w:val="24"/>
                <w:szCs w:val="24"/>
                <w:shd w:val="clear" w:color="auto" w:fill="auto"/>
              </w:rPr>
              <w:fldChar w:fldCharType="end"/>
            </w:r>
          </w:hyperlink>
        </w:p>
        <w:p>
          <w:pPr>
            <w:pStyle w:val="TOC1"/>
            <w:tabs>
              <w:tab w:val="right" w:leader="dot" w:pos="8777"/>
            </w:tabs>
            <w:rPr>
              <w:shd w:val="clear" w:color="auto" w:fill="auto"/>
            </w:rPr>
          </w:pPr>
          <w:hyperlink w:anchor="_Toc102390400" w:history="1">
            <w:r>
              <w:rPr>
                <w:rStyle w:val="Hyperlink"/>
                <w:rFonts w:ascii="宋体" w:eastAsia="宋体" w:hAnsi="宋体"/>
                <w:sz w:val="24"/>
                <w:szCs w:val="24"/>
                <w:shd w:val="clear" w:color="auto" w:fill="auto"/>
              </w:rPr>
              <w:t>参考文献</w:t>
            </w:r>
            <w:r>
              <w:rPr>
                <w:rFonts w:ascii="宋体" w:eastAsia="宋体" w:hAnsi="宋体"/>
                <w:sz w:val="24"/>
                <w:szCs w:val="24"/>
                <w:shd w:val="clear" w:color="auto" w:fill="auto"/>
              </w:rPr>
              <w:tab/>
            </w:r>
            <w:r>
              <w:rPr>
                <w:rFonts w:ascii="宋体" w:eastAsia="宋体" w:hAnsi="宋体"/>
                <w:sz w:val="24"/>
                <w:szCs w:val="24"/>
                <w:shd w:val="clear" w:color="auto" w:fill="auto"/>
              </w:rPr>
              <w:fldChar w:fldCharType="begin"/>
            </w:r>
            <w:r>
              <w:rPr>
                <w:rFonts w:ascii="宋体" w:eastAsia="宋体" w:hAnsi="宋体"/>
                <w:sz w:val="24"/>
                <w:szCs w:val="24"/>
                <w:shd w:val="clear" w:color="auto" w:fill="auto"/>
              </w:rPr>
              <w:instrText xml:space="preserve"> PAGEREF _Toc102390400 \h </w:instrText>
            </w:r>
            <w:r>
              <w:rPr>
                <w:rFonts w:ascii="宋体" w:eastAsia="宋体" w:hAnsi="宋体"/>
                <w:sz w:val="24"/>
                <w:szCs w:val="24"/>
                <w:shd w:val="clear" w:color="auto" w:fill="auto"/>
              </w:rPr>
              <w:fldChar w:fldCharType="separate"/>
            </w:r>
            <w:r>
              <w:rPr>
                <w:rFonts w:ascii="宋体" w:eastAsia="宋体" w:hAnsi="宋体"/>
                <w:sz w:val="24"/>
                <w:szCs w:val="24"/>
                <w:shd w:val="clear" w:color="auto" w:fill="auto"/>
              </w:rPr>
              <w:t>25</w:t>
            </w:r>
            <w:r>
              <w:rPr>
                <w:rFonts w:ascii="宋体" w:eastAsia="宋体" w:hAnsi="宋体"/>
                <w:sz w:val="24"/>
                <w:szCs w:val="24"/>
                <w:shd w:val="clear" w:color="auto" w:fill="auto"/>
              </w:rPr>
              <w:fldChar w:fldCharType="end"/>
            </w:r>
          </w:hyperlink>
        </w:p>
        <w:p>
          <w:pPr>
            <w:rPr>
              <w:sz w:val="24"/>
              <w:shd w:val="clear" w:color="auto" w:fill="auto"/>
            </w:rPr>
          </w:pPr>
          <w:r>
            <w:rPr>
              <w:rFonts w:hint="eastAsia"/>
              <w:shd w:val="clear" w:color="auto" w:fill="auto"/>
            </w:rPr>
            <w:fldChar w:fldCharType="end"/>
          </w:r>
        </w:p>
      </w:sdtContent>
    </w:sdt>
    <w:p>
      <w:pPr>
        <w:pStyle w:val="Title"/>
        <w:spacing w:before="360" w:after="480" w:line="360" w:lineRule="auto"/>
        <w:rPr>
          <w:rFonts w:ascii="宋体" w:eastAsia="宋体" w:hAnsi="宋体"/>
          <w:bCs w:val="0"/>
          <w:shd w:val="clear" w:color="auto" w:fill="auto"/>
        </w:rPr>
        <w:sectPr>
          <w:footerReference w:type="default" r:id="rId6"/>
          <w:pgSz w:w="11906" w:h="16838"/>
          <w:pgMar w:top="1531" w:right="1418" w:bottom="1701" w:left="1701" w:header="851" w:footer="992" w:gutter="0"/>
          <w:pgNumType w:fmt="upperRoman" w:start="3"/>
          <w:cols w:num="1" w:space="425"/>
          <w:docGrid w:linePitch="312" w:charSpace="0"/>
        </w:sectPr>
      </w:pPr>
    </w:p>
    <w:p>
      <w:pPr>
        <w:rPr>
          <w:sz w:val="32"/>
          <w:szCs w:val="32"/>
          <w:shd w:val="clear" w:color="auto" w:fill="auto"/>
        </w:rPr>
        <w:sectPr>
          <w:footerReference w:type="default" r:id="rId7"/>
          <w:type w:val="continuous"/>
          <w:pgSz w:w="11906" w:h="16838"/>
          <w:pgMar w:top="1531" w:right="1418" w:bottom="1701" w:left="1701" w:header="851" w:footer="992" w:gutter="0"/>
          <w:pgNumType w:fmt="upperRoman" w:start="3"/>
          <w:cols w:num="1" w:space="425"/>
          <w:docGrid w:linePitch="312" w:charSpace="0"/>
        </w:sectPr>
      </w:pPr>
    </w:p>
    <w:p>
      <w:pPr>
        <w:pStyle w:val="Heading1"/>
        <w:snapToGrid w:val="0"/>
        <w:spacing w:before="120" w:beforeLines="50" w:beforeAutospacing="0" w:afterAutospacing="0" w:line="360" w:lineRule="auto"/>
        <w:jc w:val="center"/>
        <w:rPr>
          <w:rFonts w:hint="default"/>
          <w:sz w:val="32"/>
          <w:szCs w:val="32"/>
          <w:shd w:val="clear" w:color="auto" w:fill="auto"/>
        </w:rPr>
      </w:pPr>
      <w:bookmarkStart w:id="0" w:name="_Toc102390375"/>
      <w:r>
        <w:rPr>
          <w:sz w:val="32"/>
          <w:szCs w:val="32"/>
          <w:shd w:val="clear" w:color="auto" w:fill="auto"/>
        </w:rPr>
        <w:t>第一章 绪论</w:t>
      </w:r>
      <w:bookmarkEnd w:id="0"/>
    </w:p>
    <w:p>
      <w:pPr>
        <w:pStyle w:val="Heading2"/>
        <w:spacing w:before="120" w:beforeLines="50" w:afterLines="0" w:line="360" w:lineRule="auto"/>
        <w:rPr>
          <w:rFonts w:ascii="宋体" w:eastAsia="宋体" w:hAnsi="宋体" w:cs="宋体"/>
          <w:bCs w:val="0"/>
          <w:sz w:val="28"/>
          <w:szCs w:val="28"/>
          <w:shd w:val="clear" w:color="auto" w:fill="auto"/>
        </w:rPr>
      </w:pPr>
      <w:bookmarkStart w:id="1" w:name="_Toc389915909"/>
      <w:bookmarkStart w:id="2" w:name="_Toc387774513"/>
      <w:bookmarkStart w:id="3" w:name="_Toc408599821"/>
      <w:bookmarkStart w:id="4" w:name="_Toc387005223"/>
      <w:bookmarkStart w:id="5" w:name="_Toc417912680"/>
      <w:bookmarkStart w:id="6" w:name="_Toc387775084"/>
      <w:bookmarkStart w:id="7" w:name="_Toc387069820"/>
      <w:bookmarkStart w:id="8" w:name="_Toc31993"/>
      <w:bookmarkStart w:id="9" w:name="_Toc28023"/>
      <w:bookmarkStart w:id="10" w:name="_Toc102390376"/>
      <w:bookmarkStart w:id="11" w:name="_Toc450790537"/>
      <w:bookmarkStart w:id="12" w:name="_Toc17505"/>
      <w:bookmarkStart w:id="13" w:name="_Toc1474"/>
      <w:r>
        <w:rPr>
          <w:rFonts w:ascii="宋体" w:eastAsia="宋体" w:hAnsi="宋体" w:cs="宋体" w:hint="eastAsia"/>
          <w:sz w:val="28"/>
          <w:szCs w:val="28"/>
          <w:shd w:val="clear" w:color="auto" w:fill="auto"/>
        </w:rPr>
        <w:t xml:space="preserve">1.1 </w:t>
      </w:r>
      <w:bookmarkEnd w:id="1"/>
      <w:bookmarkEnd w:id="2"/>
      <w:bookmarkEnd w:id="3"/>
      <w:bookmarkEnd w:id="4"/>
      <w:bookmarkEnd w:id="5"/>
      <w:bookmarkEnd w:id="6"/>
      <w:bookmarkEnd w:id="7"/>
      <w:r>
        <w:rPr>
          <w:rFonts w:ascii="宋体" w:eastAsia="宋体" w:hAnsi="宋体" w:cs="宋体" w:hint="eastAsia"/>
          <w:sz w:val="28"/>
          <w:szCs w:val="28"/>
          <w:shd w:val="clear" w:color="auto" w:fill="auto"/>
        </w:rPr>
        <w:t>选题背景和意义</w:t>
      </w:r>
      <w:bookmarkEnd w:id="8"/>
      <w:bookmarkEnd w:id="9"/>
      <w:bookmarkEnd w:id="10"/>
      <w:bookmarkEnd w:id="11"/>
      <w:bookmarkEnd w:id="12"/>
      <w:bookmarkEnd w:id="13"/>
    </w:p>
    <w:p>
      <w:pPr>
        <w:pStyle w:val="Heading3"/>
        <w:spacing w:before="120" w:beforeLines="50" w:after="0" w:line="360" w:lineRule="auto"/>
        <w:rPr>
          <w:rFonts w:ascii="宋体" w:eastAsia="宋体" w:hAnsi="宋体" w:cs="宋体"/>
          <w:shd w:val="clear" w:color="auto" w:fill="auto"/>
        </w:rPr>
      </w:pPr>
      <w:bookmarkStart w:id="14" w:name="_Toc13730"/>
      <w:bookmarkStart w:id="15" w:name="_Toc4283"/>
      <w:bookmarkStart w:id="16" w:name="_Toc23932"/>
      <w:bookmarkStart w:id="17" w:name="_Toc16571"/>
      <w:bookmarkStart w:id="18" w:name="_Toc102390377"/>
      <w:r>
        <w:rPr>
          <w:rFonts w:ascii="宋体" w:eastAsia="宋体" w:hAnsi="宋体" w:cs="宋体" w:hint="eastAsia"/>
          <w:shd w:val="clear" w:color="auto" w:fill="auto"/>
        </w:rPr>
        <w:t>1.1.1 选题的背景</w:t>
      </w:r>
      <w:bookmarkEnd w:id="14"/>
      <w:bookmarkEnd w:id="15"/>
      <w:bookmarkEnd w:id="16"/>
      <w:bookmarkEnd w:id="17"/>
      <w:bookmarkEnd w:id="18"/>
    </w:p>
    <w:p>
      <w:pPr>
        <w:snapToGrid w:val="0"/>
        <w:spacing w:line="360" w:lineRule="auto"/>
        <w:ind w:firstLine="480" w:firstLineChars="200"/>
        <w:rPr>
          <w:rFonts w:ascii="宋体" w:eastAsia="宋体" w:hAnsi="宋体"/>
          <w:szCs w:val="24"/>
          <w:shd w:val="clear" w:color="auto" w:fill="auto"/>
        </w:rPr>
      </w:pPr>
      <w:bookmarkStart w:id="19" w:name="_Toc387069822"/>
      <w:bookmarkStart w:id="20" w:name="_Toc387775086"/>
      <w:bookmarkStart w:id="21" w:name="_Toc387774515"/>
      <w:bookmarkStart w:id="22" w:name="_Toc387005225"/>
      <w:bookmarkStart w:id="23" w:name="_Toc389915911"/>
      <w:bookmarkStart w:id="24" w:name="_Toc408599823"/>
      <w:bookmarkStart w:id="25" w:name="_Toc417912682"/>
      <w:bookmarkStart w:id="26" w:name="_Toc450790539"/>
      <w:r>
        <w:rPr>
          <w:rFonts w:ascii="宋体" w:eastAsia="宋体" w:hAnsi="宋体" w:cs="宋体" w:hint="eastAsia"/>
          <w:sz w:val="24"/>
          <w:szCs w:val="24"/>
          <w:shd w:val="clear" w:color="auto" w:fill="auto"/>
        </w:rPr>
        <w:t>随着科学技术的进步以及船舶运输业的快速发展，人类在海洋的活动越来越频繁，全球9</w:t>
      </w:r>
      <w:r>
        <w:rPr>
          <w:rFonts w:ascii="宋体" w:eastAsia="宋体" w:hAnsi="宋体" w:cs="宋体"/>
          <w:sz w:val="24"/>
          <w:szCs w:val="24"/>
          <w:shd w:val="clear" w:color="auto" w:fill="auto"/>
        </w:rPr>
        <w:t>0%</w:t>
      </w:r>
      <w:r>
        <w:rPr>
          <w:rFonts w:ascii="宋体" w:eastAsia="宋体" w:hAnsi="宋体" w:cs="宋体" w:hint="eastAsia"/>
          <w:sz w:val="24"/>
          <w:szCs w:val="24"/>
          <w:shd w:val="clear" w:color="auto" w:fill="auto"/>
        </w:rPr>
        <w:t>的贸易业务都靠着航运业来维持</w:t>
      </w:r>
      <w:r>
        <w:rPr>
          <w:rFonts w:ascii="宋体" w:eastAsia="宋体" w:hAnsi="宋体" w:cs="宋体"/>
          <w:sz w:val="24"/>
          <w:szCs w:val="24"/>
          <w:shd w:val="clear" w:color="auto" w:fill="auto"/>
          <w:vertAlign w:val="superscript"/>
        </w:rPr>
        <w:fldChar w:fldCharType="begin"/>
      </w:r>
      <w:r>
        <w:rPr>
          <w:rFonts w:ascii="宋体" w:eastAsia="宋体" w:hAnsi="宋体" w:cs="宋体"/>
          <w:sz w:val="24"/>
          <w:szCs w:val="24"/>
          <w:shd w:val="clear" w:color="auto" w:fill="auto"/>
          <w:vertAlign w:val="superscript"/>
        </w:rPr>
        <w:instrText xml:space="preserve"> </w:instrText>
      </w:r>
      <w:r>
        <w:rPr>
          <w:rFonts w:ascii="宋体" w:eastAsia="宋体" w:hAnsi="宋体" w:cs="宋体" w:hint="eastAsia"/>
          <w:sz w:val="24"/>
          <w:szCs w:val="24"/>
          <w:shd w:val="clear" w:color="auto" w:fill="auto"/>
          <w:vertAlign w:val="superscript"/>
        </w:rPr>
        <w:instrText>REF _Ref102392863 \r \h</w:instrText>
      </w:r>
      <w:r>
        <w:rPr>
          <w:rFonts w:ascii="宋体" w:eastAsia="宋体" w:hAnsi="宋体" w:cs="宋体"/>
          <w:sz w:val="24"/>
          <w:szCs w:val="24"/>
          <w:shd w:val="clear" w:color="auto" w:fill="auto"/>
          <w:vertAlign w:val="superscript"/>
        </w:rPr>
        <w:instrText xml:space="preserve">  \* MERGEFORMAT </w:instrText>
      </w:r>
      <w:r>
        <w:rPr>
          <w:rFonts w:ascii="宋体" w:eastAsia="宋体" w:hAnsi="宋体" w:cs="宋体"/>
          <w:sz w:val="24"/>
          <w:szCs w:val="24"/>
          <w:shd w:val="clear" w:color="auto" w:fill="auto"/>
          <w:vertAlign w:val="superscript"/>
        </w:rPr>
        <w:fldChar w:fldCharType="separate"/>
      </w:r>
      <w:r>
        <w:rPr>
          <w:rFonts w:ascii="宋体" w:eastAsia="宋体" w:hAnsi="宋体" w:cs="宋体"/>
          <w:sz w:val="24"/>
          <w:szCs w:val="24"/>
          <w:shd w:val="clear" w:color="auto" w:fill="auto"/>
          <w:vertAlign w:val="superscript"/>
        </w:rPr>
        <w:t>[1]</w:t>
      </w:r>
      <w:r>
        <w:rPr>
          <w:rFonts w:ascii="宋体" w:eastAsia="宋体" w:hAnsi="宋体" w:cs="宋体"/>
          <w:sz w:val="24"/>
          <w:szCs w:val="24"/>
          <w:shd w:val="clear" w:color="auto" w:fill="auto"/>
          <w:vertAlign w:val="superscript"/>
        </w:rPr>
        <w:fldChar w:fldCharType="end"/>
      </w:r>
      <w:r>
        <w:rPr>
          <w:rFonts w:ascii="宋体" w:eastAsia="宋体" w:hAnsi="宋体" w:cs="宋体" w:hint="eastAsia"/>
          <w:sz w:val="24"/>
          <w:szCs w:val="24"/>
          <w:shd w:val="clear" w:color="auto" w:fill="auto"/>
        </w:rPr>
        <w:t>，由英国的克拉克森机构的统计资料可知，到2021年为止，世界上的商船破10万艘，船舶总吨位高达14亿GT。航运带来经济价值的同时也对海洋环境造成不可避免的污染。随着近年来海洋生态环境的严重恶化，对海洋的保护越来越受到世界各国的关注。其中对海洋危害最大的是油类物质，船舶含油污水是最早引起各国重视的污染物，每艘船每年在运输过程中所产生的含油污水大约占该船总吨位的10%</w:t>
      </w:r>
      <w:r>
        <w:rPr>
          <w:rFonts w:ascii="宋体" w:eastAsia="宋体" w:hAnsi="宋体" w:cs="宋体"/>
          <w:sz w:val="24"/>
          <w:szCs w:val="24"/>
          <w:shd w:val="clear" w:color="auto" w:fill="auto"/>
          <w:vertAlign w:val="superscript"/>
        </w:rPr>
        <w:fldChar w:fldCharType="begin"/>
      </w:r>
      <w:r>
        <w:rPr>
          <w:rFonts w:ascii="宋体" w:eastAsia="宋体" w:hAnsi="宋体" w:cs="宋体"/>
          <w:sz w:val="24"/>
          <w:szCs w:val="24"/>
          <w:shd w:val="clear" w:color="auto" w:fill="auto"/>
          <w:vertAlign w:val="superscript"/>
        </w:rPr>
        <w:instrText xml:space="preserve"> </w:instrText>
      </w:r>
      <w:r>
        <w:rPr>
          <w:rFonts w:ascii="宋体" w:eastAsia="宋体" w:hAnsi="宋体" w:cs="宋体" w:hint="eastAsia"/>
          <w:sz w:val="24"/>
          <w:szCs w:val="24"/>
          <w:shd w:val="clear" w:color="auto" w:fill="auto"/>
          <w:vertAlign w:val="superscript"/>
        </w:rPr>
        <w:instrText>REF _Ref102392863 \r \h</w:instrText>
      </w:r>
      <w:r>
        <w:rPr>
          <w:rFonts w:ascii="宋体" w:eastAsia="宋体" w:hAnsi="宋体" w:cs="宋体"/>
          <w:sz w:val="24"/>
          <w:szCs w:val="24"/>
          <w:shd w:val="clear" w:color="auto" w:fill="auto"/>
          <w:vertAlign w:val="superscript"/>
        </w:rPr>
        <w:instrText xml:space="preserve">  \* MERGEFORMAT </w:instrText>
      </w:r>
      <w:r>
        <w:rPr>
          <w:rFonts w:ascii="宋体" w:eastAsia="宋体" w:hAnsi="宋体" w:cs="宋体"/>
          <w:sz w:val="24"/>
          <w:szCs w:val="24"/>
          <w:shd w:val="clear" w:color="auto" w:fill="auto"/>
          <w:vertAlign w:val="superscript"/>
        </w:rPr>
        <w:fldChar w:fldCharType="separate"/>
      </w:r>
      <w:r>
        <w:rPr>
          <w:rFonts w:ascii="宋体" w:eastAsia="宋体" w:hAnsi="宋体" w:cs="宋体"/>
          <w:sz w:val="24"/>
          <w:szCs w:val="24"/>
          <w:shd w:val="clear" w:color="auto" w:fill="auto"/>
          <w:vertAlign w:val="superscript"/>
        </w:rPr>
        <w:t>[1]</w:t>
      </w:r>
      <w:r>
        <w:rPr>
          <w:rFonts w:ascii="宋体" w:eastAsia="宋体" w:hAnsi="宋体" w:cs="宋体"/>
          <w:sz w:val="24"/>
          <w:szCs w:val="24"/>
          <w:shd w:val="clear" w:color="auto" w:fill="auto"/>
          <w:vertAlign w:val="superscript"/>
        </w:rPr>
        <w:fldChar w:fldCharType="end"/>
      </w:r>
      <w:r>
        <w:rPr>
          <w:rFonts w:ascii="宋体" w:eastAsia="宋体" w:hAnsi="宋体" w:cs="宋体" w:hint="eastAsia"/>
          <w:sz w:val="24"/>
          <w:szCs w:val="24"/>
          <w:shd w:val="clear" w:color="auto" w:fill="auto"/>
        </w:rPr>
        <w:t>，含油量之大不言而喻，所以船舶含油污水的处理一直是船舶防治污染的一项重要内容。船舶含油污水成分复杂，存在的形式多种，要实现油和水的分离并且达到国际海事组织所规定的标准还是有一定的难度，所以对如今形势下船舶含油污水的现状及处理对策的分析，具有重要的价值。</w:t>
      </w:r>
    </w:p>
    <w:p>
      <w:pPr>
        <w:pStyle w:val="Heading3"/>
        <w:spacing w:before="120" w:beforeLines="50" w:after="0" w:line="360" w:lineRule="auto"/>
        <w:rPr>
          <w:rFonts w:ascii="宋体" w:eastAsia="宋体" w:hAnsi="宋体" w:cs="宋体"/>
          <w:shd w:val="clear" w:color="auto" w:fill="auto"/>
        </w:rPr>
      </w:pPr>
      <w:bookmarkStart w:id="27" w:name="_Toc102390378"/>
      <w:r>
        <w:rPr>
          <w:rFonts w:ascii="宋体" w:eastAsia="宋体" w:hAnsi="宋体" w:cs="宋体" w:hint="eastAsia"/>
          <w:shd w:val="clear" w:color="auto" w:fill="auto"/>
        </w:rPr>
        <w:t>1.1.2 选题的意义</w:t>
      </w:r>
      <w:bookmarkEnd w:id="19"/>
      <w:bookmarkEnd w:id="20"/>
      <w:bookmarkEnd w:id="21"/>
      <w:bookmarkEnd w:id="22"/>
      <w:bookmarkEnd w:id="23"/>
      <w:bookmarkEnd w:id="24"/>
      <w:bookmarkEnd w:id="25"/>
      <w:bookmarkEnd w:id="26"/>
      <w:bookmarkEnd w:id="27"/>
    </w:p>
    <w:p>
      <w:pPr>
        <w:snapToGrid w:val="0"/>
        <w:spacing w:line="360" w:lineRule="auto"/>
        <w:ind w:firstLine="480" w:firstLineChars="200"/>
        <w:rPr>
          <w:rFonts w:ascii="宋体" w:eastAsia="宋体" w:hAnsi="宋体"/>
          <w:sz w:val="24"/>
          <w:szCs w:val="24"/>
          <w:shd w:val="clear" w:color="auto" w:fill="auto"/>
        </w:rPr>
      </w:pPr>
      <w:r>
        <w:rPr>
          <w:rFonts w:ascii="宋体" w:eastAsia="宋体" w:hAnsi="宋体" w:hint="eastAsia"/>
          <w:sz w:val="24"/>
          <w:szCs w:val="24"/>
          <w:shd w:val="clear" w:color="auto" w:fill="auto"/>
        </w:rPr>
        <w:t>据统计，我国海域海水油污严重程度已数倍超过正常水质标准</w:t>
      </w:r>
      <w:r>
        <w:rPr>
          <w:rFonts w:ascii="宋体" w:eastAsia="宋体" w:hAnsi="宋体"/>
          <w:sz w:val="24"/>
          <w:szCs w:val="24"/>
          <w:shd w:val="clear" w:color="auto" w:fill="auto"/>
          <w:vertAlign w:val="superscript"/>
        </w:rPr>
        <w:fldChar w:fldCharType="begin"/>
      </w:r>
      <w:r>
        <w:rPr>
          <w:rFonts w:ascii="宋体" w:eastAsia="宋体" w:hAnsi="宋体"/>
          <w:sz w:val="24"/>
          <w:szCs w:val="24"/>
          <w:shd w:val="clear" w:color="auto" w:fill="auto"/>
          <w:vertAlign w:val="superscript"/>
        </w:rPr>
        <w:instrText xml:space="preserve"> </w:instrText>
      </w:r>
      <w:r>
        <w:rPr>
          <w:rFonts w:ascii="宋体" w:eastAsia="宋体" w:hAnsi="宋体" w:hint="eastAsia"/>
          <w:sz w:val="24"/>
          <w:szCs w:val="24"/>
          <w:shd w:val="clear" w:color="auto" w:fill="auto"/>
          <w:vertAlign w:val="superscript"/>
        </w:rPr>
        <w:instrText>REF _Ref102392888 \r \h</w:instrText>
      </w:r>
      <w:r>
        <w:rPr>
          <w:rFonts w:ascii="宋体" w:eastAsia="宋体" w:hAnsi="宋体"/>
          <w:sz w:val="24"/>
          <w:szCs w:val="24"/>
          <w:shd w:val="clear" w:color="auto" w:fill="auto"/>
          <w:vertAlign w:val="superscript"/>
        </w:rPr>
        <w:instrText xml:space="preserve">  \* MERGEFORMAT </w:instrText>
      </w:r>
      <w:r>
        <w:rPr>
          <w:rFonts w:ascii="宋体" w:eastAsia="宋体" w:hAnsi="宋体"/>
          <w:sz w:val="24"/>
          <w:szCs w:val="24"/>
          <w:shd w:val="clear" w:color="auto" w:fill="auto"/>
          <w:vertAlign w:val="superscript"/>
        </w:rPr>
        <w:fldChar w:fldCharType="separate"/>
      </w:r>
      <w:r>
        <w:rPr>
          <w:rFonts w:ascii="宋体" w:eastAsia="宋体" w:hAnsi="宋体"/>
          <w:sz w:val="24"/>
          <w:szCs w:val="24"/>
          <w:shd w:val="clear" w:color="auto" w:fill="auto"/>
          <w:vertAlign w:val="superscript"/>
        </w:rPr>
        <w:t>[2]</w:t>
      </w:r>
      <w:r>
        <w:rPr>
          <w:rFonts w:ascii="宋体" w:eastAsia="宋体" w:hAnsi="宋体"/>
          <w:sz w:val="24"/>
          <w:szCs w:val="24"/>
          <w:shd w:val="clear" w:color="auto" w:fill="auto"/>
          <w:vertAlign w:val="superscript"/>
        </w:rPr>
        <w:fldChar w:fldCharType="end"/>
      </w:r>
      <w:r>
        <w:rPr>
          <w:rFonts w:ascii="宋体" w:eastAsia="宋体" w:hAnsi="宋体" w:hint="eastAsia"/>
          <w:sz w:val="24"/>
          <w:szCs w:val="24"/>
          <w:shd w:val="clear" w:color="auto" w:fill="auto"/>
        </w:rPr>
        <w:t>。因此对含油污水的来源成分进行分析，研究其合适的去污方法，对船上油水分离器原理的解释，对油水分离新技术的应用及船舶运行中人为污染的预防，将一定程度上减少因人类的生活活动造成的海洋污染，促进海洋环境的健康发展，还海洋一片蓝色。同时也为海洋环境保护的相关科学技术和法律法规提供了依据。</w:t>
      </w:r>
    </w:p>
    <w:p>
      <w:pPr>
        <w:pStyle w:val="Heading2"/>
        <w:spacing w:before="120" w:beforeLines="50" w:afterLines="0" w:line="360" w:lineRule="auto"/>
        <w:rPr>
          <w:rFonts w:ascii="宋体" w:eastAsia="宋体" w:hAnsi="宋体" w:cs="宋体"/>
          <w:sz w:val="28"/>
          <w:szCs w:val="28"/>
          <w:shd w:val="clear" w:color="auto" w:fill="auto"/>
        </w:rPr>
      </w:pPr>
      <w:bookmarkStart w:id="28" w:name="_Toc102390379"/>
      <w:bookmarkStart w:id="29" w:name="_Toc8796"/>
      <w:bookmarkStart w:id="30" w:name="_Toc25560"/>
      <w:bookmarkStart w:id="31" w:name="_Toc4622"/>
      <w:bookmarkStart w:id="32" w:name="_Toc7084"/>
      <w:r>
        <w:rPr>
          <w:rFonts w:ascii="宋体" w:eastAsia="宋体" w:hAnsi="宋体" w:cs="宋体" w:hint="eastAsia"/>
          <w:sz w:val="28"/>
          <w:szCs w:val="28"/>
          <w:shd w:val="clear" w:color="auto" w:fill="auto"/>
        </w:rPr>
        <w:t>1.2 船舶含油污水概述</w:t>
      </w:r>
      <w:bookmarkEnd w:id="28"/>
    </w:p>
    <w:p>
      <w:pPr>
        <w:pStyle w:val="Heading3"/>
        <w:spacing w:before="120" w:beforeLines="50" w:after="0" w:line="360" w:lineRule="auto"/>
        <w:rPr>
          <w:rFonts w:ascii="宋体" w:eastAsia="宋体" w:hAnsi="宋体" w:cs="宋体"/>
          <w:shd w:val="clear" w:color="auto" w:fill="auto"/>
        </w:rPr>
      </w:pPr>
      <w:bookmarkStart w:id="33" w:name="_Toc102390380"/>
      <w:r>
        <w:rPr>
          <w:rFonts w:ascii="宋体" w:eastAsia="宋体" w:hAnsi="宋体" w:cs="宋体" w:hint="eastAsia"/>
          <w:shd w:val="clear" w:color="auto" w:fill="auto"/>
        </w:rPr>
        <w:t>1.2.1 船舶含油污水的来源</w:t>
      </w:r>
      <w:bookmarkEnd w:id="33"/>
    </w:p>
    <w:p>
      <w:pPr>
        <w:snapToGrid w:val="0"/>
        <w:spacing w:line="360" w:lineRule="auto"/>
        <w:ind w:firstLine="480" w:firstLineChars="200"/>
        <w:rPr>
          <w:rFonts w:ascii="宋体" w:eastAsia="宋体" w:hAnsi="宋体"/>
          <w:sz w:val="24"/>
          <w:szCs w:val="24"/>
          <w:shd w:val="clear" w:color="auto" w:fill="auto"/>
        </w:rPr>
      </w:pPr>
      <w:r>
        <w:rPr>
          <w:rFonts w:ascii="宋体" w:eastAsia="宋体" w:hAnsi="宋体"/>
          <w:sz w:val="24"/>
          <w:szCs w:val="24"/>
          <w:shd w:val="clear" w:color="auto" w:fill="auto"/>
        </w:rPr>
        <w:t>船舶油污水</w:t>
      </w:r>
      <w:r>
        <w:rPr>
          <w:rFonts w:ascii="宋体" w:eastAsia="宋体" w:hAnsi="宋体" w:hint="eastAsia"/>
          <w:sz w:val="24"/>
          <w:szCs w:val="24"/>
          <w:shd w:val="clear" w:color="auto" w:fill="auto"/>
        </w:rPr>
        <w:t>的</w:t>
      </w:r>
      <w:r>
        <w:rPr>
          <w:rFonts w:ascii="宋体" w:eastAsia="宋体" w:hAnsi="宋体"/>
          <w:sz w:val="24"/>
          <w:szCs w:val="24"/>
          <w:shd w:val="clear" w:color="auto" w:fill="auto"/>
        </w:rPr>
        <w:t>产生</w:t>
      </w:r>
      <w:r>
        <w:rPr>
          <w:rFonts w:ascii="宋体" w:eastAsia="宋体" w:hAnsi="宋体" w:hint="eastAsia"/>
          <w:sz w:val="24"/>
          <w:szCs w:val="24"/>
          <w:shd w:val="clear" w:color="auto" w:fill="auto"/>
        </w:rPr>
        <w:t>主要是以下三个方面：</w:t>
      </w:r>
    </w:p>
    <w:p>
      <w:pPr>
        <w:snapToGrid w:val="0"/>
        <w:spacing w:line="360" w:lineRule="auto"/>
        <w:ind w:firstLine="480" w:firstLineChars="200"/>
        <w:rPr>
          <w:rFonts w:ascii="宋体" w:eastAsia="宋体" w:hAnsi="宋体"/>
          <w:sz w:val="24"/>
          <w:szCs w:val="24"/>
          <w:shd w:val="clear" w:color="auto" w:fill="auto"/>
        </w:rPr>
      </w:pPr>
      <w:r>
        <w:rPr>
          <w:rFonts w:ascii="宋体" w:eastAsia="宋体" w:hAnsi="宋体" w:hint="eastAsia"/>
          <w:sz w:val="24"/>
          <w:szCs w:val="24"/>
          <w:shd w:val="clear" w:color="auto" w:fill="auto"/>
        </w:rPr>
        <w:t>1.</w:t>
      </w:r>
      <w:r>
        <w:rPr>
          <w:rFonts w:ascii="宋体" w:eastAsia="宋体" w:hAnsi="宋体"/>
          <w:sz w:val="24"/>
          <w:szCs w:val="24"/>
          <w:shd w:val="clear" w:color="auto" w:fill="auto"/>
        </w:rPr>
        <w:t>含油洗舱水</w:t>
      </w:r>
      <w:r>
        <w:rPr>
          <w:rFonts w:ascii="宋体" w:eastAsia="宋体" w:hAnsi="宋体" w:hint="eastAsia"/>
          <w:sz w:val="24"/>
          <w:szCs w:val="24"/>
          <w:shd w:val="clear" w:color="auto" w:fill="auto"/>
        </w:rPr>
        <w:t xml:space="preserve">  </w:t>
      </w:r>
    </w:p>
    <w:p>
      <w:pPr>
        <w:snapToGrid w:val="0"/>
        <w:spacing w:line="360" w:lineRule="auto"/>
        <w:ind w:firstLine="480" w:firstLineChars="200"/>
        <w:rPr>
          <w:rFonts w:ascii="宋体" w:eastAsia="宋体" w:hAnsi="宋体"/>
          <w:sz w:val="24"/>
          <w:szCs w:val="24"/>
          <w:shd w:val="clear" w:color="auto" w:fill="auto"/>
        </w:rPr>
        <w:sectPr>
          <w:headerReference w:type="default" r:id="rId8"/>
          <w:footerReference w:type="default" r:id="rId9"/>
          <w:pgSz w:w="11906" w:h="16838"/>
          <w:pgMar w:top="1531" w:right="1418" w:bottom="1701" w:left="1701" w:header="851" w:footer="992" w:gutter="0"/>
          <w:pgNumType w:start="1" w:chapStyle="1"/>
          <w:cols w:num="1" w:space="425"/>
          <w:docGrid w:linePitch="312" w:charSpace="0"/>
        </w:sectPr>
      </w:pPr>
      <w:r>
        <w:rPr>
          <w:rFonts w:ascii="宋体" w:eastAsia="宋体" w:hAnsi="宋体" w:hint="eastAsia"/>
          <w:sz w:val="24"/>
          <w:szCs w:val="24"/>
          <w:shd w:val="clear" w:color="auto" w:fill="auto"/>
        </w:rPr>
        <w:t>含油洗舱水是由</w:t>
      </w:r>
      <w:r>
        <w:rPr>
          <w:rFonts w:ascii="宋体" w:eastAsia="宋体" w:hAnsi="宋体"/>
          <w:sz w:val="24"/>
          <w:szCs w:val="24"/>
          <w:shd w:val="clear" w:color="auto" w:fill="auto"/>
        </w:rPr>
        <w:t>货船（</w:t>
      </w:r>
      <w:r>
        <w:rPr>
          <w:rFonts w:ascii="宋体" w:eastAsia="宋体" w:hAnsi="宋体" w:hint="eastAsia"/>
          <w:sz w:val="24"/>
          <w:szCs w:val="24"/>
          <w:shd w:val="clear" w:color="auto" w:fill="auto"/>
        </w:rPr>
        <w:t>主要是</w:t>
      </w:r>
      <w:r>
        <w:rPr>
          <w:rFonts w:ascii="宋体" w:eastAsia="宋体" w:hAnsi="宋体"/>
          <w:sz w:val="24"/>
          <w:szCs w:val="24"/>
          <w:shd w:val="clear" w:color="auto" w:fill="auto"/>
        </w:rPr>
        <w:t>油轮）</w:t>
      </w:r>
      <w:r>
        <w:rPr>
          <w:rFonts w:ascii="宋体" w:eastAsia="宋体" w:hAnsi="宋体" w:hint="eastAsia"/>
          <w:sz w:val="24"/>
          <w:szCs w:val="24"/>
          <w:shd w:val="clear" w:color="auto" w:fill="auto"/>
        </w:rPr>
        <w:t>需进行水洗产生的</w:t>
      </w:r>
      <w:r>
        <w:rPr>
          <w:rFonts w:ascii="宋体" w:eastAsia="宋体" w:hAnsi="宋体"/>
          <w:sz w:val="24"/>
          <w:szCs w:val="24"/>
          <w:shd w:val="clear" w:color="auto" w:fill="auto"/>
        </w:rPr>
        <w:t>，为了达到货物运输条件要求的清洁，或由于货舱的维护，</w:t>
      </w:r>
      <w:r>
        <w:rPr>
          <w:rFonts w:ascii="宋体" w:eastAsia="宋体" w:hAnsi="宋体" w:hint="eastAsia"/>
          <w:sz w:val="24"/>
          <w:szCs w:val="24"/>
          <w:shd w:val="clear" w:color="auto" w:fill="auto"/>
        </w:rPr>
        <w:t>或者当船进坞修理、检验时</w:t>
      </w:r>
      <w:r>
        <w:rPr>
          <w:rFonts w:ascii="宋体" w:eastAsia="宋体" w:hAnsi="宋体"/>
          <w:sz w:val="24"/>
          <w:szCs w:val="24"/>
          <w:shd w:val="clear" w:color="auto" w:fill="auto"/>
        </w:rPr>
        <w:t>经常需要用水或洗涤剂</w:t>
      </w:r>
      <w:r>
        <w:rPr>
          <w:rFonts w:ascii="宋体" w:eastAsia="宋体" w:hAnsi="宋体" w:hint="eastAsia"/>
          <w:sz w:val="24"/>
          <w:szCs w:val="24"/>
          <w:shd w:val="clear" w:color="auto" w:fill="auto"/>
        </w:rPr>
        <w:t>对油舱内所有管路及泵间进行</w:t>
      </w:r>
      <w:r>
        <w:rPr>
          <w:rFonts w:ascii="宋体" w:eastAsia="宋体" w:hAnsi="宋体"/>
          <w:sz w:val="24"/>
          <w:szCs w:val="24"/>
          <w:shd w:val="clear" w:color="auto" w:fill="auto"/>
        </w:rPr>
        <w:t>清洗。清洗的水中含有石油、化学品、有毒物质或洗涤剂等</w:t>
      </w:r>
      <w:r>
        <w:rPr>
          <w:rFonts w:ascii="宋体" w:eastAsia="宋体" w:hAnsi="宋体" w:hint="eastAsia"/>
          <w:sz w:val="24"/>
          <w:szCs w:val="24"/>
          <w:shd w:val="clear" w:color="auto" w:fill="auto"/>
        </w:rPr>
        <w:t>，会产生大量含油污水。</w:t>
      </w:r>
      <w:r>
        <w:rPr>
          <w:rFonts w:ascii="宋体" w:eastAsia="宋体" w:hAnsi="宋体"/>
          <w:sz w:val="24"/>
          <w:szCs w:val="24"/>
          <w:shd w:val="clear" w:color="auto" w:fill="auto"/>
        </w:rPr>
        <w:t>洗舱水的水量一般为该船载重量的</w:t>
      </w:r>
      <w:r>
        <w:rPr>
          <w:rFonts w:ascii="宋体" w:eastAsia="宋体" w:hAnsi="宋体" w:hint="eastAsia"/>
          <w:sz w:val="24"/>
          <w:szCs w:val="24"/>
          <w:shd w:val="clear" w:color="auto" w:fill="auto"/>
        </w:rPr>
        <w:t>1/5</w:t>
      </w:r>
      <w:r>
        <w:rPr>
          <w:rFonts w:ascii="宋体" w:eastAsia="宋体" w:hAnsi="宋体"/>
          <w:sz w:val="24"/>
          <w:szCs w:val="24"/>
          <w:shd w:val="clear" w:color="auto" w:fill="auto"/>
        </w:rPr>
        <w:t>左右</w:t>
      </w:r>
      <w:r>
        <w:rPr>
          <w:rFonts w:ascii="宋体" w:eastAsia="宋体" w:hAnsi="宋体"/>
          <w:sz w:val="24"/>
          <w:szCs w:val="24"/>
          <w:shd w:val="clear" w:color="auto" w:fill="auto"/>
          <w:vertAlign w:val="superscript"/>
        </w:rPr>
        <w:fldChar w:fldCharType="begin"/>
      </w:r>
      <w:r>
        <w:rPr>
          <w:rFonts w:ascii="宋体" w:eastAsia="宋体" w:hAnsi="宋体"/>
          <w:sz w:val="24"/>
          <w:szCs w:val="24"/>
          <w:shd w:val="clear" w:color="auto" w:fill="auto"/>
          <w:vertAlign w:val="superscript"/>
        </w:rPr>
        <w:instrText xml:space="preserve"> REF _Ref102227923 \r \h  \* MERGEFORMAT </w:instrText>
      </w:r>
      <w:r>
        <w:rPr>
          <w:rFonts w:ascii="宋体" w:eastAsia="宋体" w:hAnsi="宋体"/>
          <w:sz w:val="24"/>
          <w:szCs w:val="24"/>
          <w:shd w:val="clear" w:color="auto" w:fill="auto"/>
          <w:vertAlign w:val="superscript"/>
        </w:rPr>
        <w:fldChar w:fldCharType="separate"/>
      </w:r>
      <w:r>
        <w:rPr>
          <w:rFonts w:ascii="宋体" w:eastAsia="宋体" w:hAnsi="宋体"/>
          <w:sz w:val="24"/>
          <w:szCs w:val="24"/>
          <w:shd w:val="clear" w:color="auto" w:fill="auto"/>
          <w:vertAlign w:val="superscript"/>
        </w:rPr>
        <w:t>[3]</w:t>
      </w:r>
      <w:r>
        <w:rPr>
          <w:rFonts w:ascii="宋体" w:eastAsia="宋体" w:hAnsi="宋体"/>
          <w:sz w:val="24"/>
          <w:szCs w:val="24"/>
          <w:shd w:val="clear" w:color="auto" w:fill="auto"/>
          <w:vertAlign w:val="superscript"/>
        </w:rPr>
        <w:fldChar w:fldCharType="end"/>
      </w:r>
      <w:r>
        <w:rPr>
          <w:rFonts w:ascii="宋体" w:eastAsia="宋体" w:hAnsi="宋体"/>
          <w:sz w:val="24"/>
          <w:szCs w:val="24"/>
          <w:shd w:val="clear" w:color="auto" w:fill="auto"/>
        </w:rPr>
        <w:t>。</w:t>
      </w:r>
      <w:r>
        <w:rPr>
          <w:rFonts w:ascii="宋体" w:eastAsia="宋体" w:hAnsi="宋体" w:hint="eastAsia"/>
          <w:sz w:val="24"/>
          <w:szCs w:val="24"/>
          <w:shd w:val="clear" w:color="auto" w:fill="auto"/>
        </w:rPr>
        <w:t>早期</w:t>
      </w:r>
    </w:p>
    <w:p>
      <w:pPr>
        <w:snapToGrid w:val="0"/>
        <w:spacing w:line="360" w:lineRule="auto"/>
        <w:rPr>
          <w:rFonts w:ascii="宋体" w:eastAsia="宋体" w:hAnsi="宋体"/>
          <w:sz w:val="24"/>
          <w:szCs w:val="24"/>
          <w:shd w:val="clear" w:color="auto" w:fill="auto"/>
        </w:rPr>
      </w:pPr>
      <w:r>
        <w:rPr>
          <w:rFonts w:ascii="宋体" w:eastAsia="宋体" w:hAnsi="宋体" w:hint="eastAsia"/>
          <w:sz w:val="24"/>
          <w:szCs w:val="24"/>
          <w:shd w:val="clear" w:color="auto" w:fill="auto"/>
        </w:rPr>
        <w:t>船舶使用水洗舱，一艘1万吨级的油轮，洗舱水量每次约须2000吨，平均每年洗舱6-8次，每洗一次舱洗舱水中含油量高达30吨</w:t>
      </w:r>
      <w:r>
        <w:rPr>
          <w:rFonts w:ascii="宋体" w:eastAsia="宋体" w:hAnsi="宋体"/>
          <w:sz w:val="24"/>
          <w:szCs w:val="24"/>
          <w:shd w:val="clear" w:color="auto" w:fill="auto"/>
          <w:vertAlign w:val="superscript"/>
        </w:rPr>
        <w:fldChar w:fldCharType="begin"/>
      </w:r>
      <w:r>
        <w:rPr>
          <w:rFonts w:ascii="宋体" w:eastAsia="宋体" w:hAnsi="宋体"/>
          <w:sz w:val="24"/>
          <w:szCs w:val="24"/>
          <w:shd w:val="clear" w:color="auto" w:fill="auto"/>
          <w:vertAlign w:val="superscript"/>
        </w:rPr>
        <w:instrText xml:space="preserve"> </w:instrText>
      </w:r>
      <w:r>
        <w:rPr>
          <w:rFonts w:ascii="宋体" w:eastAsia="宋体" w:hAnsi="宋体" w:hint="eastAsia"/>
          <w:sz w:val="24"/>
          <w:szCs w:val="24"/>
          <w:shd w:val="clear" w:color="auto" w:fill="auto"/>
          <w:vertAlign w:val="superscript"/>
        </w:rPr>
        <w:instrText>REF _Ref102227923 \r \h</w:instrText>
      </w:r>
      <w:r>
        <w:rPr>
          <w:rFonts w:ascii="宋体" w:eastAsia="宋体" w:hAnsi="宋体"/>
          <w:sz w:val="24"/>
          <w:szCs w:val="24"/>
          <w:shd w:val="clear" w:color="auto" w:fill="auto"/>
          <w:vertAlign w:val="superscript"/>
        </w:rPr>
        <w:instrText xml:space="preserve">  \* MERGEFORMAT </w:instrText>
      </w:r>
      <w:r>
        <w:rPr>
          <w:rFonts w:ascii="宋体" w:eastAsia="宋体" w:hAnsi="宋体"/>
          <w:sz w:val="24"/>
          <w:szCs w:val="24"/>
          <w:shd w:val="clear" w:color="auto" w:fill="auto"/>
          <w:vertAlign w:val="superscript"/>
        </w:rPr>
        <w:fldChar w:fldCharType="separate"/>
      </w:r>
      <w:r>
        <w:rPr>
          <w:rFonts w:ascii="宋体" w:eastAsia="宋体" w:hAnsi="宋体"/>
          <w:sz w:val="24"/>
          <w:szCs w:val="24"/>
          <w:shd w:val="clear" w:color="auto" w:fill="auto"/>
          <w:vertAlign w:val="superscript"/>
        </w:rPr>
        <w:t>[3]</w:t>
      </w:r>
      <w:r>
        <w:rPr>
          <w:rFonts w:ascii="宋体" w:eastAsia="宋体" w:hAnsi="宋体"/>
          <w:sz w:val="24"/>
          <w:szCs w:val="24"/>
          <w:shd w:val="clear" w:color="auto" w:fill="auto"/>
          <w:vertAlign w:val="superscript"/>
        </w:rPr>
        <w:fldChar w:fldCharType="end"/>
      </w:r>
      <w:r>
        <w:rPr>
          <w:rFonts w:ascii="宋体" w:eastAsia="宋体" w:hAnsi="宋体"/>
          <w:sz w:val="24"/>
          <w:szCs w:val="24"/>
          <w:shd w:val="clear" w:color="auto" w:fill="auto"/>
        </w:rPr>
        <w:t>。</w:t>
      </w:r>
      <w:r>
        <w:rPr>
          <w:rFonts w:ascii="宋体" w:eastAsia="宋体" w:hAnsi="宋体" w:hint="eastAsia"/>
          <w:sz w:val="24"/>
          <w:szCs w:val="24"/>
          <w:shd w:val="clear" w:color="auto" w:fill="auto"/>
        </w:rPr>
        <w:t xml:space="preserve">  </w:t>
      </w:r>
    </w:p>
    <w:p>
      <w:pPr>
        <w:snapToGrid w:val="0"/>
        <w:spacing w:line="360" w:lineRule="auto"/>
        <w:ind w:firstLine="480" w:firstLineChars="200"/>
        <w:rPr>
          <w:rFonts w:ascii="宋体" w:eastAsia="宋体" w:hAnsi="宋体"/>
          <w:sz w:val="24"/>
          <w:szCs w:val="24"/>
          <w:shd w:val="clear" w:color="auto" w:fill="auto"/>
        </w:rPr>
      </w:pPr>
      <w:r>
        <w:rPr>
          <w:rFonts w:ascii="宋体" w:eastAsia="宋体" w:hAnsi="宋体" w:hint="eastAsia"/>
          <w:sz w:val="24"/>
          <w:szCs w:val="24"/>
          <w:shd w:val="clear" w:color="auto" w:fill="auto"/>
        </w:rPr>
        <w:t>2.</w:t>
      </w:r>
      <w:r>
        <w:rPr>
          <w:rFonts w:ascii="宋体" w:eastAsia="宋体" w:hAnsi="宋体"/>
          <w:sz w:val="24"/>
          <w:szCs w:val="24"/>
          <w:shd w:val="clear" w:color="auto" w:fill="auto"/>
        </w:rPr>
        <w:t>机舱</w:t>
      </w:r>
      <w:r>
        <w:rPr>
          <w:rFonts w:ascii="宋体" w:eastAsia="宋体" w:hAnsi="宋体" w:hint="eastAsia"/>
          <w:sz w:val="24"/>
          <w:szCs w:val="24"/>
          <w:shd w:val="clear" w:color="auto" w:fill="auto"/>
        </w:rPr>
        <w:t>舱底</w:t>
      </w:r>
      <w:r>
        <w:rPr>
          <w:rFonts w:ascii="宋体" w:eastAsia="宋体" w:hAnsi="宋体"/>
          <w:sz w:val="24"/>
          <w:szCs w:val="24"/>
          <w:shd w:val="clear" w:color="auto" w:fill="auto"/>
        </w:rPr>
        <w:t>水</w:t>
      </w:r>
    </w:p>
    <w:p>
      <w:pPr>
        <w:snapToGrid w:val="0"/>
        <w:spacing w:line="360" w:lineRule="auto"/>
        <w:ind w:firstLine="480" w:firstLineChars="200"/>
        <w:rPr>
          <w:rFonts w:ascii="宋体" w:eastAsia="宋体" w:hAnsi="宋体"/>
          <w:sz w:val="24"/>
          <w:szCs w:val="24"/>
          <w:shd w:val="clear" w:color="auto" w:fill="auto"/>
        </w:rPr>
      </w:pPr>
      <w:r>
        <w:rPr>
          <w:rFonts w:ascii="宋体" w:eastAsia="宋体" w:hAnsi="宋体"/>
          <w:sz w:val="24"/>
          <w:szCs w:val="24"/>
          <w:shd w:val="clear" w:color="auto" w:fill="auto"/>
        </w:rPr>
        <w:t>为了保证船舶动力装置的正常运行，需要用</w:t>
      </w:r>
      <w:r>
        <w:rPr>
          <w:rFonts w:ascii="宋体" w:eastAsia="宋体" w:hAnsi="宋体" w:hint="eastAsia"/>
          <w:sz w:val="24"/>
          <w:szCs w:val="24"/>
          <w:shd w:val="clear" w:color="auto" w:fill="auto"/>
        </w:rPr>
        <w:t>海</w:t>
      </w:r>
      <w:r>
        <w:rPr>
          <w:rFonts w:ascii="宋体" w:eastAsia="宋体" w:hAnsi="宋体"/>
          <w:sz w:val="24"/>
          <w:szCs w:val="24"/>
          <w:shd w:val="clear" w:color="auto" w:fill="auto"/>
        </w:rPr>
        <w:t>水</w:t>
      </w:r>
      <w:r>
        <w:rPr>
          <w:rFonts w:ascii="宋体" w:eastAsia="宋体" w:hAnsi="宋体" w:hint="eastAsia"/>
          <w:sz w:val="24"/>
          <w:szCs w:val="24"/>
          <w:shd w:val="clear" w:color="auto" w:fill="auto"/>
        </w:rPr>
        <w:t>或淡水</w:t>
      </w:r>
      <w:r>
        <w:rPr>
          <w:rFonts w:ascii="宋体" w:eastAsia="宋体" w:hAnsi="宋体"/>
          <w:sz w:val="24"/>
          <w:szCs w:val="24"/>
          <w:shd w:val="clear" w:color="auto" w:fill="auto"/>
        </w:rPr>
        <w:t>作为冷却介质</w:t>
      </w:r>
      <w:r>
        <w:rPr>
          <w:rFonts w:ascii="宋体" w:eastAsia="宋体" w:hAnsi="宋体" w:hint="eastAsia"/>
          <w:sz w:val="24"/>
          <w:szCs w:val="24"/>
          <w:shd w:val="clear" w:color="auto" w:fill="auto"/>
        </w:rPr>
        <w:t>进行冷却，这些水会发生泄露与甲板处的渗漏，燃油、滑油系统中油的渗露、机械设备泄露出的油等在机舱底部聚集</w:t>
      </w:r>
      <w:r>
        <w:rPr>
          <w:rFonts w:ascii="宋体" w:eastAsia="宋体" w:hAnsi="宋体"/>
          <w:sz w:val="24"/>
          <w:szCs w:val="24"/>
          <w:shd w:val="clear" w:color="auto" w:fill="auto"/>
        </w:rPr>
        <w:t>混合，形成机舱的舱底污水。舱底水的多少与船舶动力装置的技术条件以及船舶的航行、靠泊作业时间、维护管理条件等有关</w:t>
      </w:r>
      <w:r>
        <w:rPr>
          <w:rFonts w:ascii="宋体" w:eastAsia="宋体" w:hAnsi="宋体" w:hint="eastAsia"/>
          <w:sz w:val="24"/>
          <w:szCs w:val="24"/>
          <w:shd w:val="clear" w:color="auto" w:fill="auto"/>
        </w:rPr>
        <w:t>。</w:t>
      </w:r>
    </w:p>
    <w:p>
      <w:pPr>
        <w:snapToGrid w:val="0"/>
        <w:spacing w:line="360" w:lineRule="auto"/>
        <w:ind w:firstLine="480" w:firstLineChars="200"/>
        <w:rPr>
          <w:rFonts w:ascii="宋体" w:eastAsia="宋体" w:hAnsi="宋体"/>
          <w:sz w:val="24"/>
          <w:szCs w:val="24"/>
          <w:shd w:val="clear" w:color="auto" w:fill="auto"/>
        </w:rPr>
      </w:pPr>
      <w:r>
        <w:rPr>
          <w:rFonts w:ascii="宋体" w:eastAsia="宋体" w:hAnsi="宋体"/>
          <w:sz w:val="24"/>
          <w:szCs w:val="24"/>
          <w:shd w:val="clear" w:color="auto" w:fill="auto"/>
        </w:rPr>
        <w:t>3.含油压载水</w:t>
      </w:r>
    </w:p>
    <w:p>
      <w:pPr>
        <w:snapToGrid w:val="0"/>
        <w:spacing w:line="360" w:lineRule="auto"/>
        <w:ind w:firstLine="480" w:firstLineChars="200"/>
        <w:rPr>
          <w:rFonts w:ascii="宋体" w:eastAsia="宋体" w:hAnsi="宋体"/>
          <w:b/>
          <w:bCs/>
          <w:sz w:val="24"/>
          <w:szCs w:val="24"/>
          <w:shd w:val="clear" w:color="auto" w:fill="auto"/>
        </w:rPr>
      </w:pPr>
      <w:r>
        <w:rPr>
          <w:rFonts w:ascii="宋体" w:eastAsia="宋体" w:hAnsi="宋体" w:hint="eastAsia"/>
          <w:sz w:val="24"/>
          <w:szCs w:val="24"/>
          <w:shd w:val="clear" w:color="auto" w:fill="auto"/>
        </w:rPr>
        <w:t>当船舶在航行、停泊或者在装卸过程中，都需要一定的吃水量来保持船舶的稳定性。通常通过压载管路的方式将压载水泵入压载舱中，</w:t>
      </w:r>
      <w:r>
        <w:rPr>
          <w:rFonts w:ascii="宋体" w:eastAsia="宋体" w:hAnsi="宋体"/>
          <w:sz w:val="24"/>
          <w:szCs w:val="24"/>
          <w:shd w:val="clear" w:color="auto" w:fill="auto"/>
        </w:rPr>
        <w:t>在作为压载水的船外水被装入货舱后，它与货舱中的残余油或其他有害液体混合。</w:t>
      </w:r>
      <w:r>
        <w:rPr>
          <w:rFonts w:ascii="宋体" w:eastAsia="宋体" w:hAnsi="宋体" w:hint="eastAsia"/>
          <w:sz w:val="24"/>
          <w:szCs w:val="24"/>
          <w:shd w:val="clear" w:color="auto" w:fill="auto"/>
        </w:rPr>
        <w:t>特别是油船，在卸完货油后需注入一定量的水，在进入下一个港口时又</w:t>
      </w:r>
      <w:r>
        <w:rPr>
          <w:rFonts w:ascii="宋体" w:eastAsia="宋体" w:hAnsi="宋体"/>
          <w:sz w:val="24"/>
          <w:szCs w:val="24"/>
          <w:shd w:val="clear" w:color="auto" w:fill="auto"/>
        </w:rPr>
        <w:t>必须将这些不干净的压载水从油箱中排出，以便在进入接收新的</w:t>
      </w:r>
      <w:r>
        <w:rPr>
          <w:rFonts w:ascii="宋体" w:eastAsia="宋体" w:hAnsi="宋体" w:hint="eastAsia"/>
          <w:sz w:val="24"/>
          <w:szCs w:val="24"/>
          <w:shd w:val="clear" w:color="auto" w:fill="auto"/>
        </w:rPr>
        <w:t>货</w:t>
      </w:r>
      <w:r>
        <w:rPr>
          <w:rFonts w:ascii="宋体" w:eastAsia="宋体" w:hAnsi="宋体"/>
          <w:sz w:val="24"/>
          <w:szCs w:val="24"/>
          <w:shd w:val="clear" w:color="auto" w:fill="auto"/>
        </w:rPr>
        <w:t>油。</w:t>
      </w:r>
      <w:r>
        <w:rPr>
          <w:rFonts w:ascii="宋体" w:eastAsia="宋体" w:hAnsi="宋体" w:hint="eastAsia"/>
          <w:sz w:val="24"/>
          <w:szCs w:val="24"/>
          <w:shd w:val="clear" w:color="auto" w:fill="auto"/>
        </w:rPr>
        <w:t>这一操作有可能造成30%以上的残油被排入大海</w:t>
      </w:r>
      <w:r>
        <w:rPr>
          <w:rFonts w:ascii="宋体" w:eastAsia="宋体" w:hAnsi="宋体"/>
          <w:sz w:val="24"/>
          <w:szCs w:val="24"/>
          <w:shd w:val="clear" w:color="auto" w:fill="auto"/>
          <w:vertAlign w:val="superscript"/>
        </w:rPr>
        <w:fldChar w:fldCharType="begin"/>
      </w:r>
      <w:r>
        <w:rPr>
          <w:rFonts w:ascii="宋体" w:eastAsia="宋体" w:hAnsi="宋体"/>
          <w:sz w:val="24"/>
          <w:szCs w:val="24"/>
          <w:shd w:val="clear" w:color="auto" w:fill="auto"/>
          <w:vertAlign w:val="superscript"/>
        </w:rPr>
        <w:instrText xml:space="preserve"> </w:instrText>
      </w:r>
      <w:r>
        <w:rPr>
          <w:rFonts w:ascii="宋体" w:eastAsia="宋体" w:hAnsi="宋体" w:hint="eastAsia"/>
          <w:sz w:val="24"/>
          <w:szCs w:val="24"/>
          <w:shd w:val="clear" w:color="auto" w:fill="auto"/>
          <w:vertAlign w:val="superscript"/>
        </w:rPr>
        <w:instrText>REF _Ref102392863 \r \h</w:instrText>
      </w:r>
      <w:r>
        <w:rPr>
          <w:rFonts w:ascii="宋体" w:eastAsia="宋体" w:hAnsi="宋体"/>
          <w:sz w:val="24"/>
          <w:szCs w:val="24"/>
          <w:shd w:val="clear" w:color="auto" w:fill="auto"/>
          <w:vertAlign w:val="superscript"/>
        </w:rPr>
        <w:instrText xml:space="preserve">  \* MERGEFORMAT </w:instrText>
      </w:r>
      <w:r>
        <w:rPr>
          <w:rFonts w:ascii="宋体" w:eastAsia="宋体" w:hAnsi="宋体"/>
          <w:sz w:val="24"/>
          <w:szCs w:val="24"/>
          <w:shd w:val="clear" w:color="auto" w:fill="auto"/>
          <w:vertAlign w:val="superscript"/>
        </w:rPr>
        <w:fldChar w:fldCharType="separate"/>
      </w:r>
      <w:r>
        <w:rPr>
          <w:rFonts w:ascii="宋体" w:eastAsia="宋体" w:hAnsi="宋体"/>
          <w:sz w:val="24"/>
          <w:szCs w:val="24"/>
          <w:shd w:val="clear" w:color="auto" w:fill="auto"/>
          <w:vertAlign w:val="superscript"/>
        </w:rPr>
        <w:t>[1]</w:t>
      </w:r>
      <w:r>
        <w:rPr>
          <w:rFonts w:ascii="宋体" w:eastAsia="宋体" w:hAnsi="宋体"/>
          <w:sz w:val="24"/>
          <w:szCs w:val="24"/>
          <w:shd w:val="clear" w:color="auto" w:fill="auto"/>
          <w:vertAlign w:val="superscript"/>
        </w:rPr>
        <w:fldChar w:fldCharType="end"/>
      </w:r>
      <w:r>
        <w:rPr>
          <w:rFonts w:ascii="宋体" w:eastAsia="宋体" w:hAnsi="宋体" w:hint="eastAsia"/>
          <w:sz w:val="24"/>
          <w:szCs w:val="24"/>
          <w:shd w:val="clear" w:color="auto" w:fill="auto"/>
        </w:rPr>
        <w:t>。</w:t>
      </w:r>
    </w:p>
    <w:p>
      <w:pPr>
        <w:pStyle w:val="Heading3"/>
        <w:spacing w:before="120" w:beforeLines="50" w:after="0" w:line="360" w:lineRule="auto"/>
        <w:rPr>
          <w:rFonts w:ascii="宋体" w:eastAsia="宋体" w:hAnsi="宋体" w:cs="宋体"/>
          <w:shd w:val="clear" w:color="auto" w:fill="auto"/>
        </w:rPr>
      </w:pPr>
      <w:bookmarkStart w:id="34" w:name="_Toc102390381"/>
      <w:r>
        <w:rPr>
          <w:rFonts w:ascii="宋体" w:eastAsia="宋体" w:hAnsi="宋体" w:cs="宋体" w:hint="eastAsia"/>
          <w:shd w:val="clear" w:color="auto" w:fill="auto"/>
        </w:rPr>
        <w:t>1.2.2 船舶含油污水的特征</w:t>
      </w:r>
      <w:bookmarkEnd w:id="34"/>
    </w:p>
    <w:p>
      <w:pPr>
        <w:snapToGrid w:val="0"/>
        <w:spacing w:line="360" w:lineRule="auto"/>
        <w:ind w:firstLine="480" w:firstLineChars="200"/>
        <w:rPr>
          <w:rFonts w:ascii="宋体" w:eastAsia="宋体" w:hAnsi="宋体"/>
          <w:szCs w:val="24"/>
          <w:shd w:val="clear" w:color="auto" w:fill="auto"/>
        </w:rPr>
      </w:pPr>
      <w:r>
        <w:rPr>
          <w:rFonts w:ascii="宋体" w:eastAsia="宋体" w:hAnsi="宋体" w:cs="宋体" w:hint="eastAsia"/>
          <w:sz w:val="24"/>
          <w:szCs w:val="24"/>
          <w:shd w:val="clear" w:color="auto" w:fill="auto"/>
        </w:rPr>
        <w:t>船舶含油污水处理难度大，主要体现在以下几个方面：（1）水质和水量波动较大，主要是生产过程中间歇性排放压载水和洗舱水；（2）有机物种类多，毒性强，较难生物降解或不可生物降解的材料占很大比例，不能直接厌氧生化；（3）污水中的含油量高，油类分散状况不同，特别是乳化油难以处理。</w:t>
      </w:r>
    </w:p>
    <w:p>
      <w:pPr>
        <w:pStyle w:val="Heading3"/>
        <w:spacing w:before="120" w:beforeLines="50" w:after="120" w:afterLines="50" w:line="360" w:lineRule="auto"/>
        <w:rPr>
          <w:rFonts w:ascii="宋体" w:eastAsia="宋体" w:hAnsi="宋体" w:cs="宋体"/>
          <w:shd w:val="clear" w:color="auto" w:fill="auto"/>
        </w:rPr>
      </w:pPr>
      <w:bookmarkStart w:id="35" w:name="_Toc102390382"/>
      <w:r>
        <w:rPr>
          <w:rFonts w:ascii="宋体" w:eastAsia="宋体" w:hAnsi="宋体" w:cs="宋体" w:hint="eastAsia"/>
          <w:shd w:val="clear" w:color="auto" w:fill="auto"/>
        </w:rPr>
        <w:t>1.2.3船舶含油污水对海洋环境的影响</w:t>
      </w:r>
      <w:bookmarkEnd w:id="35"/>
    </w:p>
    <w:p>
      <w:pPr>
        <w:snapToGrid w:val="0"/>
        <w:spacing w:line="360" w:lineRule="auto"/>
        <w:ind w:firstLine="480" w:firstLineChars="200"/>
        <w:rPr>
          <w:rFonts w:ascii="宋体" w:eastAsia="宋体" w:hAnsi="宋体"/>
          <w:sz w:val="24"/>
          <w:szCs w:val="24"/>
          <w:shd w:val="clear" w:color="auto" w:fill="auto"/>
        </w:rPr>
      </w:pPr>
      <w:r>
        <w:rPr>
          <w:rFonts w:ascii="宋体" w:eastAsia="宋体" w:hAnsi="宋体" w:hint="eastAsia"/>
          <w:sz w:val="24"/>
          <w:szCs w:val="24"/>
          <w:shd w:val="clear" w:color="auto" w:fill="auto"/>
        </w:rPr>
        <w:t>尽管海水有一定的自净能力，但它是有限的。在船舶的运行过程中所产生的油污水如果不经任何适当的处理就排放到海洋中去，使污染超出了海洋自我净化的限度，那么它就会破坏海洋环境，这样一来，海洋污染就形成了。石油进入海洋后对海洋环境的破坏是显而易见的，它对海洋生物的生长、渔业及养殖业和人类健康等多方面都有重大的影响，并且这种危害的时间都比较长。</w:t>
      </w:r>
    </w:p>
    <w:p>
      <w:pPr>
        <w:snapToGrid w:val="0"/>
        <w:spacing w:line="360" w:lineRule="auto"/>
        <w:ind w:firstLine="480" w:firstLineChars="200"/>
        <w:rPr>
          <w:rFonts w:ascii="宋体" w:eastAsia="宋体" w:hAnsi="宋体"/>
          <w:sz w:val="24"/>
          <w:szCs w:val="24"/>
          <w:shd w:val="clear" w:color="auto" w:fill="auto"/>
        </w:rPr>
        <w:sectPr>
          <w:headerReference w:type="default" r:id="rId10"/>
          <w:footerReference w:type="default" r:id="rId11"/>
          <w:type w:val="nextPage"/>
          <w:pgSz w:w="11906" w:h="16838"/>
          <w:pgMar w:top="1531" w:right="1418" w:bottom="1701" w:left="1701" w:header="851" w:footer="992" w:gutter="0"/>
          <w:pgNumType w:start="2" w:chapStyle="1"/>
          <w:cols w:num="1" w:space="425"/>
          <w:titlePg w:val="0"/>
          <w:docGrid w:linePitch="312" w:charSpace="0"/>
        </w:sectPr>
      </w:pPr>
      <w:r>
        <w:rPr>
          <w:rFonts w:ascii="宋体" w:eastAsia="宋体" w:hAnsi="宋体" w:hint="eastAsia"/>
          <w:sz w:val="24"/>
          <w:szCs w:val="24"/>
          <w:shd w:val="clear" w:color="auto" w:fill="auto"/>
        </w:rPr>
        <w:t>海洋中的无脊椎动物如珊瑚以及那些为其他较小物种提供栖息地的物种如海葵等特别容易受到石油影响。大量证据表明，珊瑚在接触石油后会受到损害和死亡</w:t>
      </w:r>
      <w:r>
        <w:rPr>
          <w:rFonts w:ascii="宋体" w:eastAsia="宋体" w:hAnsi="宋体"/>
          <w:sz w:val="24"/>
          <w:szCs w:val="24"/>
          <w:shd w:val="clear" w:color="auto" w:fill="auto"/>
          <w:vertAlign w:val="superscript"/>
        </w:rPr>
        <w:fldChar w:fldCharType="begin"/>
      </w:r>
      <w:r>
        <w:rPr>
          <w:rFonts w:ascii="宋体" w:eastAsia="宋体" w:hAnsi="宋体"/>
          <w:sz w:val="24"/>
          <w:szCs w:val="24"/>
          <w:shd w:val="clear" w:color="auto" w:fill="auto"/>
          <w:vertAlign w:val="superscript"/>
        </w:rPr>
        <w:instrText xml:space="preserve"> </w:instrText>
      </w:r>
      <w:r>
        <w:rPr>
          <w:rFonts w:ascii="宋体" w:eastAsia="宋体" w:hAnsi="宋体" w:hint="eastAsia"/>
          <w:sz w:val="24"/>
          <w:szCs w:val="24"/>
          <w:shd w:val="clear" w:color="auto" w:fill="auto"/>
          <w:vertAlign w:val="superscript"/>
        </w:rPr>
        <w:instrText>REF _Ref102393986 \r \h</w:instrText>
      </w:r>
      <w:r>
        <w:rPr>
          <w:rFonts w:ascii="宋体" w:eastAsia="宋体" w:hAnsi="宋体"/>
          <w:sz w:val="24"/>
          <w:szCs w:val="24"/>
          <w:shd w:val="clear" w:color="auto" w:fill="auto"/>
          <w:vertAlign w:val="superscript"/>
        </w:rPr>
        <w:instrText xml:space="preserve">  \* MERGEFORMAT </w:instrText>
      </w:r>
      <w:r>
        <w:rPr>
          <w:rFonts w:ascii="宋体" w:eastAsia="宋体" w:hAnsi="宋体"/>
          <w:sz w:val="24"/>
          <w:szCs w:val="24"/>
          <w:shd w:val="clear" w:color="auto" w:fill="auto"/>
          <w:vertAlign w:val="superscript"/>
        </w:rPr>
        <w:fldChar w:fldCharType="separate"/>
      </w:r>
      <w:r>
        <w:rPr>
          <w:rFonts w:ascii="宋体" w:eastAsia="宋体" w:hAnsi="宋体"/>
          <w:sz w:val="24"/>
          <w:szCs w:val="24"/>
          <w:shd w:val="clear" w:color="auto" w:fill="auto"/>
          <w:vertAlign w:val="superscript"/>
        </w:rPr>
        <w:t>[4]</w:t>
      </w:r>
      <w:r>
        <w:rPr>
          <w:rFonts w:ascii="宋体" w:eastAsia="宋体" w:hAnsi="宋体"/>
          <w:sz w:val="24"/>
          <w:szCs w:val="24"/>
          <w:shd w:val="clear" w:color="auto" w:fill="auto"/>
          <w:vertAlign w:val="superscript"/>
        </w:rPr>
        <w:fldChar w:fldCharType="end"/>
      </w:r>
    </w:p>
    <w:p>
      <w:pPr>
        <w:snapToGrid w:val="0"/>
        <w:spacing w:line="360" w:lineRule="auto"/>
        <w:ind w:firstLine="480" w:firstLineChars="200"/>
        <w:rPr>
          <w:rFonts w:ascii="宋体" w:eastAsia="宋体" w:hAnsi="宋体"/>
          <w:sz w:val="24"/>
          <w:szCs w:val="24"/>
          <w:shd w:val="clear" w:color="auto" w:fill="auto"/>
        </w:rPr>
      </w:pPr>
      <w:r>
        <w:rPr>
          <w:rFonts w:ascii="宋体" w:eastAsia="宋体" w:hAnsi="宋体" w:hint="eastAsia"/>
          <w:sz w:val="24"/>
          <w:szCs w:val="24"/>
          <w:shd w:val="clear" w:color="auto" w:fill="auto"/>
        </w:rPr>
        <w:t>。而且对珊瑚的影响是长期的，需要几十年时间才能恢复。海洋中哺乳动物分布的地理范围大，它们面临着比其他大多数沿海生物更广泛的威胁。它们无法检测到浮油的存在，它们食用被污染的食物，与石油直接的接触都将危害它们的生命。</w:t>
      </w:r>
    </w:p>
    <w:p>
      <w:pPr>
        <w:snapToGrid w:val="0"/>
        <w:spacing w:line="360" w:lineRule="auto"/>
        <w:ind w:firstLine="480" w:firstLineChars="200"/>
        <w:rPr>
          <w:rFonts w:ascii="宋体" w:eastAsia="宋体" w:hAnsi="宋体"/>
          <w:sz w:val="24"/>
          <w:szCs w:val="24"/>
          <w:shd w:val="clear" w:color="auto" w:fill="auto"/>
        </w:rPr>
      </w:pPr>
      <w:r>
        <w:rPr>
          <w:rFonts w:ascii="宋体" w:eastAsia="宋体" w:hAnsi="宋体" w:hint="eastAsia"/>
          <w:sz w:val="24"/>
          <w:szCs w:val="24"/>
          <w:shd w:val="clear" w:color="auto" w:fill="auto"/>
        </w:rPr>
        <w:t>油污对海洋边缘的生态环境也有影响。红树林潮汐湿地是最容易受到石油影响的海洋边缘环境。在过去几十年间，全世界至少发生238起邻近红树林为主的海岸线石油漏泄重大污染事件，影响了大约194万公顷的红树林生存环境，至少有12.6万公顷被破坏</w:t>
      </w:r>
      <w:r>
        <w:rPr>
          <w:rFonts w:ascii="宋体" w:eastAsia="宋体" w:hAnsi="宋体"/>
          <w:sz w:val="24"/>
          <w:szCs w:val="24"/>
          <w:shd w:val="clear" w:color="auto" w:fill="auto"/>
          <w:vertAlign w:val="superscript"/>
        </w:rPr>
        <w:fldChar w:fldCharType="begin"/>
      </w:r>
      <w:r>
        <w:rPr>
          <w:rFonts w:ascii="宋体" w:eastAsia="宋体" w:hAnsi="宋体"/>
          <w:sz w:val="24"/>
          <w:szCs w:val="24"/>
          <w:shd w:val="clear" w:color="auto" w:fill="auto"/>
          <w:vertAlign w:val="superscript"/>
        </w:rPr>
        <w:instrText xml:space="preserve"> </w:instrText>
      </w:r>
      <w:r>
        <w:rPr>
          <w:rFonts w:ascii="宋体" w:eastAsia="宋体" w:hAnsi="宋体" w:hint="eastAsia"/>
          <w:sz w:val="24"/>
          <w:szCs w:val="24"/>
          <w:shd w:val="clear" w:color="auto" w:fill="auto"/>
          <w:vertAlign w:val="superscript"/>
        </w:rPr>
        <w:instrText>REF _Ref102229345 \r \h</w:instrText>
      </w:r>
      <w:r>
        <w:rPr>
          <w:rFonts w:ascii="宋体" w:eastAsia="宋体" w:hAnsi="宋体"/>
          <w:sz w:val="24"/>
          <w:szCs w:val="24"/>
          <w:shd w:val="clear" w:color="auto" w:fill="auto"/>
          <w:vertAlign w:val="superscript"/>
        </w:rPr>
        <w:instrText xml:space="preserve">  \* MERGEFORMAT </w:instrText>
      </w:r>
      <w:r>
        <w:rPr>
          <w:rFonts w:ascii="宋体" w:eastAsia="宋体" w:hAnsi="宋体"/>
          <w:sz w:val="24"/>
          <w:szCs w:val="24"/>
          <w:shd w:val="clear" w:color="auto" w:fill="auto"/>
          <w:vertAlign w:val="superscript"/>
        </w:rPr>
        <w:fldChar w:fldCharType="separate"/>
      </w:r>
      <w:r>
        <w:rPr>
          <w:rFonts w:ascii="宋体" w:eastAsia="宋体" w:hAnsi="宋体"/>
          <w:sz w:val="24"/>
          <w:szCs w:val="24"/>
          <w:shd w:val="clear" w:color="auto" w:fill="auto"/>
          <w:vertAlign w:val="superscript"/>
        </w:rPr>
        <w:t>[5]</w:t>
      </w:r>
      <w:r>
        <w:rPr>
          <w:rFonts w:ascii="宋体" w:eastAsia="宋体" w:hAnsi="宋体"/>
          <w:sz w:val="24"/>
          <w:szCs w:val="24"/>
          <w:shd w:val="clear" w:color="auto" w:fill="auto"/>
          <w:vertAlign w:val="superscript"/>
        </w:rPr>
        <w:fldChar w:fldCharType="end"/>
      </w:r>
      <w:r>
        <w:rPr>
          <w:rFonts w:ascii="宋体" w:eastAsia="宋体" w:hAnsi="宋体" w:hint="eastAsia"/>
          <w:sz w:val="24"/>
          <w:szCs w:val="24"/>
          <w:shd w:val="clear" w:color="auto" w:fill="auto"/>
        </w:rPr>
        <w:t>。</w:t>
      </w:r>
    </w:p>
    <w:p>
      <w:pPr>
        <w:snapToGrid w:val="0"/>
        <w:spacing w:line="360" w:lineRule="auto"/>
        <w:ind w:firstLine="480" w:firstLineChars="200"/>
        <w:rPr>
          <w:rFonts w:ascii="宋体" w:eastAsia="宋体" w:hAnsi="宋体" w:cs="宋体"/>
          <w:color w:val="333333"/>
          <w:sz w:val="24"/>
          <w:szCs w:val="24"/>
          <w:shd w:val="clear" w:color="auto" w:fill="auto"/>
        </w:rPr>
      </w:pPr>
      <w:r>
        <w:rPr>
          <w:rFonts w:ascii="宋体" w:eastAsia="宋体" w:hAnsi="宋体" w:hint="eastAsia"/>
          <w:sz w:val="24"/>
          <w:szCs w:val="24"/>
          <w:shd w:val="clear" w:color="auto" w:fill="auto"/>
        </w:rPr>
        <w:t>渔业和水产养殖业也会受到养殖物直接死亡、栖息地丧失或限制捕捞和关闭渔场等影响。人类食用受污染的海产品会对健康产生严重的有害影响。油污对海岸城市旅游业的发展，对发电厂和核电站的散热等均会产生不可估量的危害。所以我们必须严格控制船舶的污染，不仅是为了保护和改善海洋环境，为了当代人类的健康，也是为了给后代创造良好的生活环境。</w:t>
      </w:r>
    </w:p>
    <w:p>
      <w:pPr>
        <w:rPr>
          <w:shd w:val="clear" w:color="auto" w:fill="auto"/>
        </w:rPr>
      </w:pPr>
    </w:p>
    <w:p>
      <w:pPr>
        <w:rPr>
          <w:shd w:val="clear" w:color="auto" w:fill="auto"/>
        </w:rPr>
      </w:pPr>
    </w:p>
    <w:p>
      <w:pPr>
        <w:rPr>
          <w:shd w:val="clear" w:color="auto" w:fill="auto"/>
        </w:rPr>
      </w:pPr>
    </w:p>
    <w:p>
      <w:pPr>
        <w:rPr>
          <w:shd w:val="clear" w:color="auto" w:fill="auto"/>
        </w:rPr>
      </w:pPr>
    </w:p>
    <w:p>
      <w:pPr>
        <w:rPr>
          <w:shd w:val="clear" w:color="auto" w:fill="auto"/>
        </w:rPr>
      </w:pPr>
    </w:p>
    <w:p>
      <w:pPr>
        <w:rPr>
          <w:shd w:val="clear" w:color="auto" w:fill="auto"/>
        </w:rPr>
      </w:pPr>
    </w:p>
    <w:p>
      <w:pPr>
        <w:rPr>
          <w:sz w:val="32"/>
          <w:szCs w:val="32"/>
          <w:shd w:val="clear" w:color="auto" w:fill="auto"/>
        </w:rPr>
      </w:pPr>
    </w:p>
    <w:p>
      <w:pPr>
        <w:rPr>
          <w:sz w:val="32"/>
          <w:szCs w:val="32"/>
          <w:shd w:val="clear" w:color="auto" w:fill="auto"/>
        </w:rPr>
      </w:pPr>
    </w:p>
    <w:p>
      <w:pPr>
        <w:rPr>
          <w:sz w:val="32"/>
          <w:szCs w:val="32"/>
          <w:shd w:val="clear" w:color="auto" w:fill="auto"/>
        </w:rPr>
      </w:pPr>
    </w:p>
    <w:p>
      <w:pPr>
        <w:widowControl/>
        <w:jc w:val="left"/>
        <w:rPr>
          <w:sz w:val="32"/>
          <w:szCs w:val="32"/>
          <w:shd w:val="clear" w:color="auto" w:fill="auto"/>
        </w:rPr>
        <w:sectPr>
          <w:headerReference w:type="default" r:id="rId12"/>
          <w:footerReference w:type="default" r:id="rId13"/>
          <w:type w:val="nextPage"/>
          <w:pgSz w:w="11906" w:h="16838"/>
          <w:pgMar w:top="1531" w:right="1418" w:bottom="1701" w:left="1701" w:header="851" w:footer="992" w:gutter="0"/>
          <w:pgNumType w:start="3" w:chapStyle="1"/>
          <w:cols w:num="1" w:space="425"/>
          <w:titlePg w:val="0"/>
          <w:docGrid w:linePitch="312" w:charSpace="0"/>
        </w:sectPr>
      </w:pPr>
    </w:p>
    <w:p>
      <w:pPr>
        <w:sectPr>
          <w:headerReference w:type="default" r:id="rId14"/>
          <w:footerReference w:type="default" r:id="rId15"/>
          <w:type w:val="continuous"/>
          <w:pgSz w:w="11906" w:h="16838"/>
          <w:pgMar w:top="1531" w:right="1418" w:bottom="1701" w:left="1701" w:header="851" w:footer="992" w:gutter="0"/>
          <w:pgNumType w:start="4"/>
          <w:cols w:num="1" w:space="425"/>
          <w:docGrid w:linePitch="312" w:charSpace="0"/>
        </w:sectPr>
      </w:pPr>
    </w:p>
    <w:p>
      <w:pPr>
        <w:pStyle w:val="Heading1"/>
        <w:jc w:val="center"/>
        <w:rPr>
          <w:rFonts w:hint="default"/>
          <w:sz w:val="32"/>
          <w:szCs w:val="32"/>
          <w:shd w:val="clear" w:color="auto" w:fill="auto"/>
        </w:rPr>
      </w:pPr>
      <w:bookmarkStart w:id="36" w:name="_Toc102390383"/>
      <w:r>
        <w:rPr>
          <w:sz w:val="32"/>
          <w:szCs w:val="32"/>
          <w:shd w:val="clear" w:color="auto" w:fill="auto"/>
        </w:rPr>
        <w:t>第二章 船舶含油污水处理现状</w:t>
      </w:r>
      <w:bookmarkEnd w:id="29"/>
      <w:bookmarkEnd w:id="30"/>
      <w:bookmarkEnd w:id="31"/>
      <w:bookmarkEnd w:id="32"/>
      <w:bookmarkEnd w:id="36"/>
    </w:p>
    <w:p>
      <w:pPr>
        <w:pStyle w:val="Heading2"/>
        <w:spacing w:before="120" w:beforeLines="50" w:afterLines="0" w:line="360" w:lineRule="auto"/>
        <w:rPr>
          <w:rFonts w:ascii="宋体" w:eastAsia="宋体" w:hAnsi="宋体" w:cs="宋体"/>
          <w:sz w:val="28"/>
          <w:szCs w:val="28"/>
          <w:shd w:val="clear" w:color="auto" w:fill="auto"/>
        </w:rPr>
      </w:pPr>
      <w:bookmarkStart w:id="37" w:name="_Toc102390384"/>
      <w:r>
        <w:rPr>
          <w:rFonts w:ascii="宋体" w:eastAsia="宋体" w:hAnsi="宋体" w:cs="宋体" w:hint="eastAsia"/>
          <w:sz w:val="28"/>
          <w:szCs w:val="28"/>
          <w:shd w:val="clear" w:color="auto" w:fill="auto"/>
        </w:rPr>
        <w:t>2.1 国内外有关法律公约</w:t>
      </w:r>
      <w:bookmarkEnd w:id="37"/>
    </w:p>
    <w:p>
      <w:pPr>
        <w:snapToGrid w:val="0"/>
        <w:spacing w:line="360" w:lineRule="auto"/>
        <w:ind w:firstLine="480" w:firstLineChars="200"/>
        <w:rPr>
          <w:rFonts w:ascii="宋体" w:eastAsia="宋体" w:hAnsi="宋体"/>
          <w:sz w:val="24"/>
          <w:szCs w:val="24"/>
          <w:shd w:val="clear" w:color="auto" w:fill="auto"/>
        </w:rPr>
      </w:pPr>
      <w:r>
        <w:rPr>
          <w:rFonts w:ascii="宋体" w:eastAsia="宋体" w:hAnsi="宋体" w:hint="eastAsia"/>
          <w:sz w:val="24"/>
          <w:szCs w:val="24"/>
          <w:shd w:val="clear" w:color="auto" w:fill="auto"/>
        </w:rPr>
        <w:t>海洋的污染是不分国界的，本国的海域可能被在此航行的各国船舶排放的污染物所污染，也可能是被船舶在其他海域所排放的污染物漂移和扩散而所污染的。为了保护海洋，防治污染加剧，各沿海国和国际海事组织制定、修订并实施了一系列的防止海洋污染公约。</w:t>
      </w:r>
    </w:p>
    <w:p>
      <w:pPr>
        <w:snapToGrid w:val="0"/>
        <w:spacing w:line="360" w:lineRule="auto"/>
        <w:ind w:firstLine="480" w:firstLineChars="200"/>
        <w:rPr>
          <w:rFonts w:ascii="宋体" w:eastAsia="宋体" w:hAnsi="宋体"/>
          <w:sz w:val="24"/>
          <w:szCs w:val="24"/>
          <w:shd w:val="clear" w:color="auto" w:fill="auto"/>
        </w:rPr>
      </w:pPr>
      <w:r>
        <w:rPr>
          <w:rFonts w:ascii="宋体" w:eastAsia="宋体" w:hAnsi="宋体" w:hint="eastAsia"/>
          <w:sz w:val="24"/>
          <w:szCs w:val="24"/>
          <w:shd w:val="clear" w:color="auto" w:fill="auto"/>
        </w:rPr>
        <w:t>通过国际海事组织和各国政府的努力和不断完善，最终制定了MARPOL</w:t>
      </w:r>
      <w:r>
        <w:rPr>
          <w:rFonts w:ascii="宋体" w:eastAsia="宋体" w:hAnsi="宋体"/>
          <w:sz w:val="24"/>
          <w:szCs w:val="24"/>
          <w:shd w:val="clear" w:color="auto" w:fill="auto"/>
        </w:rPr>
        <w:t>73/78</w:t>
      </w:r>
      <w:r>
        <w:rPr>
          <w:rFonts w:ascii="宋体" w:eastAsia="宋体" w:hAnsi="宋体" w:hint="eastAsia"/>
          <w:sz w:val="24"/>
          <w:szCs w:val="24"/>
          <w:shd w:val="clear" w:color="auto" w:fill="auto"/>
        </w:rPr>
        <w:t>公约，并一直延续使用至今。在MARPOL73/78公约附则Ⅰ中</w:t>
      </w:r>
      <w:r>
        <w:rPr>
          <w:rFonts w:ascii="宋体" w:eastAsia="宋体" w:hAnsi="宋体"/>
          <w:sz w:val="24"/>
          <w:szCs w:val="24"/>
          <w:shd w:val="clear" w:color="auto" w:fill="auto"/>
        </w:rPr>
        <w:t>，明确规定了沿海水域排放机器处所</w:t>
      </w:r>
      <w:r>
        <w:rPr>
          <w:rFonts w:ascii="宋体" w:eastAsia="宋体" w:hAnsi="宋体" w:hint="eastAsia"/>
          <w:sz w:val="24"/>
          <w:szCs w:val="24"/>
          <w:shd w:val="clear" w:color="auto" w:fill="auto"/>
        </w:rPr>
        <w:t>含</w:t>
      </w:r>
      <w:r>
        <w:rPr>
          <w:rFonts w:ascii="宋体" w:eastAsia="宋体" w:hAnsi="宋体"/>
          <w:sz w:val="24"/>
          <w:szCs w:val="24"/>
          <w:shd w:val="clear" w:color="auto" w:fill="auto"/>
        </w:rPr>
        <w:t>油污水和含货油残余物的油污水排放控制要求</w:t>
      </w:r>
      <w:r>
        <w:rPr>
          <w:rFonts w:ascii="宋体" w:eastAsia="宋体" w:hAnsi="宋体"/>
          <w:sz w:val="24"/>
          <w:szCs w:val="24"/>
          <w:shd w:val="clear" w:color="auto" w:fill="auto"/>
          <w:vertAlign w:val="superscript"/>
        </w:rPr>
        <w:fldChar w:fldCharType="begin"/>
      </w:r>
      <w:r>
        <w:rPr>
          <w:rFonts w:ascii="宋体" w:eastAsia="宋体" w:hAnsi="宋体"/>
          <w:sz w:val="24"/>
          <w:szCs w:val="24"/>
          <w:shd w:val="clear" w:color="auto" w:fill="auto"/>
          <w:vertAlign w:val="superscript"/>
        </w:rPr>
        <w:instrText xml:space="preserve"> REF _Ref102394517 \r \h  \* MERGEFORMAT </w:instrText>
      </w:r>
      <w:r>
        <w:rPr>
          <w:rFonts w:ascii="宋体" w:eastAsia="宋体" w:hAnsi="宋体"/>
          <w:sz w:val="24"/>
          <w:szCs w:val="24"/>
          <w:shd w:val="clear" w:color="auto" w:fill="auto"/>
          <w:vertAlign w:val="superscript"/>
        </w:rPr>
        <w:fldChar w:fldCharType="separate"/>
      </w:r>
      <w:r>
        <w:rPr>
          <w:rFonts w:ascii="宋体" w:eastAsia="宋体" w:hAnsi="宋体"/>
          <w:sz w:val="24"/>
          <w:szCs w:val="24"/>
          <w:shd w:val="clear" w:color="auto" w:fill="auto"/>
          <w:vertAlign w:val="superscript"/>
        </w:rPr>
        <w:t>[6]</w:t>
      </w:r>
      <w:r>
        <w:rPr>
          <w:rFonts w:ascii="宋体" w:eastAsia="宋体" w:hAnsi="宋体"/>
          <w:sz w:val="24"/>
          <w:szCs w:val="24"/>
          <w:shd w:val="clear" w:color="auto" w:fill="auto"/>
          <w:vertAlign w:val="superscript"/>
        </w:rPr>
        <w:fldChar w:fldCharType="end"/>
      </w:r>
      <w:r>
        <w:rPr>
          <w:rFonts w:ascii="宋体" w:eastAsia="宋体" w:hAnsi="宋体"/>
          <w:sz w:val="24"/>
          <w:szCs w:val="24"/>
          <w:shd w:val="clear" w:color="auto" w:fill="auto"/>
        </w:rPr>
        <w:t>。</w:t>
      </w:r>
      <w:r>
        <w:rPr>
          <w:rFonts w:ascii="宋体" w:eastAsia="宋体" w:hAnsi="宋体" w:hint="eastAsia"/>
          <w:sz w:val="24"/>
          <w:szCs w:val="24"/>
          <w:shd w:val="clear" w:color="auto" w:fill="auto"/>
        </w:rPr>
        <w:t>如表2</w:t>
      </w:r>
      <w:r>
        <w:rPr>
          <w:rFonts w:ascii="宋体" w:eastAsia="宋体" w:hAnsi="宋体"/>
          <w:sz w:val="24"/>
          <w:szCs w:val="24"/>
          <w:shd w:val="clear" w:color="auto" w:fill="auto"/>
        </w:rPr>
        <w:t>-1</w:t>
      </w:r>
      <w:r>
        <w:rPr>
          <w:rFonts w:ascii="宋体" w:eastAsia="宋体" w:hAnsi="宋体" w:hint="eastAsia"/>
          <w:sz w:val="24"/>
          <w:szCs w:val="24"/>
          <w:shd w:val="clear" w:color="auto" w:fill="auto"/>
        </w:rPr>
        <w:t>和2</w:t>
      </w:r>
      <w:r>
        <w:rPr>
          <w:rFonts w:ascii="宋体" w:eastAsia="宋体" w:hAnsi="宋体"/>
          <w:sz w:val="24"/>
          <w:szCs w:val="24"/>
          <w:shd w:val="clear" w:color="auto" w:fill="auto"/>
        </w:rPr>
        <w:t>-2</w:t>
      </w:r>
      <w:r>
        <w:rPr>
          <w:rFonts w:ascii="宋体" w:eastAsia="宋体" w:hAnsi="宋体" w:hint="eastAsia"/>
          <w:sz w:val="24"/>
          <w:szCs w:val="24"/>
          <w:shd w:val="clear" w:color="auto" w:fill="auto"/>
        </w:rPr>
        <w:t>所示。</w:t>
      </w:r>
    </w:p>
    <w:p>
      <w:pPr>
        <w:snapToGrid w:val="0"/>
        <w:spacing w:line="360" w:lineRule="auto"/>
        <w:ind w:firstLine="420" w:firstLineChars="200"/>
        <w:jc w:val="center"/>
        <w:rPr>
          <w:rFonts w:ascii="宋体" w:eastAsia="宋体" w:hAnsi="宋体"/>
          <w:sz w:val="24"/>
          <w:szCs w:val="24"/>
          <w:shd w:val="clear" w:color="auto" w:fill="auto"/>
        </w:rPr>
      </w:pPr>
      <w:r>
        <w:rPr>
          <w:rFonts w:ascii="宋体" w:eastAsia="宋体" w:hAnsi="宋体" w:hint="eastAsia"/>
          <w:b/>
          <w:bCs/>
          <w:szCs w:val="21"/>
          <w:shd w:val="clear" w:color="auto" w:fill="auto"/>
        </w:rPr>
        <w:t xml:space="preserve">表2-1  </w:t>
      </w:r>
      <w:r>
        <w:rPr>
          <w:rFonts w:ascii="宋体" w:eastAsia="宋体" w:hAnsi="宋体"/>
          <w:b/>
          <w:bCs/>
          <w:szCs w:val="21"/>
          <w:shd w:val="clear" w:color="auto" w:fill="auto"/>
        </w:rPr>
        <w:t>400</w:t>
      </w:r>
      <w:r>
        <w:rPr>
          <w:rFonts w:ascii="宋体" w:eastAsia="宋体" w:hAnsi="宋体" w:hint="eastAsia"/>
          <w:b/>
          <w:bCs/>
          <w:szCs w:val="21"/>
          <w:shd w:val="clear" w:color="auto" w:fill="auto"/>
        </w:rPr>
        <w:t>总吨及以上船舶机器处所操作性排油控制</w:t>
      </w:r>
    </w:p>
    <w:tbl>
      <w:tblPr>
        <w:tblStyle w:val="TableGrid0"/>
        <w:tblW w:w="0" w:type="auto"/>
        <w:tblInd w:w="0" w:type="dxa"/>
        <w:tblBorders>
          <w:top w:val="single" w:sz="4" w:space="0" w:color="auto"/>
          <w:left w:val="none" w:sz="0" w:space="0" w:color="auto"/>
          <w:bottom w:val="single" w:sz="4" w:space="0" w:color="auto"/>
          <w:right w:val="none" w:sz="0" w:space="0" w:color="auto"/>
          <w:insideH w:val="single" w:sz="4" w:space="0" w:color="auto"/>
          <w:insideV w:val="single" w:sz="4" w:space="0" w:color="auto"/>
        </w:tblBorders>
        <w:tblCellMar>
          <w:top w:w="0" w:type="dxa"/>
          <w:left w:w="108" w:type="dxa"/>
          <w:bottom w:w="0" w:type="dxa"/>
          <w:right w:w="108" w:type="dxa"/>
        </w:tblCellMar>
      </w:tblPr>
      <w:tblGrid>
        <w:gridCol w:w="2127"/>
        <w:gridCol w:w="6650"/>
      </w:tblGrid>
      <w:tr>
        <w:tblPrEx>
          <w:tblW w:w="0" w:type="auto"/>
          <w:tblInd w:w="0" w:type="dxa"/>
          <w:tblBorders>
            <w:top w:val="single" w:sz="4" w:space="0" w:color="auto"/>
            <w:left w:val="none" w:sz="0" w:space="0" w:color="auto"/>
            <w:bottom w:val="single" w:sz="4" w:space="0" w:color="auto"/>
            <w:right w:val="none" w:sz="0" w:space="0" w:color="auto"/>
            <w:insideH w:val="single" w:sz="4" w:space="0" w:color="auto"/>
            <w:insideV w:val="single" w:sz="4" w:space="0" w:color="auto"/>
          </w:tblBorders>
          <w:tblCellMar>
            <w:top w:w="0" w:type="dxa"/>
            <w:left w:w="108" w:type="dxa"/>
            <w:bottom w:w="0" w:type="dxa"/>
            <w:right w:w="108" w:type="dxa"/>
          </w:tblCellMar>
        </w:tblPrEx>
        <w:tc>
          <w:tcPr>
            <w:tcW w:w="2127" w:type="dxa"/>
          </w:tcPr>
          <w:p>
            <w:pPr>
              <w:spacing w:line="360" w:lineRule="auto"/>
              <w:rPr>
                <w:rFonts w:ascii="宋体" w:eastAsia="宋体" w:hAnsi="宋体"/>
                <w:bCs/>
                <w:szCs w:val="21"/>
                <w:shd w:val="clear" w:color="auto" w:fill="auto"/>
              </w:rPr>
            </w:pPr>
            <w:r>
              <w:rPr>
                <w:rFonts w:ascii="宋体" w:eastAsia="宋体" w:hAnsi="宋体" w:hint="eastAsia"/>
                <w:bCs/>
                <w:szCs w:val="21"/>
                <w:shd w:val="clear" w:color="auto" w:fill="auto"/>
              </w:rPr>
              <w:t>船舶位置</w:t>
            </w:r>
          </w:p>
        </w:tc>
        <w:tc>
          <w:tcPr>
            <w:tcW w:w="6650" w:type="dxa"/>
          </w:tcPr>
          <w:p>
            <w:pPr>
              <w:spacing w:line="360" w:lineRule="auto"/>
              <w:jc w:val="center"/>
              <w:rPr>
                <w:rFonts w:ascii="宋体" w:eastAsia="宋体" w:hAnsi="宋体"/>
                <w:bCs/>
                <w:szCs w:val="21"/>
                <w:shd w:val="clear" w:color="auto" w:fill="auto"/>
              </w:rPr>
            </w:pPr>
            <w:r>
              <w:rPr>
                <w:rFonts w:ascii="宋体" w:eastAsia="宋体" w:hAnsi="宋体" w:hint="eastAsia"/>
                <w:bCs/>
                <w:szCs w:val="21"/>
                <w:shd w:val="clear" w:color="auto" w:fill="auto"/>
              </w:rPr>
              <w:t>排放要求</w:t>
            </w:r>
          </w:p>
        </w:tc>
      </w:tr>
      <w:tr>
        <w:tblPrEx>
          <w:tblW w:w="0" w:type="auto"/>
          <w:tblInd w:w="0" w:type="dxa"/>
          <w:tblCellMar>
            <w:top w:w="0" w:type="dxa"/>
            <w:left w:w="108" w:type="dxa"/>
            <w:bottom w:w="0" w:type="dxa"/>
            <w:right w:w="108" w:type="dxa"/>
          </w:tblCellMar>
        </w:tblPrEx>
        <w:tc>
          <w:tcPr>
            <w:tcW w:w="2127" w:type="dxa"/>
          </w:tcPr>
          <w:p>
            <w:pPr>
              <w:spacing w:line="360" w:lineRule="auto"/>
              <w:rPr>
                <w:rFonts w:ascii="宋体" w:eastAsia="宋体" w:hAnsi="宋体"/>
                <w:bCs/>
                <w:szCs w:val="21"/>
                <w:shd w:val="clear" w:color="auto" w:fill="auto"/>
              </w:rPr>
            </w:pPr>
            <w:r>
              <w:rPr>
                <w:rFonts w:ascii="宋体" w:eastAsia="宋体" w:hAnsi="宋体" w:hint="eastAsia"/>
                <w:bCs/>
                <w:szCs w:val="21"/>
                <w:shd w:val="clear" w:color="auto" w:fill="auto"/>
              </w:rPr>
              <w:t>特殊区域内</w:t>
            </w:r>
          </w:p>
        </w:tc>
        <w:tc>
          <w:tcPr>
            <w:tcW w:w="6650" w:type="dxa"/>
          </w:tcPr>
          <w:p>
            <w:pPr>
              <w:spacing w:line="360" w:lineRule="auto"/>
              <w:rPr>
                <w:rFonts w:ascii="宋体" w:eastAsia="宋体" w:hAnsi="宋体"/>
                <w:bCs/>
                <w:szCs w:val="21"/>
                <w:shd w:val="clear" w:color="auto" w:fill="auto"/>
              </w:rPr>
            </w:pPr>
            <w:r>
              <w:rPr>
                <w:rFonts w:ascii="宋体" w:eastAsia="宋体" w:hAnsi="宋体" w:hint="eastAsia"/>
                <w:bCs/>
                <w:szCs w:val="21"/>
                <w:shd w:val="clear" w:color="auto" w:fill="auto"/>
              </w:rPr>
              <w:t>除下列情况禁止排放：</w:t>
            </w:r>
          </w:p>
          <w:p>
            <w:pPr>
              <w:spacing w:line="360" w:lineRule="auto"/>
              <w:rPr>
                <w:rFonts w:ascii="宋体" w:eastAsia="宋体" w:hAnsi="宋体"/>
                <w:bCs/>
                <w:szCs w:val="21"/>
                <w:shd w:val="clear" w:color="auto" w:fill="auto"/>
              </w:rPr>
            </w:pPr>
            <w:r>
              <w:rPr>
                <w:rFonts w:ascii="宋体" w:eastAsia="宋体" w:hAnsi="宋体" w:hint="eastAsia"/>
                <w:bCs/>
                <w:szCs w:val="21"/>
                <w:shd w:val="clear" w:color="auto" w:fill="auto"/>
              </w:rPr>
              <w:t>（1）船舶正在航行；</w:t>
            </w:r>
          </w:p>
          <w:p>
            <w:pPr>
              <w:spacing w:line="360" w:lineRule="auto"/>
              <w:rPr>
                <w:rFonts w:ascii="宋体" w:eastAsia="宋体" w:hAnsi="宋体"/>
                <w:bCs/>
                <w:szCs w:val="21"/>
                <w:shd w:val="clear" w:color="auto" w:fill="auto"/>
              </w:rPr>
            </w:pPr>
            <w:r>
              <w:rPr>
                <w:rFonts w:ascii="宋体" w:eastAsia="宋体" w:hAnsi="宋体" w:hint="eastAsia"/>
                <w:bCs/>
                <w:szCs w:val="21"/>
                <w:shd w:val="clear" w:color="auto" w:fill="auto"/>
              </w:rPr>
              <w:t>（2）经油水分离器处理后污水含油量＜1</w:t>
            </w:r>
            <w:r>
              <w:rPr>
                <w:rFonts w:ascii="宋体" w:eastAsia="宋体" w:hAnsi="宋体"/>
                <w:bCs/>
                <w:szCs w:val="21"/>
                <w:shd w:val="clear" w:color="auto" w:fill="auto"/>
              </w:rPr>
              <w:t>5</w:t>
            </w:r>
            <w:r>
              <w:rPr>
                <w:rFonts w:ascii="宋体" w:eastAsia="宋体" w:hAnsi="宋体" w:hint="eastAsia"/>
                <w:bCs/>
                <w:szCs w:val="21"/>
                <w:shd w:val="clear" w:color="auto" w:fill="auto"/>
              </w:rPr>
              <w:t>ppm，应装有报警装置和保证自动停止排放的装置；</w:t>
            </w:r>
          </w:p>
          <w:p>
            <w:pPr>
              <w:spacing w:line="360" w:lineRule="auto"/>
              <w:rPr>
                <w:rFonts w:ascii="宋体" w:eastAsia="宋体" w:hAnsi="宋体"/>
                <w:bCs/>
                <w:szCs w:val="21"/>
                <w:shd w:val="clear" w:color="auto" w:fill="auto"/>
              </w:rPr>
            </w:pPr>
            <w:r>
              <w:rPr>
                <w:rFonts w:ascii="宋体" w:eastAsia="宋体" w:hAnsi="宋体" w:hint="eastAsia"/>
                <w:bCs/>
                <w:szCs w:val="21"/>
                <w:shd w:val="clear" w:color="auto" w:fill="auto"/>
              </w:rPr>
              <w:t>（3）油性混合物不是来自油船的货泵舱的舱底，如果是油船，油性混合物未混有货油残余物</w:t>
            </w:r>
          </w:p>
        </w:tc>
      </w:tr>
      <w:tr>
        <w:tblPrEx>
          <w:tblW w:w="0" w:type="auto"/>
          <w:tblInd w:w="0" w:type="dxa"/>
          <w:tblCellMar>
            <w:top w:w="0" w:type="dxa"/>
            <w:left w:w="108" w:type="dxa"/>
            <w:bottom w:w="0" w:type="dxa"/>
            <w:right w:w="108" w:type="dxa"/>
          </w:tblCellMar>
        </w:tblPrEx>
        <w:tc>
          <w:tcPr>
            <w:tcW w:w="2127" w:type="dxa"/>
          </w:tcPr>
          <w:p>
            <w:pPr>
              <w:spacing w:line="360" w:lineRule="auto"/>
              <w:rPr>
                <w:rFonts w:ascii="宋体" w:eastAsia="宋体" w:hAnsi="宋体"/>
                <w:bCs/>
                <w:szCs w:val="21"/>
                <w:shd w:val="clear" w:color="auto" w:fill="auto"/>
              </w:rPr>
            </w:pPr>
            <w:r>
              <w:rPr>
                <w:rFonts w:ascii="宋体" w:eastAsia="宋体" w:hAnsi="宋体" w:hint="eastAsia"/>
                <w:bCs/>
                <w:szCs w:val="21"/>
                <w:shd w:val="clear" w:color="auto" w:fill="auto"/>
              </w:rPr>
              <w:t>特殊区域外</w:t>
            </w:r>
          </w:p>
        </w:tc>
        <w:tc>
          <w:tcPr>
            <w:tcW w:w="6650" w:type="dxa"/>
          </w:tcPr>
          <w:p>
            <w:pPr>
              <w:spacing w:line="360" w:lineRule="auto"/>
              <w:rPr>
                <w:rFonts w:ascii="宋体" w:eastAsia="宋体" w:hAnsi="宋体"/>
                <w:bCs/>
                <w:szCs w:val="21"/>
                <w:shd w:val="clear" w:color="auto" w:fill="auto"/>
              </w:rPr>
            </w:pPr>
            <w:r>
              <w:rPr>
                <w:rFonts w:ascii="宋体" w:eastAsia="宋体" w:hAnsi="宋体" w:hint="eastAsia"/>
                <w:bCs/>
                <w:szCs w:val="21"/>
                <w:shd w:val="clear" w:color="auto" w:fill="auto"/>
              </w:rPr>
              <w:t>除下列情况禁止排放：</w:t>
            </w:r>
          </w:p>
          <w:p>
            <w:pPr>
              <w:spacing w:line="360" w:lineRule="auto"/>
              <w:rPr>
                <w:rFonts w:ascii="宋体" w:eastAsia="宋体" w:hAnsi="宋体"/>
                <w:bCs/>
                <w:szCs w:val="21"/>
                <w:shd w:val="clear" w:color="auto" w:fill="auto"/>
              </w:rPr>
            </w:pPr>
            <w:r>
              <w:rPr>
                <w:rFonts w:ascii="宋体" w:eastAsia="宋体" w:hAnsi="宋体" w:hint="eastAsia"/>
                <w:bCs/>
                <w:szCs w:val="21"/>
                <w:shd w:val="clear" w:color="auto" w:fill="auto"/>
              </w:rPr>
              <w:t>（1）船舶正在航行；</w:t>
            </w:r>
          </w:p>
          <w:p>
            <w:pPr>
              <w:spacing w:line="360" w:lineRule="auto"/>
              <w:rPr>
                <w:rFonts w:ascii="宋体" w:eastAsia="宋体" w:hAnsi="宋体"/>
                <w:bCs/>
                <w:szCs w:val="21"/>
                <w:shd w:val="clear" w:color="auto" w:fill="auto"/>
              </w:rPr>
            </w:pPr>
            <w:r>
              <w:rPr>
                <w:rFonts w:ascii="宋体" w:eastAsia="宋体" w:hAnsi="宋体" w:hint="eastAsia"/>
                <w:bCs/>
                <w:szCs w:val="21"/>
                <w:shd w:val="clear" w:color="auto" w:fill="auto"/>
              </w:rPr>
              <w:t>（2）经油水分离器处理后污水含油量＜1</w:t>
            </w:r>
            <w:r>
              <w:rPr>
                <w:rFonts w:ascii="宋体" w:eastAsia="宋体" w:hAnsi="宋体"/>
                <w:bCs/>
                <w:szCs w:val="21"/>
                <w:shd w:val="clear" w:color="auto" w:fill="auto"/>
              </w:rPr>
              <w:t>5</w:t>
            </w:r>
            <w:r>
              <w:rPr>
                <w:rFonts w:ascii="宋体" w:eastAsia="宋体" w:hAnsi="宋体" w:hint="eastAsia"/>
                <w:bCs/>
                <w:szCs w:val="21"/>
                <w:shd w:val="clear" w:color="auto" w:fill="auto"/>
              </w:rPr>
              <w:t>ppm；</w:t>
            </w:r>
          </w:p>
          <w:p>
            <w:pPr>
              <w:spacing w:line="360" w:lineRule="auto"/>
              <w:rPr>
                <w:rFonts w:ascii="宋体" w:eastAsia="宋体" w:hAnsi="宋体"/>
                <w:bCs/>
                <w:szCs w:val="21"/>
                <w:shd w:val="clear" w:color="auto" w:fill="auto"/>
              </w:rPr>
            </w:pPr>
            <w:r>
              <w:rPr>
                <w:rFonts w:ascii="宋体" w:eastAsia="宋体" w:hAnsi="宋体" w:hint="eastAsia"/>
                <w:bCs/>
                <w:szCs w:val="21"/>
                <w:shd w:val="clear" w:color="auto" w:fill="auto"/>
              </w:rPr>
              <w:t>（3）</w:t>
            </w:r>
            <w:bookmarkStart w:id="38" w:name="_Hlk102208580"/>
            <w:r>
              <w:rPr>
                <w:rFonts w:ascii="宋体" w:eastAsia="宋体" w:hAnsi="宋体" w:hint="eastAsia"/>
                <w:bCs/>
                <w:szCs w:val="21"/>
                <w:shd w:val="clear" w:color="auto" w:fill="auto"/>
              </w:rPr>
              <w:t>油性混合物不是来自油船的货泵舱的舱底，如果是油船，油性混合物未混有货油残余物</w:t>
            </w:r>
            <w:bookmarkEnd w:id="38"/>
          </w:p>
        </w:tc>
      </w:tr>
      <w:tr>
        <w:tblPrEx>
          <w:tblW w:w="0" w:type="auto"/>
          <w:tblInd w:w="0" w:type="dxa"/>
          <w:tblCellMar>
            <w:top w:w="0" w:type="dxa"/>
            <w:left w:w="108" w:type="dxa"/>
            <w:bottom w:w="0" w:type="dxa"/>
            <w:right w:w="108" w:type="dxa"/>
          </w:tblCellMar>
        </w:tblPrEx>
        <w:trPr>
          <w:trHeight w:val="629"/>
        </w:trPr>
        <w:tc>
          <w:tcPr>
            <w:tcW w:w="2127" w:type="dxa"/>
          </w:tcPr>
          <w:p>
            <w:pPr>
              <w:spacing w:line="360" w:lineRule="auto"/>
              <w:rPr>
                <w:rFonts w:ascii="宋体" w:eastAsia="宋体" w:hAnsi="宋体"/>
                <w:bCs/>
                <w:szCs w:val="21"/>
                <w:shd w:val="clear" w:color="auto" w:fill="auto"/>
              </w:rPr>
            </w:pPr>
            <w:r>
              <w:rPr>
                <w:rFonts w:ascii="宋体" w:eastAsia="宋体" w:hAnsi="宋体" w:hint="eastAsia"/>
                <w:bCs/>
                <w:szCs w:val="21"/>
                <w:shd w:val="clear" w:color="auto" w:fill="auto"/>
              </w:rPr>
              <w:t>南极区域</w:t>
            </w:r>
          </w:p>
        </w:tc>
        <w:tc>
          <w:tcPr>
            <w:tcW w:w="6650" w:type="dxa"/>
          </w:tcPr>
          <w:p>
            <w:pPr>
              <w:spacing w:line="360" w:lineRule="auto"/>
              <w:rPr>
                <w:rFonts w:ascii="宋体" w:eastAsia="宋体" w:hAnsi="宋体"/>
                <w:bCs/>
                <w:szCs w:val="21"/>
                <w:shd w:val="clear" w:color="auto" w:fill="auto"/>
              </w:rPr>
            </w:pPr>
            <w:r>
              <w:rPr>
                <w:rFonts w:ascii="宋体" w:eastAsia="宋体" w:hAnsi="宋体" w:hint="eastAsia"/>
                <w:bCs/>
                <w:szCs w:val="21"/>
                <w:shd w:val="clear" w:color="auto" w:fill="auto"/>
              </w:rPr>
              <w:t>禁止任何船舶将任何油类或油性混合物排放入海</w:t>
            </w:r>
          </w:p>
        </w:tc>
      </w:tr>
    </w:tbl>
    <w:p>
      <w:pPr>
        <w:spacing w:line="360" w:lineRule="auto"/>
        <w:ind w:firstLine="480" w:firstLineChars="200"/>
        <w:rPr>
          <w:rFonts w:ascii="宋体" w:eastAsia="宋体" w:hAnsi="宋体"/>
          <w:bCs/>
          <w:sz w:val="24"/>
          <w:szCs w:val="24"/>
          <w:shd w:val="clear" w:color="auto" w:fill="auto"/>
        </w:rPr>
      </w:pPr>
      <w:r>
        <w:rPr>
          <w:rFonts w:ascii="宋体" w:eastAsia="宋体" w:hAnsi="宋体" w:hint="eastAsia"/>
          <w:bCs/>
          <w:sz w:val="24"/>
          <w:szCs w:val="24"/>
          <w:shd w:val="clear" w:color="auto" w:fill="auto"/>
        </w:rPr>
        <w:t>4</w:t>
      </w:r>
      <w:r>
        <w:rPr>
          <w:rFonts w:ascii="宋体" w:eastAsia="宋体" w:hAnsi="宋体"/>
          <w:bCs/>
          <w:sz w:val="24"/>
          <w:szCs w:val="24"/>
          <w:shd w:val="clear" w:color="auto" w:fill="auto"/>
        </w:rPr>
        <w:t>00</w:t>
      </w:r>
      <w:r>
        <w:rPr>
          <w:rFonts w:ascii="宋体" w:eastAsia="宋体" w:hAnsi="宋体" w:hint="eastAsia"/>
          <w:bCs/>
          <w:sz w:val="24"/>
          <w:szCs w:val="24"/>
          <w:shd w:val="clear" w:color="auto" w:fill="auto"/>
        </w:rPr>
        <w:t>总吨以下的船舶在除南极区域的任何区域内应满足下面规定：①船舶正在航行；②滤油设备正在运转且保证污水含油量不超过1</w:t>
      </w:r>
      <w:r>
        <w:rPr>
          <w:rFonts w:ascii="宋体" w:eastAsia="宋体" w:hAnsi="宋体"/>
          <w:bCs/>
          <w:sz w:val="24"/>
          <w:szCs w:val="24"/>
          <w:shd w:val="clear" w:color="auto" w:fill="auto"/>
        </w:rPr>
        <w:t>5</w:t>
      </w:r>
      <w:r>
        <w:rPr>
          <w:rFonts w:ascii="宋体" w:eastAsia="宋体" w:hAnsi="宋体" w:hint="eastAsia"/>
          <w:bCs/>
          <w:sz w:val="24"/>
          <w:szCs w:val="24"/>
          <w:shd w:val="clear" w:color="auto" w:fill="auto"/>
        </w:rPr>
        <w:t>ppm；③油性混合物不是来自油船的货泵舱的舱底，如果是油船，油性混合物未混有货油残余物。</w:t>
      </w:r>
    </w:p>
    <w:p>
      <w:pPr>
        <w:spacing w:line="360" w:lineRule="auto"/>
        <w:ind w:firstLine="420" w:firstLineChars="200"/>
        <w:jc w:val="center"/>
        <w:rPr>
          <w:rFonts w:ascii="宋体" w:eastAsia="宋体" w:hAnsi="宋体"/>
          <w:b/>
          <w:bCs/>
          <w:szCs w:val="21"/>
          <w:shd w:val="clear" w:color="auto" w:fill="auto"/>
        </w:rPr>
      </w:pPr>
    </w:p>
    <w:p>
      <w:pPr>
        <w:spacing w:line="360" w:lineRule="auto"/>
        <w:ind w:firstLine="420" w:firstLineChars="200"/>
        <w:jc w:val="center"/>
        <w:rPr>
          <w:rFonts w:ascii="宋体" w:eastAsia="宋体" w:hAnsi="宋体"/>
          <w:b/>
          <w:bCs/>
          <w:szCs w:val="21"/>
          <w:shd w:val="clear" w:color="auto" w:fill="auto"/>
        </w:rPr>
      </w:pPr>
    </w:p>
    <w:p>
      <w:pPr>
        <w:spacing w:line="360" w:lineRule="auto"/>
        <w:ind w:firstLine="420" w:firstLineChars="200"/>
        <w:jc w:val="center"/>
        <w:rPr>
          <w:rFonts w:ascii="宋体" w:eastAsia="宋体" w:hAnsi="宋体"/>
          <w:szCs w:val="21"/>
          <w:shd w:val="clear" w:color="auto" w:fill="auto"/>
        </w:rPr>
        <w:sectPr>
          <w:headerReference w:type="default" r:id="rId16"/>
          <w:footerReference w:type="default" r:id="rId17"/>
          <w:type w:val="nextPage"/>
          <w:pgSz w:w="11906" w:h="16838"/>
          <w:pgMar w:top="1531" w:right="1418" w:bottom="1701" w:left="1701" w:header="851" w:footer="992" w:gutter="0"/>
          <w:pgNumType w:start="5"/>
          <w:cols w:num="1" w:space="425"/>
          <w:titlePg w:val="0"/>
          <w:docGrid w:linePitch="312" w:charSpace="0"/>
        </w:sectPr>
      </w:pPr>
      <w:r>
        <w:rPr>
          <w:rFonts w:ascii="宋体" w:eastAsia="宋体" w:hAnsi="宋体" w:hint="eastAsia"/>
          <w:b/>
          <w:bCs/>
          <w:szCs w:val="21"/>
          <w:shd w:val="clear" w:color="auto" w:fill="auto"/>
        </w:rPr>
        <w:t>表2-</w:t>
      </w:r>
      <w:r>
        <w:rPr>
          <w:rFonts w:ascii="宋体" w:eastAsia="宋体" w:hAnsi="宋体"/>
          <w:b/>
          <w:bCs/>
          <w:szCs w:val="21"/>
          <w:shd w:val="clear" w:color="auto" w:fill="auto"/>
        </w:rPr>
        <w:t>2</w:t>
      </w:r>
      <w:r>
        <w:rPr>
          <w:rFonts w:ascii="宋体" w:eastAsia="宋体" w:hAnsi="宋体" w:hint="eastAsia"/>
          <w:b/>
          <w:bCs/>
          <w:szCs w:val="21"/>
          <w:shd w:val="clear" w:color="auto" w:fill="auto"/>
        </w:rPr>
        <w:t xml:space="preserve">  油船货物舱处所排油控制</w:t>
      </w:r>
    </w:p>
    <w:tbl>
      <w:tblPr>
        <w:tblStyle w:val="TableGrid1"/>
        <w:tblW w:w="8948" w:type="dxa"/>
        <w:tblInd w:w="1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648"/>
        <w:gridCol w:w="2580"/>
        <w:gridCol w:w="5484"/>
        <w:gridCol w:w="236"/>
      </w:tblGrid>
      <w:tr>
        <w:tblPrEx>
          <w:tblW w:w="8948" w:type="dxa"/>
          <w:tblInd w:w="1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gridAfter w:val="1"/>
          <w:wAfter w:w="236" w:type="dxa"/>
          <w:trHeight w:val="492"/>
        </w:trPr>
        <w:tc>
          <w:tcPr>
            <w:tcW w:w="3228" w:type="dxa"/>
            <w:gridSpan w:val="2"/>
            <w:tcBorders>
              <w:top w:val="single" w:sz="4" w:space="0" w:color="auto"/>
              <w:left w:val="nil"/>
              <w:bottom w:val="single" w:sz="4" w:space="0" w:color="auto"/>
              <w:right w:val="nil"/>
            </w:tcBorders>
          </w:tcPr>
          <w:p>
            <w:pPr>
              <w:spacing w:line="360" w:lineRule="auto"/>
              <w:jc w:val="center"/>
              <w:rPr>
                <w:rFonts w:ascii="宋体" w:eastAsia="宋体" w:hAnsi="宋体"/>
                <w:szCs w:val="21"/>
                <w:shd w:val="clear" w:color="auto" w:fill="auto"/>
              </w:rPr>
            </w:pPr>
            <w:r>
              <w:rPr>
                <w:rFonts w:ascii="宋体" w:eastAsia="宋体" w:hAnsi="宋体" w:hint="eastAsia"/>
                <w:szCs w:val="21"/>
                <w:shd w:val="clear" w:color="auto" w:fill="auto"/>
              </w:rPr>
              <w:t>船舶位置</w:t>
            </w:r>
          </w:p>
        </w:tc>
        <w:tc>
          <w:tcPr>
            <w:tcW w:w="5484" w:type="dxa"/>
            <w:tcBorders>
              <w:top w:val="single" w:sz="4" w:space="0" w:color="auto"/>
              <w:left w:val="nil"/>
              <w:bottom w:val="single" w:sz="4" w:space="0" w:color="auto"/>
              <w:right w:val="nil"/>
            </w:tcBorders>
          </w:tcPr>
          <w:p>
            <w:pPr>
              <w:spacing w:line="360" w:lineRule="auto"/>
              <w:jc w:val="center"/>
              <w:rPr>
                <w:rFonts w:ascii="宋体" w:eastAsia="宋体" w:hAnsi="宋体"/>
                <w:szCs w:val="21"/>
                <w:shd w:val="clear" w:color="auto" w:fill="auto"/>
              </w:rPr>
            </w:pPr>
            <w:r>
              <w:rPr>
                <w:rFonts w:ascii="宋体" w:eastAsia="宋体" w:hAnsi="宋体" w:hint="eastAsia"/>
                <w:szCs w:val="21"/>
                <w:shd w:val="clear" w:color="auto" w:fill="auto"/>
              </w:rPr>
              <w:t>排放要求</w:t>
            </w:r>
          </w:p>
        </w:tc>
      </w:tr>
      <w:tr>
        <w:tblPrEx>
          <w:tblW w:w="8948" w:type="dxa"/>
          <w:tblInd w:w="148" w:type="dxa"/>
          <w:tblCellMar>
            <w:top w:w="0" w:type="dxa"/>
            <w:left w:w="108" w:type="dxa"/>
            <w:bottom w:w="0" w:type="dxa"/>
            <w:right w:w="108" w:type="dxa"/>
          </w:tblCellMar>
        </w:tblPrEx>
        <w:trPr>
          <w:gridAfter w:val="1"/>
          <w:wAfter w:w="236" w:type="dxa"/>
          <w:trHeight w:val="528"/>
        </w:trPr>
        <w:tc>
          <w:tcPr>
            <w:tcW w:w="3228" w:type="dxa"/>
            <w:gridSpan w:val="2"/>
            <w:tcBorders>
              <w:top w:val="single" w:sz="4" w:space="0" w:color="auto"/>
              <w:left w:val="nil"/>
              <w:bottom w:val="nil"/>
              <w:right w:val="single" w:sz="4" w:space="0" w:color="000000"/>
            </w:tcBorders>
          </w:tcPr>
          <w:p>
            <w:pPr>
              <w:spacing w:line="360" w:lineRule="auto"/>
              <w:jc w:val="center"/>
              <w:rPr>
                <w:rFonts w:ascii="宋体" w:eastAsia="宋体" w:hAnsi="宋体"/>
                <w:szCs w:val="21"/>
                <w:shd w:val="clear" w:color="auto" w:fill="auto"/>
              </w:rPr>
            </w:pPr>
            <w:r>
              <w:rPr>
                <w:rFonts w:ascii="宋体" w:eastAsia="宋体" w:hAnsi="宋体" w:hint="eastAsia"/>
                <w:szCs w:val="21"/>
                <w:shd w:val="clear" w:color="auto" w:fill="auto"/>
              </w:rPr>
              <w:t>在特殊区域内</w:t>
            </w:r>
          </w:p>
        </w:tc>
        <w:tc>
          <w:tcPr>
            <w:tcW w:w="5484" w:type="dxa"/>
            <w:tcBorders>
              <w:top w:val="single" w:sz="4" w:space="0" w:color="auto"/>
              <w:left w:val="single" w:sz="4" w:space="0" w:color="000000"/>
              <w:bottom w:val="nil"/>
              <w:right w:val="nil"/>
            </w:tcBorders>
          </w:tcPr>
          <w:p>
            <w:pPr>
              <w:spacing w:line="360" w:lineRule="auto"/>
              <w:rPr>
                <w:rFonts w:ascii="宋体" w:eastAsia="宋体" w:hAnsi="宋体"/>
                <w:szCs w:val="21"/>
                <w:shd w:val="clear" w:color="auto" w:fill="auto"/>
              </w:rPr>
            </w:pPr>
          </w:p>
          <w:p>
            <w:pPr>
              <w:spacing w:line="360" w:lineRule="auto"/>
              <w:rPr>
                <w:rFonts w:ascii="宋体" w:eastAsia="宋体" w:hAnsi="宋体"/>
                <w:szCs w:val="21"/>
                <w:shd w:val="clear" w:color="auto" w:fill="auto"/>
              </w:rPr>
            </w:pPr>
            <w:r>
              <w:rPr>
                <w:rFonts w:ascii="宋体" w:eastAsia="宋体" w:hAnsi="宋体" w:hint="eastAsia"/>
                <w:szCs w:val="21"/>
                <w:shd w:val="clear" w:color="auto" w:fill="auto"/>
              </w:rPr>
              <w:t xml:space="preserve">  除清洁或专用压载外禁止排放</w:t>
            </w:r>
          </w:p>
        </w:tc>
      </w:tr>
      <w:tr>
        <w:tblPrEx>
          <w:tblW w:w="8948" w:type="dxa"/>
          <w:tblInd w:w="148" w:type="dxa"/>
          <w:tblCellMar>
            <w:top w:w="0" w:type="dxa"/>
            <w:left w:w="108" w:type="dxa"/>
            <w:bottom w:w="0" w:type="dxa"/>
            <w:right w:w="108" w:type="dxa"/>
          </w:tblCellMar>
        </w:tblPrEx>
        <w:trPr>
          <w:trHeight w:val="588"/>
        </w:trPr>
        <w:tc>
          <w:tcPr>
            <w:tcW w:w="648" w:type="dxa"/>
            <w:tcBorders>
              <w:top w:val="single" w:sz="4" w:space="0" w:color="auto"/>
              <w:left w:val="nil"/>
              <w:bottom w:val="nil"/>
              <w:right w:val="single" w:sz="4" w:space="0" w:color="000000"/>
            </w:tcBorders>
          </w:tcPr>
          <w:p>
            <w:pPr>
              <w:spacing w:line="360" w:lineRule="auto"/>
              <w:rPr>
                <w:rFonts w:ascii="宋体" w:eastAsia="宋体" w:hAnsi="宋体"/>
                <w:szCs w:val="21"/>
                <w:shd w:val="clear" w:color="auto" w:fill="auto"/>
              </w:rPr>
            </w:pPr>
          </w:p>
        </w:tc>
        <w:tc>
          <w:tcPr>
            <w:tcW w:w="2580" w:type="dxa"/>
            <w:tcBorders>
              <w:top w:val="single" w:sz="4" w:space="0" w:color="auto"/>
              <w:left w:val="single" w:sz="4" w:space="0" w:color="000000"/>
              <w:bottom w:val="single" w:sz="4" w:space="0" w:color="auto"/>
              <w:right w:val="single" w:sz="4" w:space="0" w:color="000000"/>
            </w:tcBorders>
          </w:tcPr>
          <w:p>
            <w:pPr>
              <w:spacing w:line="360" w:lineRule="auto"/>
              <w:rPr>
                <w:rFonts w:ascii="宋体" w:eastAsia="宋体" w:hAnsi="宋体"/>
                <w:szCs w:val="21"/>
                <w:shd w:val="clear" w:color="auto" w:fill="auto"/>
              </w:rPr>
            </w:pPr>
            <w:r>
              <w:rPr>
                <w:rFonts w:ascii="宋体" w:eastAsia="宋体" w:hAnsi="宋体" w:hint="eastAsia"/>
                <w:szCs w:val="21"/>
                <w:shd w:val="clear" w:color="auto" w:fill="auto"/>
              </w:rPr>
              <w:t>距离陆地50n mile以内</w:t>
            </w:r>
          </w:p>
        </w:tc>
        <w:tc>
          <w:tcPr>
            <w:tcW w:w="5720" w:type="dxa"/>
            <w:gridSpan w:val="2"/>
            <w:tcBorders>
              <w:top w:val="nil"/>
              <w:left w:val="single" w:sz="4" w:space="0" w:color="000000"/>
              <w:bottom w:val="nil"/>
              <w:right w:val="nil"/>
            </w:tcBorders>
          </w:tcPr>
          <w:p>
            <w:pPr>
              <w:spacing w:line="360" w:lineRule="auto"/>
              <w:rPr>
                <w:rFonts w:ascii="宋体" w:eastAsia="宋体" w:hAnsi="宋体"/>
                <w:szCs w:val="21"/>
                <w:shd w:val="clear" w:color="auto" w:fill="auto"/>
              </w:rPr>
            </w:pPr>
          </w:p>
        </w:tc>
      </w:tr>
      <w:tr>
        <w:tblPrEx>
          <w:tblW w:w="8948" w:type="dxa"/>
          <w:tblInd w:w="148" w:type="dxa"/>
          <w:tblCellMar>
            <w:top w:w="0" w:type="dxa"/>
            <w:left w:w="108" w:type="dxa"/>
            <w:bottom w:w="0" w:type="dxa"/>
            <w:right w:w="108" w:type="dxa"/>
          </w:tblCellMar>
        </w:tblPrEx>
        <w:trPr>
          <w:gridAfter w:val="1"/>
          <w:wAfter w:w="236" w:type="dxa"/>
          <w:trHeight w:val="3362"/>
        </w:trPr>
        <w:tc>
          <w:tcPr>
            <w:tcW w:w="648" w:type="dxa"/>
            <w:tcBorders>
              <w:top w:val="nil"/>
              <w:left w:val="nil"/>
              <w:bottom w:val="single" w:sz="4" w:space="0" w:color="auto"/>
              <w:right w:val="single" w:sz="4" w:space="0" w:color="000000"/>
            </w:tcBorders>
            <w:textDirection w:val="tbLrV"/>
          </w:tcPr>
          <w:p>
            <w:pPr>
              <w:spacing w:line="360" w:lineRule="auto"/>
              <w:ind w:left="113" w:right="113"/>
              <w:rPr>
                <w:rFonts w:ascii="宋体" w:eastAsia="宋体" w:hAnsi="宋体"/>
                <w:szCs w:val="21"/>
                <w:shd w:val="clear" w:color="auto" w:fill="auto"/>
              </w:rPr>
            </w:pPr>
            <w:r>
              <w:rPr>
                <w:rFonts w:ascii="宋体" w:eastAsia="宋体" w:hAnsi="宋体" w:hint="eastAsia"/>
                <w:szCs w:val="21"/>
                <w:shd w:val="clear" w:color="auto" w:fill="auto"/>
              </w:rPr>
              <w:t>在特殊区域外</w:t>
            </w:r>
          </w:p>
        </w:tc>
        <w:tc>
          <w:tcPr>
            <w:tcW w:w="2580" w:type="dxa"/>
            <w:tcBorders>
              <w:top w:val="single" w:sz="4" w:space="0" w:color="auto"/>
              <w:left w:val="single" w:sz="4" w:space="0" w:color="000000"/>
              <w:bottom w:val="single" w:sz="4" w:space="0" w:color="auto"/>
              <w:right w:val="single" w:sz="4" w:space="0" w:color="000000"/>
            </w:tcBorders>
          </w:tcPr>
          <w:p>
            <w:pPr>
              <w:spacing w:line="360" w:lineRule="auto"/>
              <w:rPr>
                <w:rFonts w:ascii="宋体" w:eastAsia="宋体" w:hAnsi="宋体"/>
                <w:szCs w:val="21"/>
                <w:shd w:val="clear" w:color="auto" w:fill="auto"/>
              </w:rPr>
            </w:pPr>
          </w:p>
          <w:p>
            <w:pPr>
              <w:spacing w:line="360" w:lineRule="auto"/>
              <w:rPr>
                <w:rFonts w:ascii="宋体" w:eastAsia="宋体" w:hAnsi="宋体"/>
                <w:szCs w:val="21"/>
                <w:shd w:val="clear" w:color="auto" w:fill="auto"/>
              </w:rPr>
            </w:pPr>
          </w:p>
          <w:p>
            <w:pPr>
              <w:spacing w:line="360" w:lineRule="auto"/>
              <w:rPr>
                <w:rFonts w:ascii="宋体" w:eastAsia="宋体" w:hAnsi="宋体"/>
                <w:szCs w:val="21"/>
                <w:shd w:val="clear" w:color="auto" w:fill="auto"/>
              </w:rPr>
            </w:pPr>
          </w:p>
          <w:p>
            <w:pPr>
              <w:spacing w:line="360" w:lineRule="auto"/>
              <w:rPr>
                <w:rFonts w:ascii="宋体" w:eastAsia="宋体" w:hAnsi="宋体"/>
                <w:szCs w:val="21"/>
                <w:shd w:val="clear" w:color="auto" w:fill="auto"/>
              </w:rPr>
            </w:pPr>
            <w:r>
              <w:rPr>
                <w:rFonts w:ascii="宋体" w:eastAsia="宋体" w:hAnsi="宋体" w:hint="eastAsia"/>
                <w:szCs w:val="21"/>
                <w:shd w:val="clear" w:color="auto" w:fill="auto"/>
              </w:rPr>
              <w:t>距离路段50n mile以外</w:t>
            </w:r>
          </w:p>
        </w:tc>
        <w:tc>
          <w:tcPr>
            <w:tcW w:w="5484" w:type="dxa"/>
            <w:tcBorders>
              <w:top w:val="single" w:sz="4" w:space="0" w:color="auto"/>
              <w:left w:val="single" w:sz="4" w:space="0" w:color="000000"/>
              <w:bottom w:val="single" w:sz="4" w:space="0" w:color="auto"/>
              <w:right w:val="nil"/>
            </w:tcBorders>
          </w:tcPr>
          <w:p>
            <w:pPr>
              <w:spacing w:line="360" w:lineRule="auto"/>
              <w:rPr>
                <w:rFonts w:ascii="宋体" w:eastAsia="宋体" w:hAnsi="宋体"/>
                <w:szCs w:val="21"/>
                <w:shd w:val="clear" w:color="auto" w:fill="auto"/>
              </w:rPr>
            </w:pPr>
            <w:r>
              <w:rPr>
                <w:rFonts w:ascii="宋体" w:eastAsia="宋体" w:hAnsi="宋体" w:hint="eastAsia"/>
                <w:szCs w:val="21"/>
                <w:shd w:val="clear" w:color="auto" w:fill="auto"/>
              </w:rPr>
              <w:t xml:space="preserve">  除下列情况禁止排放</w:t>
            </w:r>
          </w:p>
          <w:p>
            <w:pPr>
              <w:spacing w:line="360" w:lineRule="auto"/>
              <w:ind w:left="240"/>
              <w:rPr>
                <w:rFonts w:ascii="宋体" w:eastAsia="宋体" w:hAnsi="宋体"/>
                <w:szCs w:val="21"/>
                <w:shd w:val="clear" w:color="auto" w:fill="auto"/>
              </w:rPr>
            </w:pPr>
            <w:r>
              <w:rPr>
                <w:rFonts w:ascii="宋体" w:eastAsia="宋体" w:hAnsi="宋体" w:hint="eastAsia"/>
                <w:szCs w:val="21"/>
                <w:shd w:val="clear" w:color="auto" w:fill="auto"/>
              </w:rPr>
              <w:t>（1）除清洁或专用压载外禁止排放；</w:t>
            </w:r>
          </w:p>
          <w:p>
            <w:pPr>
              <w:spacing w:line="360" w:lineRule="auto"/>
              <w:ind w:left="240"/>
              <w:rPr>
                <w:rFonts w:ascii="宋体" w:eastAsia="宋体" w:hAnsi="宋体"/>
                <w:szCs w:val="21"/>
                <w:shd w:val="clear" w:color="auto" w:fill="auto"/>
              </w:rPr>
            </w:pPr>
            <w:r>
              <w:rPr>
                <w:rFonts w:ascii="宋体" w:eastAsia="宋体" w:hAnsi="宋体" w:hint="eastAsia"/>
                <w:szCs w:val="21"/>
                <w:shd w:val="clear" w:color="auto" w:fill="auto"/>
              </w:rPr>
              <w:t>（2）全部符合下列条件：</w:t>
            </w:r>
          </w:p>
          <w:p>
            <w:pPr>
              <w:spacing w:line="360" w:lineRule="auto"/>
              <w:ind w:left="240"/>
              <w:rPr>
                <w:rFonts w:ascii="宋体" w:eastAsia="宋体" w:hAnsi="宋体"/>
                <w:szCs w:val="21"/>
                <w:shd w:val="clear" w:color="auto" w:fill="auto"/>
              </w:rPr>
            </w:pPr>
            <w:r>
              <w:rPr>
                <w:rFonts w:ascii="宋体" w:eastAsia="宋体" w:hAnsi="宋体" w:hint="eastAsia"/>
                <w:szCs w:val="21"/>
                <w:shd w:val="clear" w:color="auto" w:fill="auto"/>
              </w:rPr>
              <w:t>①航行途中</w:t>
            </w:r>
          </w:p>
          <w:p>
            <w:pPr>
              <w:spacing w:line="360" w:lineRule="auto"/>
              <w:ind w:left="240"/>
              <w:rPr>
                <w:rFonts w:ascii="宋体" w:eastAsia="宋体" w:hAnsi="宋体"/>
                <w:szCs w:val="21"/>
                <w:shd w:val="clear" w:color="auto" w:fill="auto"/>
              </w:rPr>
            </w:pPr>
            <w:r>
              <w:rPr>
                <w:rFonts w:ascii="宋体" w:eastAsia="宋体" w:hAnsi="宋体" w:hint="eastAsia"/>
                <w:szCs w:val="21"/>
                <w:shd w:val="clear" w:color="auto" w:fill="auto"/>
              </w:rPr>
              <w:t>②油量瞬间排放率不超过30L/n mile；</w:t>
            </w:r>
          </w:p>
          <w:p>
            <w:pPr>
              <w:spacing w:line="360" w:lineRule="auto"/>
              <w:ind w:left="240"/>
              <w:rPr>
                <w:rFonts w:ascii="宋体" w:eastAsia="宋体" w:hAnsi="宋体"/>
                <w:szCs w:val="21"/>
                <w:shd w:val="clear" w:color="auto" w:fill="auto"/>
              </w:rPr>
            </w:pPr>
            <w:r>
              <w:rPr>
                <w:rFonts w:ascii="宋体" w:eastAsia="宋体" w:hAnsi="宋体" w:hint="eastAsia"/>
                <w:szCs w:val="21"/>
                <w:shd w:val="clear" w:color="auto" w:fill="auto"/>
              </w:rPr>
              <w:t>③排放总量：</w:t>
            </w:r>
          </w:p>
          <w:p>
            <w:pPr>
              <w:spacing w:line="360" w:lineRule="auto"/>
              <w:ind w:left="240"/>
              <w:rPr>
                <w:rFonts w:ascii="宋体" w:eastAsia="宋体" w:hAnsi="宋体"/>
                <w:szCs w:val="21"/>
                <w:shd w:val="clear" w:color="auto" w:fill="auto"/>
              </w:rPr>
            </w:pPr>
            <w:r>
              <w:rPr>
                <w:rFonts w:ascii="宋体" w:eastAsia="宋体" w:hAnsi="宋体" w:hint="eastAsia"/>
                <w:szCs w:val="21"/>
                <w:shd w:val="clear" w:color="auto" w:fill="auto"/>
              </w:rPr>
              <w:t>1979年12月31日或之前交船的油船为装油总量的1/15000；</w:t>
            </w:r>
          </w:p>
          <w:p>
            <w:pPr>
              <w:spacing w:line="360" w:lineRule="auto"/>
              <w:ind w:left="240"/>
              <w:rPr>
                <w:rFonts w:ascii="宋体" w:eastAsia="宋体" w:hAnsi="宋体"/>
                <w:szCs w:val="21"/>
                <w:shd w:val="clear" w:color="auto" w:fill="auto"/>
              </w:rPr>
            </w:pPr>
            <w:r>
              <w:rPr>
                <w:rFonts w:ascii="宋体" w:eastAsia="宋体" w:hAnsi="宋体" w:hint="eastAsia"/>
                <w:szCs w:val="21"/>
                <w:shd w:val="clear" w:color="auto" w:fill="auto"/>
              </w:rPr>
              <w:t>1979年12月31日或之前交船的油船为装油总量的1/30000；</w:t>
            </w:r>
          </w:p>
          <w:p>
            <w:pPr>
              <w:spacing w:line="360" w:lineRule="auto"/>
              <w:ind w:left="240"/>
              <w:rPr>
                <w:rFonts w:ascii="宋体" w:eastAsia="宋体" w:hAnsi="宋体"/>
                <w:szCs w:val="21"/>
                <w:shd w:val="clear" w:color="auto" w:fill="auto"/>
              </w:rPr>
            </w:pPr>
            <w:r>
              <w:rPr>
                <w:rFonts w:ascii="宋体" w:eastAsia="宋体" w:hAnsi="宋体" w:hint="eastAsia"/>
                <w:szCs w:val="21"/>
                <w:shd w:val="clear" w:color="auto" w:fill="auto"/>
              </w:rPr>
              <w:t>④根据MARPOL73/79附则Ⅰ第29条和第31条规定所设的排油监控和污油水舱正在运转</w:t>
            </w:r>
          </w:p>
        </w:tc>
      </w:tr>
    </w:tbl>
    <w:p>
      <w:pPr>
        <w:spacing w:line="360" w:lineRule="auto"/>
        <w:ind w:firstLine="420" w:firstLineChars="200"/>
        <w:rPr>
          <w:rFonts w:ascii="宋体" w:eastAsia="宋体" w:hAnsi="宋体" w:cs="宋体"/>
          <w:b/>
          <w:color w:val="333333"/>
          <w:szCs w:val="21"/>
          <w:shd w:val="clear" w:color="auto" w:fill="auto"/>
        </w:rPr>
      </w:pPr>
      <w:r>
        <w:rPr>
          <w:rFonts w:ascii="宋体" w:eastAsia="宋体" w:hAnsi="宋体" w:cs="宋体" w:hint="eastAsia"/>
          <w:b/>
          <w:color w:val="333333"/>
          <w:szCs w:val="21"/>
          <w:shd w:val="clear" w:color="auto" w:fill="auto"/>
        </w:rPr>
        <w:t>注：表2</w:t>
      </w:r>
      <w:r>
        <w:rPr>
          <w:rFonts w:ascii="宋体" w:eastAsia="宋体" w:hAnsi="宋体" w:cs="宋体"/>
          <w:b/>
          <w:color w:val="333333"/>
          <w:szCs w:val="21"/>
          <w:shd w:val="clear" w:color="auto" w:fill="auto"/>
        </w:rPr>
        <w:t>-1</w:t>
      </w:r>
      <w:r>
        <w:rPr>
          <w:rFonts w:ascii="宋体" w:eastAsia="宋体" w:hAnsi="宋体" w:cs="宋体" w:hint="eastAsia"/>
          <w:b/>
          <w:color w:val="333333"/>
          <w:szCs w:val="21"/>
          <w:shd w:val="clear" w:color="auto" w:fill="auto"/>
        </w:rPr>
        <w:t>及2</w:t>
      </w:r>
      <w:r>
        <w:rPr>
          <w:rFonts w:ascii="宋体" w:eastAsia="宋体" w:hAnsi="宋体" w:cs="宋体"/>
          <w:b/>
          <w:color w:val="333333"/>
          <w:szCs w:val="21"/>
          <w:shd w:val="clear" w:color="auto" w:fill="auto"/>
        </w:rPr>
        <w:t>-2</w:t>
      </w:r>
      <w:r>
        <w:rPr>
          <w:rFonts w:ascii="宋体" w:eastAsia="宋体" w:hAnsi="宋体" w:cs="宋体" w:hint="eastAsia"/>
          <w:b/>
          <w:color w:val="333333"/>
          <w:szCs w:val="21"/>
          <w:shd w:val="clear" w:color="auto" w:fill="auto"/>
        </w:rPr>
        <w:t>中的特殊区域包括：地中海区域；波罗的海区域；黑海区域；红海区域；海湾区域；亚丁湾区域；南极区域；西北欧水域；阿拉伯海的阿曼区域；南部南非区域</w:t>
      </w:r>
      <w:r>
        <w:rPr>
          <w:rFonts w:ascii="宋体" w:eastAsia="宋体" w:hAnsi="宋体" w:cs="宋体"/>
          <w:b/>
          <w:color w:val="333333"/>
          <w:szCs w:val="21"/>
          <w:shd w:val="clear" w:color="auto" w:fill="auto"/>
          <w:vertAlign w:val="superscript"/>
        </w:rPr>
        <w:fldChar w:fldCharType="begin"/>
      </w:r>
      <w:r>
        <w:rPr>
          <w:rFonts w:ascii="宋体" w:eastAsia="宋体" w:hAnsi="宋体" w:cs="宋体"/>
          <w:b/>
          <w:color w:val="333333"/>
          <w:szCs w:val="21"/>
          <w:shd w:val="clear" w:color="auto" w:fill="auto"/>
          <w:vertAlign w:val="superscript"/>
        </w:rPr>
        <w:instrText xml:space="preserve"> </w:instrText>
      </w:r>
      <w:r>
        <w:rPr>
          <w:rFonts w:ascii="宋体" w:eastAsia="宋体" w:hAnsi="宋体" w:cs="宋体" w:hint="eastAsia"/>
          <w:b/>
          <w:color w:val="333333"/>
          <w:szCs w:val="21"/>
          <w:shd w:val="clear" w:color="auto" w:fill="auto"/>
          <w:vertAlign w:val="superscript"/>
        </w:rPr>
        <w:instrText>REF _Ref102394517 \r \h</w:instrText>
      </w:r>
      <w:r>
        <w:rPr>
          <w:rFonts w:ascii="宋体" w:eastAsia="宋体" w:hAnsi="宋体" w:cs="宋体"/>
          <w:b/>
          <w:color w:val="333333"/>
          <w:szCs w:val="21"/>
          <w:shd w:val="clear" w:color="auto" w:fill="auto"/>
          <w:vertAlign w:val="superscript"/>
        </w:rPr>
        <w:instrText xml:space="preserve">  \* MERGEFORMAT </w:instrText>
      </w:r>
      <w:r>
        <w:rPr>
          <w:rFonts w:ascii="宋体" w:eastAsia="宋体" w:hAnsi="宋体" w:cs="宋体"/>
          <w:b/>
          <w:color w:val="333333"/>
          <w:szCs w:val="21"/>
          <w:shd w:val="clear" w:color="auto" w:fill="auto"/>
          <w:vertAlign w:val="superscript"/>
        </w:rPr>
        <w:fldChar w:fldCharType="separate"/>
      </w:r>
      <w:r>
        <w:rPr>
          <w:rFonts w:ascii="宋体" w:eastAsia="宋体" w:hAnsi="宋体" w:cs="宋体"/>
          <w:b/>
          <w:color w:val="333333"/>
          <w:szCs w:val="21"/>
          <w:shd w:val="clear" w:color="auto" w:fill="auto"/>
          <w:vertAlign w:val="superscript"/>
        </w:rPr>
        <w:t>[6]</w:t>
      </w:r>
      <w:r>
        <w:rPr>
          <w:rFonts w:ascii="宋体" w:eastAsia="宋体" w:hAnsi="宋体" w:cs="宋体"/>
          <w:b/>
          <w:color w:val="333333"/>
          <w:szCs w:val="21"/>
          <w:shd w:val="clear" w:color="auto" w:fill="auto"/>
          <w:vertAlign w:val="superscript"/>
        </w:rPr>
        <w:fldChar w:fldCharType="end"/>
      </w:r>
      <w:r>
        <w:rPr>
          <w:rFonts w:ascii="宋体" w:eastAsia="宋体" w:hAnsi="宋体" w:cs="宋体" w:hint="eastAsia"/>
          <w:b/>
          <w:color w:val="333333"/>
          <w:szCs w:val="21"/>
          <w:shd w:val="clear" w:color="auto" w:fill="auto"/>
        </w:rPr>
        <w:t>。</w:t>
      </w:r>
    </w:p>
    <w:p>
      <w:pPr>
        <w:snapToGrid w:val="0"/>
        <w:spacing w:line="360" w:lineRule="auto"/>
        <w:ind w:firstLine="420" w:firstLineChars="200"/>
        <w:rPr>
          <w:shd w:val="clear" w:color="auto" w:fill="auto"/>
        </w:rPr>
      </w:pPr>
    </w:p>
    <w:p>
      <w:pPr>
        <w:snapToGrid w:val="0"/>
        <w:spacing w:line="360" w:lineRule="auto"/>
        <w:ind w:firstLine="420" w:firstLineChars="200"/>
        <w:rPr>
          <w:rFonts w:ascii="宋体" w:eastAsia="宋体" w:hAnsi="宋体" w:cs="宋体"/>
          <w:color w:val="333333"/>
          <w:sz w:val="24"/>
          <w:szCs w:val="24"/>
          <w:shd w:val="clear" w:color="auto" w:fill="auto"/>
        </w:rPr>
      </w:pPr>
      <w:hyperlink r:id="rId18" w:tgtFrame="C:/Users/XUHUAN~1/AppData/Local/Temp/BNZ.624d2c6086bc71db/PaperPass-%EF%BF%BD%EC%BD%A2%EF%BF%BD%EF%BF%BD-%EF%BF%BD%EF%BF%BD%E2%B1%A8%EF%BF%BD%EF%BF%BD/htmls/right" w:history="1">
        <w:r>
          <w:rPr>
            <w:rFonts w:ascii="宋体" w:eastAsia="宋体" w:hAnsi="宋体" w:cs="宋体"/>
            <w:color w:val="333333"/>
            <w:sz w:val="24"/>
            <w:szCs w:val="24"/>
            <w:shd w:val="clear" w:color="auto" w:fill="auto"/>
          </w:rPr>
          <w:t>中国的船舶防污染立法，是从</w:t>
        </w:r>
        <w:r>
          <w:rPr>
            <w:rFonts w:ascii="宋体" w:eastAsia="宋体" w:hAnsi="宋体" w:cs="宋体" w:hint="eastAsia"/>
            <w:color w:val="333333"/>
            <w:sz w:val="24"/>
            <w:szCs w:val="24"/>
            <w:shd w:val="clear" w:color="auto" w:fill="auto"/>
          </w:rPr>
          <w:t>1</w:t>
        </w:r>
      </w:hyperlink>
      <w:r>
        <w:rPr>
          <w:rFonts w:ascii="宋体" w:eastAsia="宋体" w:hAnsi="宋体" w:cs="宋体" w:hint="eastAsia"/>
          <w:color w:val="333333"/>
          <w:sz w:val="24"/>
          <w:szCs w:val="24"/>
          <w:shd w:val="clear" w:color="auto" w:fill="auto"/>
        </w:rPr>
        <w:t>974年1</w:t>
      </w:r>
      <w:hyperlink r:id="rId18" w:tgtFrame="C:/Users/XUHUAN~1/AppData/Local/Temp/BNZ.624d2c6086bc71db/PaperPass-%EF%BF%BD%EC%BD%A2%EF%BF%BD%EF%BF%BD-%EF%BF%BD%EF%BF%BD%E2%B1%A8%EF%BF%BD%EF%BF%BD/htmls/right" w:history="1">
        <w:r>
          <w:rPr>
            <w:rFonts w:ascii="宋体" w:eastAsia="宋体" w:hAnsi="宋体" w:cs="宋体"/>
            <w:color w:val="333333"/>
            <w:sz w:val="24"/>
            <w:szCs w:val="24"/>
            <w:shd w:val="clear" w:color="auto" w:fill="auto"/>
          </w:rPr>
          <w:t>月国家颁布的《防止沿海海域污染</w:t>
        </w:r>
      </w:hyperlink>
      <w:hyperlink r:id="rId18" w:tgtFrame="C:/Users/XUHUAN~1/AppData/Local/Temp/BNZ.624d2c6086bc71db/PaperPass-%EF%BF%BD%EC%BD%A2%EF%BF%BD%EF%BF%BD-%EF%BF%BD%EF%BF%BD%E2%B1%A8%EF%BF%BD%EF%BF%BD/htmls/right" w:history="1">
        <w:r>
          <w:rPr>
            <w:rFonts w:ascii="宋体" w:eastAsia="宋体" w:hAnsi="宋体" w:cs="宋体"/>
            <w:color w:val="333333"/>
            <w:sz w:val="24"/>
            <w:szCs w:val="24"/>
            <w:shd w:val="clear" w:color="auto" w:fill="auto"/>
          </w:rPr>
          <w:t>暂行规定》开始的</w:t>
        </w:r>
        <w:r>
          <w:rPr>
            <w:rFonts w:ascii="宋体" w:eastAsia="宋体" w:hAnsi="宋体" w:cs="宋体"/>
            <w:color w:val="333333"/>
            <w:sz w:val="24"/>
            <w:szCs w:val="24"/>
            <w:shd w:val="clear" w:color="auto" w:fill="auto"/>
            <w:vertAlign w:val="superscript"/>
          </w:rPr>
          <w:fldChar w:fldCharType="begin"/>
        </w:r>
        <w:r>
          <w:rPr>
            <w:rFonts w:ascii="宋体" w:eastAsia="宋体" w:hAnsi="宋体" w:cs="宋体"/>
            <w:color w:val="333333"/>
            <w:sz w:val="24"/>
            <w:szCs w:val="24"/>
            <w:shd w:val="clear" w:color="auto" w:fill="auto"/>
            <w:vertAlign w:val="superscript"/>
          </w:rPr>
          <w:instrText xml:space="preserve"> REF _Ref102394662 \r \h  \* MERGEFORMAT </w:instrText>
        </w:r>
        <w:r>
          <w:rPr>
            <w:rFonts w:ascii="宋体" w:eastAsia="宋体" w:hAnsi="宋体" w:cs="宋体"/>
            <w:color w:val="333333"/>
            <w:sz w:val="24"/>
            <w:szCs w:val="24"/>
            <w:shd w:val="clear" w:color="auto" w:fill="auto"/>
            <w:vertAlign w:val="superscript"/>
          </w:rPr>
          <w:fldChar w:fldCharType="separate"/>
        </w:r>
        <w:r>
          <w:rPr>
            <w:rFonts w:ascii="宋体" w:eastAsia="宋体" w:hAnsi="宋体" w:cs="宋体"/>
            <w:color w:val="333333"/>
            <w:sz w:val="24"/>
            <w:szCs w:val="24"/>
            <w:shd w:val="clear" w:color="auto" w:fill="auto"/>
            <w:vertAlign w:val="superscript"/>
          </w:rPr>
          <w:t>[7]</w:t>
        </w:r>
        <w:r>
          <w:rPr>
            <w:rFonts w:ascii="宋体" w:eastAsia="宋体" w:hAnsi="宋体" w:cs="宋体"/>
            <w:color w:val="333333"/>
            <w:sz w:val="24"/>
            <w:szCs w:val="24"/>
            <w:shd w:val="clear" w:color="auto" w:fill="auto"/>
            <w:vertAlign w:val="superscript"/>
          </w:rPr>
          <w:fldChar w:fldCharType="end"/>
        </w:r>
        <w:r>
          <w:rPr>
            <w:rFonts w:ascii="宋体" w:eastAsia="宋体" w:hAnsi="宋体" w:cs="宋体"/>
            <w:color w:val="333333"/>
            <w:sz w:val="24"/>
            <w:szCs w:val="24"/>
            <w:shd w:val="clear" w:color="auto" w:fill="auto"/>
          </w:rPr>
          <w:t>。</w:t>
        </w:r>
      </w:hyperlink>
      <w:hyperlink r:id="rId18" w:tgtFrame="C:/Users/XUHUAN~1/AppData/Local/Temp/BNZ.624d2c6086bc71db/PaperPass-%EF%BF%BD%EC%BD%A2%EF%BF%BD%EF%BF%BD-%EF%BF%BD%EF%BF%BD%E2%B1%A8%EF%BF%BD%EF%BF%BD/htmls/right" w:history="1">
        <w:r>
          <w:rPr>
            <w:rFonts w:ascii="宋体" w:eastAsia="宋体" w:hAnsi="宋体" w:cs="宋体"/>
            <w:color w:val="333333"/>
            <w:sz w:val="24"/>
            <w:szCs w:val="24"/>
            <w:shd w:val="clear" w:color="auto" w:fill="auto"/>
          </w:rPr>
          <w:t>198</w:t>
        </w:r>
      </w:hyperlink>
      <w:hyperlink r:id="rId18" w:tgtFrame="C:/Users/XUHUAN~1/AppData/Local/Temp/BNZ.624d2c6086bc71db/PaperPass-%EF%BF%BD%EC%BD%A2%EF%BF%BD%EF%BF%BD-%EF%BF%BD%EF%BF%BD%E2%B1%A8%EF%BF%BD%EF%BF%BD/htmls/right" w:history="1">
        <w:r>
          <w:rPr>
            <w:rFonts w:ascii="宋体" w:eastAsia="宋体" w:hAnsi="宋体" w:cs="宋体"/>
            <w:color w:val="333333"/>
            <w:sz w:val="24"/>
            <w:szCs w:val="24"/>
            <w:shd w:val="clear" w:color="auto" w:fill="auto"/>
          </w:rPr>
          <w:t>2</w:t>
        </w:r>
      </w:hyperlink>
      <w:hyperlink r:id="rId18" w:tgtFrame="C:/Users/XUHUAN~1/AppData/Local/Temp/BNZ.624d2c6086bc71db/PaperPass-%EF%BF%BD%EC%BD%A2%EF%BF%BD%EF%BF%BD-%EF%BF%BD%EF%BF%BD%E2%B1%A8%EF%BF%BD%EF%BF%BD/htmls/right" w:history="1">
        <w:r>
          <w:rPr>
            <w:rFonts w:ascii="宋体" w:eastAsia="宋体" w:hAnsi="宋体" w:cs="宋体"/>
            <w:color w:val="333333"/>
            <w:sz w:val="24"/>
            <w:szCs w:val="24"/>
            <w:shd w:val="clear" w:color="auto" w:fill="auto"/>
          </w:rPr>
          <w:t>年</w:t>
        </w:r>
      </w:hyperlink>
      <w:hyperlink r:id="rId18" w:tgtFrame="C:/Users/XUHUAN~1/AppData/Local/Temp/BNZ.624d2c6086bc71db/PaperPass-%EF%BF%BD%EC%BD%A2%EF%BF%BD%EF%BF%BD-%EF%BF%BD%EF%BF%BD%E2%B1%A8%EF%BF%BD%EF%BF%BD/htmls/right" w:history="1">
        <w:r>
          <w:rPr>
            <w:rFonts w:ascii="宋体" w:eastAsia="宋体" w:hAnsi="宋体" w:cs="宋体"/>
            <w:color w:val="333333"/>
            <w:sz w:val="24"/>
            <w:szCs w:val="24"/>
            <w:shd w:val="clear" w:color="auto" w:fill="auto"/>
          </w:rPr>
          <w:t>8</w:t>
        </w:r>
      </w:hyperlink>
      <w:hyperlink r:id="rId18" w:tgtFrame="C:/Users/XUHUAN~1/AppData/Local/Temp/BNZ.624d2c6086bc71db/PaperPass-%EF%BF%BD%EC%BD%A2%EF%BF%BD%EF%BF%BD-%EF%BF%BD%EF%BF%BD%E2%B1%A8%EF%BF%BD%EF%BF%BD/htmls/right" w:history="1">
        <w:r>
          <w:rPr>
            <w:rFonts w:ascii="宋体" w:eastAsia="宋体" w:hAnsi="宋体" w:cs="宋体"/>
            <w:color w:val="333333"/>
            <w:sz w:val="24"/>
            <w:szCs w:val="24"/>
            <w:shd w:val="clear" w:color="auto" w:fill="auto"/>
          </w:rPr>
          <w:t>月，中国颁布了《海洋环境保护法</w:t>
        </w:r>
      </w:hyperlink>
      <w:hyperlink r:id="rId18" w:tgtFrame="C:/Users/XUHUAN~1/AppData/Local/Temp/BNZ.624d2c6086bc71db/PaperPass-%EF%BF%BD%EC%BD%A2%EF%BF%BD%EF%BF%BD-%EF%BF%BD%EF%BF%BD%E2%B1%A8%EF%BF%BD%EF%BF%BD/htmls/right" w:history="1">
        <w:r>
          <w:rPr>
            <w:rFonts w:ascii="宋体" w:eastAsia="宋体" w:hAnsi="宋体" w:cs="宋体"/>
            <w:color w:val="333333"/>
            <w:sz w:val="24"/>
            <w:szCs w:val="24"/>
            <w:shd w:val="clear" w:color="auto" w:fill="auto"/>
          </w:rPr>
          <w:t>》</w:t>
        </w:r>
      </w:hyperlink>
      <w:r>
        <w:rPr>
          <w:rFonts w:ascii="宋体" w:eastAsia="宋体" w:hAnsi="宋体" w:cs="宋体" w:hint="eastAsia"/>
          <w:color w:val="333333"/>
          <w:sz w:val="24"/>
          <w:szCs w:val="24"/>
          <w:shd w:val="clear" w:color="auto" w:fill="auto"/>
        </w:rPr>
        <w:t>，</w:t>
      </w:r>
      <w:hyperlink r:id="rId18" w:tgtFrame="C:/Users/XUHUAN~1/AppData/Local/Temp/BNZ.624d2c6086bc71db/PaperPass-%EF%BF%BD%EC%BD%A2%EF%BF%BD%EF%BF%BD-%EF%BF%BD%EF%BF%BD%E2%B1%A8%EF%BF%BD%EF%BF%BD/htmls/right" w:history="1">
        <w:r>
          <w:rPr>
            <w:rFonts w:ascii="宋体" w:eastAsia="宋体" w:hAnsi="宋体" w:cs="宋体"/>
            <w:color w:val="333333"/>
            <w:sz w:val="24"/>
            <w:szCs w:val="24"/>
            <w:shd w:val="clear" w:color="auto" w:fill="auto"/>
          </w:rPr>
          <w:t>于</w:t>
        </w:r>
      </w:hyperlink>
      <w:hyperlink r:id="rId18" w:tgtFrame="C:/Users/XUHUAN~1/AppData/Local/Temp/BNZ.624d2c6086bc71db/PaperPass-%EF%BF%BD%EC%BD%A2%EF%BF%BD%EF%BF%BD-%EF%BF%BD%EF%BF%BD%E2%B1%A8%EF%BF%BD%EF%BF%BD/htmls/right" w:history="1">
        <w:r>
          <w:rPr>
            <w:rFonts w:ascii="宋体" w:eastAsia="宋体" w:hAnsi="宋体" w:cs="宋体"/>
            <w:color w:val="333333"/>
            <w:sz w:val="24"/>
            <w:szCs w:val="24"/>
            <w:shd w:val="clear" w:color="auto" w:fill="auto"/>
          </w:rPr>
          <w:t>198</w:t>
        </w:r>
      </w:hyperlink>
      <w:hyperlink r:id="rId18" w:tgtFrame="C:/Users/XUHUAN~1/AppData/Local/Temp/BNZ.624d2c6086bc71db/PaperPass-%EF%BF%BD%EC%BD%A2%EF%BF%BD%EF%BF%BD-%EF%BF%BD%EF%BF%BD%E2%B1%A8%EF%BF%BD%EF%BF%BD/htmls/right" w:history="1">
        <w:r>
          <w:rPr>
            <w:rFonts w:ascii="宋体" w:eastAsia="宋体" w:hAnsi="宋体" w:cs="宋体"/>
            <w:color w:val="333333"/>
            <w:sz w:val="24"/>
            <w:szCs w:val="24"/>
            <w:shd w:val="clear" w:color="auto" w:fill="auto"/>
          </w:rPr>
          <w:t>3</w:t>
        </w:r>
      </w:hyperlink>
      <w:r>
        <w:rPr>
          <w:rFonts w:ascii="宋体" w:eastAsia="宋体" w:hAnsi="宋体" w:cs="宋体" w:hint="eastAsia"/>
          <w:color w:val="333333"/>
          <w:sz w:val="24"/>
          <w:szCs w:val="24"/>
          <w:shd w:val="clear" w:color="auto" w:fill="auto"/>
        </w:rPr>
        <w:t>年3</w:t>
      </w:r>
      <w:hyperlink r:id="rId18" w:tgtFrame="C:/Users/XUHUAN~1/AppData/Local/Temp/BNZ.624d2c6086bc71db/PaperPass-%EF%BF%BD%EC%BD%A2%EF%BF%BD%EF%BF%BD-%EF%BF%BD%EF%BF%BD%E2%B1%A8%EF%BF%BD%EF%BF%BD/htmls/right" w:history="1">
        <w:r>
          <w:rPr>
            <w:rFonts w:ascii="宋体" w:eastAsia="宋体" w:hAnsi="宋体" w:cs="宋体"/>
            <w:color w:val="333333"/>
            <w:sz w:val="24"/>
            <w:szCs w:val="24"/>
            <w:shd w:val="clear" w:color="auto" w:fill="auto"/>
          </w:rPr>
          <w:t>月</w:t>
        </w:r>
      </w:hyperlink>
      <w:r>
        <w:rPr>
          <w:rFonts w:ascii="宋体" w:eastAsia="宋体" w:hAnsi="宋体" w:cs="宋体" w:hint="eastAsia"/>
          <w:color w:val="333333"/>
          <w:sz w:val="24"/>
          <w:szCs w:val="24"/>
          <w:shd w:val="clear" w:color="auto" w:fill="auto"/>
        </w:rPr>
        <w:t>1</w:t>
      </w:r>
      <w:hyperlink r:id="rId18" w:tgtFrame="C:/Users/XUHUAN~1/AppData/Local/Temp/BNZ.624d2c6086bc71db/PaperPass-%EF%BF%BD%EC%BD%A2%EF%BF%BD%EF%BF%BD-%EF%BF%BD%EF%BF%BD%E2%B1%A8%EF%BF%BD%EF%BF%BD/htmls/right" w:history="1">
        <w:r>
          <w:rPr>
            <w:rFonts w:ascii="宋体" w:eastAsia="宋体" w:hAnsi="宋体" w:cs="宋体"/>
            <w:color w:val="333333"/>
            <w:sz w:val="24"/>
            <w:szCs w:val="24"/>
            <w:shd w:val="clear" w:color="auto" w:fill="auto"/>
          </w:rPr>
          <w:t>日起实行</w:t>
        </w:r>
      </w:hyperlink>
      <w:hyperlink r:id="rId18" w:tgtFrame="C:/Users/XUHUAN~1/AppData/Local/Temp/BNZ.624d2c6086bc71db/PaperPass-%EF%BF%BD%EC%BD%A2%EF%BF%BD%EF%BF%BD-%EF%BF%BD%EF%BF%BD%E2%B1%A8%EF%BF%BD%EF%BF%BD/htmls/right" w:history="1">
        <w:r>
          <w:rPr>
            <w:rFonts w:ascii="宋体" w:eastAsia="宋体" w:hAnsi="宋体" w:cs="宋体"/>
            <w:color w:val="333333"/>
            <w:sz w:val="24"/>
            <w:szCs w:val="24"/>
            <w:shd w:val="clear" w:color="auto" w:fill="auto"/>
          </w:rPr>
          <w:t>。</w:t>
        </w:r>
      </w:hyperlink>
      <w:hyperlink r:id="rId18" w:tgtFrame="C:/Users/XUHUAN~1/AppData/Local/Temp/BNZ.624d2c6086bc71db/PaperPass-%EF%BF%BD%EC%BD%A2%EF%BF%BD%EF%BF%BD-%EF%BF%BD%EF%BF%BD%E2%B1%A8%EF%BF%BD%EF%BF%BD/htmls/right" w:history="1">
        <w:r>
          <w:rPr>
            <w:rFonts w:ascii="宋体" w:eastAsia="宋体" w:hAnsi="宋体" w:cs="宋体"/>
            <w:color w:val="333333"/>
            <w:sz w:val="24"/>
            <w:szCs w:val="24"/>
            <w:shd w:val="clear" w:color="auto" w:fill="auto"/>
          </w:rPr>
          <w:t>这是中国第一个综合性的保护海洋的基本法。</w:t>
        </w:r>
      </w:hyperlink>
      <w:hyperlink r:id="rId18" w:tgtFrame="C:/Users/XUHUAN~1/AppData/Local/Temp/BNZ.624d2c6086bc71db/PaperPass-%EF%BF%BD%EC%BD%A2%EF%BF%BD%EF%BF%BD-%EF%BF%BD%EF%BF%BD%E2%B1%A8%EF%BF%BD%EF%BF%BD/htmls/right" w:history="1">
        <w:r>
          <w:rPr>
            <w:rFonts w:ascii="宋体" w:eastAsia="宋体" w:hAnsi="宋体" w:cs="宋体"/>
            <w:color w:val="333333"/>
            <w:sz w:val="24"/>
            <w:szCs w:val="24"/>
            <w:shd w:val="clear" w:color="auto" w:fill="auto"/>
          </w:rPr>
          <w:t>1983 </w:t>
        </w:r>
      </w:hyperlink>
      <w:hyperlink r:id="rId18" w:tgtFrame="C:/Users/XUHUAN~1/AppData/Local/Temp/BNZ.624d2c6086bc71db/PaperPass-%EF%BF%BD%EC%BD%A2%EF%BF%BD%EF%BF%BD-%EF%BF%BD%EF%BF%BD%E2%B1%A8%EF%BF%BD%EF%BF%BD/htmls/right" w:history="1">
        <w:r>
          <w:rPr>
            <w:rFonts w:ascii="宋体" w:eastAsia="宋体" w:hAnsi="宋体" w:cs="宋体"/>
            <w:color w:val="333333"/>
            <w:sz w:val="24"/>
            <w:szCs w:val="24"/>
            <w:shd w:val="clear" w:color="auto" w:fill="auto"/>
          </w:rPr>
          <w:t>年 </w:t>
        </w:r>
      </w:hyperlink>
      <w:hyperlink r:id="rId18" w:tgtFrame="C:/Users/XUHUAN~1/AppData/Local/Temp/BNZ.624d2c6086bc71db/PaperPass-%EF%BF%BD%EC%BD%A2%EF%BF%BD%EF%BF%BD-%EF%BF%BD%EF%BF%BD%E2%B1%A8%EF%BF%BD%EF%BF%BD/htmls/right" w:history="1">
        <w:r>
          <w:rPr>
            <w:rFonts w:ascii="宋体" w:eastAsia="宋体" w:hAnsi="宋体" w:cs="宋体"/>
            <w:color w:val="333333"/>
            <w:sz w:val="24"/>
            <w:szCs w:val="24"/>
            <w:shd w:val="clear" w:color="auto" w:fill="auto"/>
          </w:rPr>
          <w:t>4</w:t>
        </w:r>
      </w:hyperlink>
      <w:hyperlink r:id="rId18" w:tgtFrame="C:/Users/XUHUAN~1/AppData/Local/Temp/BNZ.624d2c6086bc71db/PaperPass-%EF%BF%BD%EC%BD%A2%EF%BF%BD%EF%BF%BD-%EF%BF%BD%EF%BF%BD%E2%B1%A8%EF%BF%BD%EF%BF%BD/htmls/right" w:history="1">
        <w:r>
          <w:rPr>
            <w:rFonts w:ascii="宋体" w:eastAsia="宋体" w:hAnsi="宋体" w:cs="宋体"/>
            <w:color w:val="333333"/>
            <w:sz w:val="24"/>
            <w:szCs w:val="24"/>
            <w:shd w:val="clear" w:color="auto" w:fill="auto"/>
          </w:rPr>
          <w:t>月</w:t>
        </w:r>
      </w:hyperlink>
      <w:hyperlink r:id="rId18" w:tgtFrame="C:/Users/XUHUAN~1/AppData/Local/Temp/BNZ.624d2c6086bc71db/PaperPass-%EF%BF%BD%EC%BD%A2%EF%BF%BD%EF%BF%BD-%EF%BF%BD%EF%BF%BD%E2%B1%A8%EF%BF%BD%EF%BF%BD/htmls/right" w:history="1">
        <w:r>
          <w:rPr>
            <w:rFonts w:ascii="宋体" w:eastAsia="宋体" w:hAnsi="宋体" w:cs="宋体"/>
            <w:color w:val="333333"/>
            <w:sz w:val="24"/>
            <w:szCs w:val="24"/>
            <w:shd w:val="clear" w:color="auto" w:fill="auto"/>
          </w:rPr>
          <w:t>颁布了国家标准《船舶污染物排放标准</w:t>
        </w:r>
      </w:hyperlink>
      <w:hyperlink r:id="rId18" w:tgtFrame="C:/Users/XUHUAN~1/AppData/Local/Temp/BNZ.624d2c6086bc71db/PaperPass-%EF%BF%BD%EC%BD%A2%EF%BF%BD%EF%BF%BD-%EF%BF%BD%EF%BF%BD%E2%B1%A8%EF%BF%BD%EF%BF%BD/htmls/right" w:history="1">
        <w:r>
          <w:rPr>
            <w:rFonts w:ascii="宋体" w:eastAsia="宋体" w:hAnsi="宋体" w:cs="宋体"/>
            <w:color w:val="333333"/>
            <w:sz w:val="24"/>
            <w:szCs w:val="24"/>
            <w:shd w:val="clear" w:color="auto" w:fill="auto"/>
          </w:rPr>
          <w:t>》</w:t>
        </w:r>
      </w:hyperlink>
      <w:r>
        <w:rPr>
          <w:rFonts w:ascii="宋体" w:eastAsia="宋体" w:hAnsi="宋体" w:cs="宋体" w:hint="eastAsia"/>
          <w:color w:val="333333"/>
          <w:sz w:val="24"/>
          <w:szCs w:val="24"/>
          <w:shd w:val="clear" w:color="auto" w:fill="auto"/>
        </w:rPr>
        <w:t>（GB3552-83）</w:t>
      </w:r>
      <w:hyperlink r:id="rId18" w:tgtFrame="C:/Users/XUHUAN~1/AppData/Local/Temp/BNZ.624d2c6086bc71db/PaperPass-%EF%BF%BD%EC%BD%A2%EF%BF%BD%EF%BF%BD-%EF%BF%BD%EF%BF%BD%E2%B1%A8%EF%BF%BD%EF%BF%BD/htmls/right" w:history="1">
        <w:r>
          <w:rPr>
            <w:rFonts w:ascii="宋体" w:eastAsia="宋体" w:hAnsi="宋体" w:cs="宋体"/>
            <w:color w:val="333333"/>
            <w:sz w:val="24"/>
            <w:szCs w:val="24"/>
            <w:shd w:val="clear" w:color="auto" w:fill="auto"/>
          </w:rPr>
          <w:t>，</w:t>
        </w:r>
      </w:hyperlink>
      <w:r>
        <w:rPr>
          <w:rFonts w:ascii="宋体" w:eastAsia="宋体" w:hAnsi="宋体" w:cs="宋体" w:hint="eastAsia"/>
          <w:color w:val="333333"/>
          <w:sz w:val="24"/>
          <w:szCs w:val="24"/>
          <w:shd w:val="clear" w:color="auto" w:fill="auto"/>
        </w:rPr>
        <w:t>标准中明确规定了船舶含油污水的排放浓度要小于1</w:t>
      </w:r>
      <w:bookmarkStart w:id="39" w:name="_GoBack"/>
      <w:bookmarkEnd w:id="39"/>
      <w:r>
        <w:rPr>
          <w:rFonts w:ascii="宋体" w:eastAsia="宋体" w:hAnsi="宋体" w:cs="宋体" w:hint="eastAsia"/>
          <w:color w:val="333333"/>
          <w:sz w:val="24"/>
          <w:szCs w:val="24"/>
          <w:shd w:val="clear" w:color="auto" w:fill="auto"/>
        </w:rPr>
        <w:t>5ppm</w:t>
      </w:r>
      <w:hyperlink r:id="rId18" w:tgtFrame="C:/Users/XUHUAN~1/AppData/Local/Temp/BNZ.624d2c6086bc71db/PaperPass-%EF%BF%BD%EC%BD%A2%EF%BF%BD%EF%BF%BD-%EF%BF%BD%EF%BF%BD%E2%B1%A8%EF%BF%BD%EF%BF%BD/htmls/right" w:history="1">
        <w:r>
          <w:rPr>
            <w:rFonts w:ascii="宋体" w:eastAsia="宋体" w:hAnsi="宋体" w:cs="宋体"/>
            <w:color w:val="333333"/>
            <w:sz w:val="24"/>
            <w:szCs w:val="24"/>
            <w:shd w:val="clear" w:color="auto" w:fill="auto"/>
          </w:rPr>
          <w:t>。</w:t>
        </w:r>
      </w:hyperlink>
      <w:hyperlink r:id="rId18" w:tgtFrame="C:/Users/XUHUAN~1/AppData/Local/Temp/BNZ.624d2c6086bc71db/PaperPass-%EF%BF%BD%EC%BD%A2%EF%BF%BD%EF%BF%BD-%EF%BF%BD%EF%BF%BD%E2%B1%A8%EF%BF%BD%EF%BF%BD/htmls/right" w:history="1">
        <w:r>
          <w:rPr>
            <w:rFonts w:ascii="宋体" w:eastAsia="宋体" w:hAnsi="宋体" w:cs="宋体"/>
            <w:color w:val="333333"/>
            <w:sz w:val="24"/>
            <w:szCs w:val="24"/>
            <w:shd w:val="clear" w:color="auto" w:fill="auto"/>
          </w:rPr>
          <w:t>随后的</w:t>
        </w:r>
      </w:hyperlink>
      <w:hyperlink r:id="rId18" w:tgtFrame="C:/Users/XUHUAN~1/AppData/Local/Temp/BNZ.624d2c6086bc71db/PaperPass-%EF%BF%BD%EC%BD%A2%EF%BF%BD%EF%BF%BD-%EF%BF%BD%EF%BF%BD%E2%B1%A8%EF%BF%BD%EF%BF%BD/htmls/right" w:history="1">
        <w:r>
          <w:rPr>
            <w:rFonts w:ascii="宋体" w:eastAsia="宋体" w:hAnsi="宋体" w:cs="宋体"/>
            <w:color w:val="333333"/>
            <w:sz w:val="24"/>
            <w:szCs w:val="24"/>
            <w:shd w:val="clear" w:color="auto" w:fill="auto"/>
          </w:rPr>
          <w:t>几十年间中国完善并颁布了若干相关法律，目的就是为了保护海洋环境及资源、</w:t>
        </w:r>
      </w:hyperlink>
      <w:hyperlink r:id="rId18" w:tgtFrame="C:/Users/XUHUAN~1/AppData/Local/Temp/BNZ.624d2c6086bc71db/PaperPass-%EF%BF%BD%EC%BD%A2%EF%BF%BD%EF%BF%BD-%EF%BF%BD%EF%BF%BD%E2%B1%A8%EF%BF%BD%EF%BF%BD/htmls/right" w:history="1">
        <w:r>
          <w:rPr>
            <w:rFonts w:ascii="宋体" w:eastAsia="宋体" w:hAnsi="宋体" w:cs="宋体"/>
            <w:color w:val="333333"/>
            <w:sz w:val="24"/>
            <w:szCs w:val="24"/>
            <w:shd w:val="clear" w:color="auto" w:fill="auto"/>
          </w:rPr>
          <w:t>防止污染损害</w:t>
        </w:r>
      </w:hyperlink>
      <w:hyperlink r:id="rId18" w:tgtFrame="C:/Users/XUHUAN~1/AppData/Local/Temp/BNZ.624d2c6086bc71db/PaperPass-%EF%BF%BD%EC%BD%A2%EF%BF%BD%EF%BF%BD-%EF%BF%BD%EF%BF%BD%E2%B1%A8%EF%BF%BD%EF%BF%BD/htmls/right" w:history="1">
        <w:r>
          <w:rPr>
            <w:rFonts w:ascii="宋体" w:eastAsia="宋体" w:hAnsi="宋体" w:cs="宋体"/>
            <w:color w:val="333333"/>
            <w:sz w:val="24"/>
            <w:szCs w:val="24"/>
            <w:shd w:val="clear" w:color="auto" w:fill="auto"/>
          </w:rPr>
          <w:t>。</w:t>
        </w:r>
      </w:hyperlink>
      <w:r>
        <w:rPr>
          <w:rFonts w:ascii="宋体" w:eastAsia="宋体" w:hAnsi="宋体" w:cs="宋体" w:hint="eastAsia"/>
          <w:color w:val="333333"/>
          <w:sz w:val="24"/>
          <w:szCs w:val="24"/>
          <w:shd w:val="clear" w:color="auto" w:fill="auto"/>
        </w:rPr>
        <w:t>2018年，我国在前面的基础上又颁发了《船舶水污染排放控制标准》（GB3552-2018），标准中规定在沿海海域运行的船舶所产生的含油污水排放标准与MARPOL公约相一致。对于400总吨以下的船舶机器处所产生的含油污水比MARPOL公约规定的排放标准更加严格，不能达到低于15ppm的含油污水需要收集到接收设施中进行处理。标准中还规定在内河航行的船舶，船舶含油污水不得排入内河水域中。</w:t>
      </w:r>
      <w:hyperlink r:id="rId18" w:tgtFrame="C:/Users/XUHUAN~1/AppData/Local/Temp/BNZ.624d2c6086bc71db/PaperPass-%EF%BF%BD%EC%BD%A2%EF%BF%BD%EF%BF%BD-%EF%BF%BD%EF%BF%BD%E2%B1%A8%EF%BF%BD%EF%BF%BD/htmls/right" w:history="1">
        <w:r>
          <w:rPr>
            <w:rFonts w:ascii="宋体" w:eastAsia="宋体" w:hAnsi="宋体" w:cs="宋体"/>
            <w:color w:val="333333"/>
            <w:sz w:val="24"/>
            <w:szCs w:val="24"/>
            <w:shd w:val="clear" w:color="auto" w:fill="auto"/>
          </w:rPr>
          <w:t>但与其他</w:t>
        </w:r>
      </w:hyperlink>
      <w:hyperlink r:id="rId18" w:tgtFrame="C:/Users/XUHUAN~1/AppData/Local/Temp/BNZ.624d2c6086bc71db/PaperPass-%EF%BF%BD%EC%BD%A2%EF%BF%BD%EF%BF%BD-%EF%BF%BD%EF%BF%BD%E2%B1%A8%EF%BF%BD%EF%BF%BD/htmls/right" w:history="1"/>
      <w:r>
        <w:rPr>
          <w:rFonts w:ascii="宋体" w:eastAsia="宋体" w:hAnsi="宋体" w:cs="宋体"/>
          <w:color w:val="333333"/>
          <w:sz w:val="24"/>
          <w:szCs w:val="24"/>
          <w:shd w:val="clear" w:color="auto" w:fill="auto"/>
        </w:rPr>
        <w:br/>
      </w:r>
      <w:r>
        <w:rPr>
          <w:rFonts w:ascii="宋体" w:eastAsia="宋体" w:hAnsi="宋体" w:cs="宋体"/>
          <w:color w:val="333333"/>
          <w:sz w:val="24"/>
          <w:szCs w:val="24"/>
          <w:shd w:val="clear" w:color="auto" w:fill="auto"/>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9" w:history="1">
        <w:r>
          <w:rPr>
            <w:rFonts w:ascii="SimSun" w:eastAsia="SimSun" w:hAnsi="SimSun" w:cs="SimSun"/>
            <w:b/>
            <w:bCs/>
            <w:color w:val="0000EE"/>
            <w:kern w:val="0"/>
            <w:sz w:val="30"/>
            <w:szCs w:val="30"/>
            <w:u w:val="single" w:color="0000EE"/>
          </w:rPr>
          <w:t>https://d.book118.com/376030210154010100</w:t>
        </w:r>
      </w:hyperlink>
    </w:p>
    <w:p>
      <w:pPr>
        <w:snapToGrid w:val="0"/>
        <w:spacing w:line="360" w:lineRule="auto"/>
        <w:ind w:firstLine="480" w:firstLineChars="200"/>
        <w:rPr>
          <w:rFonts w:ascii="宋体" w:eastAsia="宋体" w:hAnsi="宋体" w:cs="宋体"/>
          <w:color w:val="333333"/>
          <w:sz w:val="24"/>
          <w:szCs w:val="24"/>
          <w:shd w:val="clear" w:color="auto" w:fill="auto"/>
        </w:rPr>
      </w:pPr>
    </w:p>
    <w:sectPr>
      <w:headerReference w:type="default" r:id="rId20"/>
      <w:footerReference w:type="default" r:id="rId21"/>
      <w:type w:val="nextPage"/>
      <w:pgSz w:w="11906" w:h="16838"/>
      <w:pgMar w:top="1531" w:right="1418" w:bottom="1701" w:left="1701" w:header="851" w:footer="992" w:gutter="0"/>
      <w:pgNumType w:start="6"/>
      <w:cols w:num="1" w:space="425"/>
      <w:titlePg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Calibri Light">
    <w:panose1 w:val="020F0302020204030204"/>
    <w:charset w:val="00"/>
    <w:family w:val="auto"/>
    <w:pitch w:val="default"/>
    <w:sig w:usb0="A00002EF" w:usb1="4000207B" w:usb2="00000000" w:usb3="00000000" w:csb0="2000019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80F3C52" w:usb2="00000016" w:usb3="00000000" w:csb0="0004001F" w:csb1="00000000"/>
  </w:font>
  <w:font w:name="serif">
    <w:altName w:val="Segoe Print"/>
    <w:panose1 w:val="00000000000000000000"/>
    <w:charset w:val="00"/>
    <w:family w:val="auto"/>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s>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s>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left="420"/>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2"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sdt>
      <w:sdtPr>
        <w:id w:val="1621575975"/>
        <w:richText/>
      </w:sdtPr>
      <w:sdtContent/>
    </w:sdt>
  </w:p>
  <w:p>
    <w:pPr>
      <w:pStyle w:val="Footer"/>
      <w:tabs>
        <w:tab w:val="clear" w:pos="4153"/>
        <w:tab w:val="center" w:pos="4393"/>
        <w:tab w:val="clear" w:pos="8306"/>
      </w:tabs>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left="420"/>
      <w:jc w:val="cen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43246326"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2"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fldChar w:fldCharType="begin"/>
                    </w:r>
                    <w:r>
                      <w:instrText xml:space="preserve"> PAGE  \* MERGEFORMAT </w:instrText>
                    </w:r>
                    <w:r>
                      <w:fldChar w:fldCharType="separate"/>
                    </w:r>
                    <w:r>
                      <w:t>2</w:t>
                    </w:r>
                    <w:r>
                      <w:fldChar w:fldCharType="end"/>
                    </w:r>
                  </w:p>
                </w:txbxContent>
              </v:textbox>
              <w10:wrap anchorx="margin"/>
            </v:shape>
          </w:pict>
        </mc:Fallback>
      </mc:AlternateContent>
    </w:r>
    <w:sdt>
      <w:sdtPr>
        <w:id w:val="117522331"/>
        <w:richText/>
      </w:sdtPr>
      <w:sdtContent/>
    </w:sdt>
  </w:p>
  <w:p>
    <w:pPr>
      <w:pStyle w:val="Footer"/>
      <w:tabs>
        <w:tab w:val="clear" w:pos="4153"/>
        <w:tab w:val="center" w:pos="4393"/>
        <w:tab w:val="clear" w:pos="8306"/>
      </w:tabs>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left="420"/>
      <w:jc w:val="cente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801310153"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2"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pPr>
                    <w:r>
                      <w:fldChar w:fldCharType="begin"/>
                    </w:r>
                    <w:r>
                      <w:instrText xml:space="preserve"> PAGE  \* MERGEFORMAT </w:instrText>
                    </w:r>
                    <w:r>
                      <w:fldChar w:fldCharType="separate"/>
                    </w:r>
                    <w:r>
                      <w:t>3</w:t>
                    </w:r>
                    <w:r>
                      <w:fldChar w:fldCharType="end"/>
                    </w:r>
                  </w:p>
                </w:txbxContent>
              </v:textbox>
              <w10:wrap anchorx="margin"/>
            </v:shape>
          </w:pict>
        </mc:Fallback>
      </mc:AlternateContent>
    </w:r>
    <w:sdt>
      <w:sdtPr>
        <w:id w:val="421225738"/>
        <w:richText/>
      </w:sdtPr>
      <w:sdtContent/>
    </w:sdt>
  </w:p>
  <w:p>
    <w:pPr>
      <w:pStyle w:val="Footer"/>
      <w:tabs>
        <w:tab w:val="clear" w:pos="4153"/>
        <w:tab w:val="center" w:pos="4393"/>
        <w:tab w:val="clear" w:pos="8306"/>
      </w:tabs>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left="420"/>
      <w:jc w:val="center"/>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434713806"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2"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pPr>
                    <w:r>
                      <w:fldChar w:fldCharType="begin"/>
                    </w:r>
                    <w:r>
                      <w:instrText xml:space="preserve"> PAGE  \* MERGEFORMAT </w:instrText>
                    </w:r>
                    <w:r>
                      <w:fldChar w:fldCharType="separate"/>
                    </w:r>
                    <w:r>
                      <w:t>12</w:t>
                    </w:r>
                    <w:r>
                      <w:fldChar w:fldCharType="end"/>
                    </w:r>
                  </w:p>
                </w:txbxContent>
              </v:textbox>
              <w10:wrap anchorx="margin"/>
            </v:shape>
          </w:pict>
        </mc:Fallback>
      </mc:AlternateContent>
    </w:r>
    <w:sdt>
      <w:sdtPr>
        <w:id w:val="355074129"/>
        <w:richText/>
      </w:sdtPr>
      <w:sdtContent/>
    </w:sdt>
  </w:p>
  <w:p>
    <w:pPr>
      <w:pStyle w:val="Footer"/>
      <w:tabs>
        <w:tab w:val="clear" w:pos="4153"/>
        <w:tab w:val="center" w:pos="4393"/>
        <w:tab w:val="clear" w:pos="8306"/>
      </w:tabs>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left="420"/>
      <w:jc w:val="center"/>
    </w:pPr>
    <w: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81047813"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2"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pPr>
                    <w:r>
                      <w:fldChar w:fldCharType="begin"/>
                    </w:r>
                    <w:r>
                      <w:instrText xml:space="preserve"> PAGE  \* MERGEFORMAT </w:instrText>
                    </w:r>
                    <w:r>
                      <w:fldChar w:fldCharType="separate"/>
                    </w:r>
                    <w:r>
                      <w:t>5</w:t>
                    </w:r>
                    <w:r>
                      <w:fldChar w:fldCharType="end"/>
                    </w:r>
                  </w:p>
                </w:txbxContent>
              </v:textbox>
              <w10:wrap anchorx="margin"/>
            </v:shape>
          </w:pict>
        </mc:Fallback>
      </mc:AlternateContent>
    </w:r>
    <w:sdt>
      <w:sdtPr>
        <w:id w:val="1816607232"/>
        <w:richText/>
      </w:sdtPr>
      <w:sdtContent/>
    </w:sdt>
  </w:p>
  <w:p>
    <w:pPr>
      <w:pStyle w:val="Footer"/>
      <w:tabs>
        <w:tab w:val="clear" w:pos="4153"/>
        <w:tab w:val="center" w:pos="4393"/>
        <w:tab w:val="clear" w:pos="8306"/>
      </w:tabs>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left="420"/>
      <w:jc w:val="center"/>
    </w:pPr>
    <w: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90620757"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2"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pPr>
                    <w:r>
                      <w:fldChar w:fldCharType="begin"/>
                    </w:r>
                    <w:r>
                      <w:instrText xml:space="preserve"> PAGE  \* MERGEFORMAT </w:instrText>
                    </w:r>
                    <w:r>
                      <w:fldChar w:fldCharType="separate"/>
                    </w:r>
                    <w:r>
                      <w:t>6</w:t>
                    </w:r>
                    <w:r>
                      <w:fldChar w:fldCharType="end"/>
                    </w:r>
                  </w:p>
                </w:txbxContent>
              </v:textbox>
              <w10:wrap anchorx="margin"/>
            </v:shape>
          </w:pict>
        </mc:Fallback>
      </mc:AlternateContent>
    </w:r>
    <w:sdt>
      <w:sdtPr>
        <w:id w:val="1813244648"/>
        <w:richText/>
      </w:sdtPr>
      <w:sdtContent/>
    </w:sdt>
  </w:p>
  <w:p>
    <w:pPr>
      <w:pStyle w:val="Footer"/>
      <w:tabs>
        <w:tab w:val="clear" w:pos="4153"/>
        <w:tab w:val="center" w:pos="4393"/>
        <w:tab w:val="clear" w:pos="8306"/>
      </w:tabs>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 w:val="21"/>
        <w:szCs w:val="21"/>
      </w:rPr>
    </w:pPr>
    <w:r>
      <w:rPr>
        <w:rFonts w:hint="eastAsia"/>
        <w:sz w:val="21"/>
        <w:szCs w:val="21"/>
      </w:rPr>
      <w:t>绪论</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 w:val="21"/>
        <w:szCs w:val="21"/>
      </w:rPr>
    </w:pPr>
    <w:r>
      <w:rPr>
        <w:rFonts w:hint="eastAsia"/>
        <w:sz w:val="21"/>
        <w:szCs w:val="21"/>
      </w:rPr>
      <w:t>绪论</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 w:val="21"/>
        <w:szCs w:val="21"/>
      </w:rPr>
    </w:pPr>
    <w:r>
      <w:rPr>
        <w:rFonts w:hint="eastAsia"/>
        <w:sz w:val="21"/>
        <w:szCs w:val="21"/>
      </w:rPr>
      <w:t>绪论</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 w:val="21"/>
        <w:szCs w:val="21"/>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 w:val="21"/>
        <w:szCs w:val="21"/>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 w:val="21"/>
        <w:szCs w:val="21"/>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2DB81CE7"/>
    <w:multiLevelType w:val="multilevel"/>
    <w:tmpl w:val="2DB81CE7"/>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HorizontalSpacing w:val="122"/>
  <w:drawingGridVerticalSpacing w:val="20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61C6"/>
    <w:rsid w:val="00007136"/>
    <w:rsid w:val="0002143D"/>
    <w:rsid w:val="00027B16"/>
    <w:rsid w:val="00032BF9"/>
    <w:rsid w:val="00045639"/>
    <w:rsid w:val="000539EB"/>
    <w:rsid w:val="00064D73"/>
    <w:rsid w:val="000900B6"/>
    <w:rsid w:val="000A4808"/>
    <w:rsid w:val="000F0946"/>
    <w:rsid w:val="000F1737"/>
    <w:rsid w:val="000F2C35"/>
    <w:rsid w:val="000F6B53"/>
    <w:rsid w:val="001136BE"/>
    <w:rsid w:val="00127746"/>
    <w:rsid w:val="001B1210"/>
    <w:rsid w:val="001B44FD"/>
    <w:rsid w:val="001C2BBC"/>
    <w:rsid w:val="001C37D4"/>
    <w:rsid w:val="001F2104"/>
    <w:rsid w:val="00216EF3"/>
    <w:rsid w:val="002208CC"/>
    <w:rsid w:val="00253CAB"/>
    <w:rsid w:val="00263B00"/>
    <w:rsid w:val="00275896"/>
    <w:rsid w:val="002873B6"/>
    <w:rsid w:val="002A603F"/>
    <w:rsid w:val="002C01F3"/>
    <w:rsid w:val="002C6067"/>
    <w:rsid w:val="002C7866"/>
    <w:rsid w:val="002D2ABB"/>
    <w:rsid w:val="00300889"/>
    <w:rsid w:val="00335B4B"/>
    <w:rsid w:val="003427C4"/>
    <w:rsid w:val="003765B1"/>
    <w:rsid w:val="003A15DA"/>
    <w:rsid w:val="003B0BFD"/>
    <w:rsid w:val="003B6A60"/>
    <w:rsid w:val="003C206D"/>
    <w:rsid w:val="003D788E"/>
    <w:rsid w:val="003F3399"/>
    <w:rsid w:val="003F6003"/>
    <w:rsid w:val="004237A9"/>
    <w:rsid w:val="00431B45"/>
    <w:rsid w:val="004331B6"/>
    <w:rsid w:val="00465E81"/>
    <w:rsid w:val="0048046F"/>
    <w:rsid w:val="004816A2"/>
    <w:rsid w:val="004B037E"/>
    <w:rsid w:val="004B659F"/>
    <w:rsid w:val="004C2AA4"/>
    <w:rsid w:val="004C2FF5"/>
    <w:rsid w:val="004D3498"/>
    <w:rsid w:val="004D3AC2"/>
    <w:rsid w:val="004D5C3C"/>
    <w:rsid w:val="00511B83"/>
    <w:rsid w:val="005453F6"/>
    <w:rsid w:val="005462D6"/>
    <w:rsid w:val="00560D8C"/>
    <w:rsid w:val="00560FCE"/>
    <w:rsid w:val="00563457"/>
    <w:rsid w:val="00563762"/>
    <w:rsid w:val="00563855"/>
    <w:rsid w:val="00570CA1"/>
    <w:rsid w:val="00587485"/>
    <w:rsid w:val="005A7949"/>
    <w:rsid w:val="005E119C"/>
    <w:rsid w:val="005E1419"/>
    <w:rsid w:val="005E3DBD"/>
    <w:rsid w:val="00612075"/>
    <w:rsid w:val="0062144D"/>
    <w:rsid w:val="00633573"/>
    <w:rsid w:val="006460A3"/>
    <w:rsid w:val="006A1097"/>
    <w:rsid w:val="006A61C6"/>
    <w:rsid w:val="006D3874"/>
    <w:rsid w:val="006D4BD9"/>
    <w:rsid w:val="006D7687"/>
    <w:rsid w:val="006D7C74"/>
    <w:rsid w:val="006E3595"/>
    <w:rsid w:val="006F4F9C"/>
    <w:rsid w:val="007041BC"/>
    <w:rsid w:val="007051DD"/>
    <w:rsid w:val="00736C8B"/>
    <w:rsid w:val="007502AA"/>
    <w:rsid w:val="00760C0A"/>
    <w:rsid w:val="00772ABD"/>
    <w:rsid w:val="00792FDB"/>
    <w:rsid w:val="00794F20"/>
    <w:rsid w:val="007C774F"/>
    <w:rsid w:val="007D1FB6"/>
    <w:rsid w:val="007D5802"/>
    <w:rsid w:val="0080629E"/>
    <w:rsid w:val="008651EA"/>
    <w:rsid w:val="008B431B"/>
    <w:rsid w:val="008C0D56"/>
    <w:rsid w:val="0090439B"/>
    <w:rsid w:val="00905C2D"/>
    <w:rsid w:val="00941C47"/>
    <w:rsid w:val="009430BB"/>
    <w:rsid w:val="00956E74"/>
    <w:rsid w:val="00965115"/>
    <w:rsid w:val="00971384"/>
    <w:rsid w:val="009A7593"/>
    <w:rsid w:val="009C24BF"/>
    <w:rsid w:val="009F3400"/>
    <w:rsid w:val="009F775B"/>
    <w:rsid w:val="00A168C1"/>
    <w:rsid w:val="00A213E3"/>
    <w:rsid w:val="00A21BC1"/>
    <w:rsid w:val="00A36806"/>
    <w:rsid w:val="00A37E5B"/>
    <w:rsid w:val="00A47369"/>
    <w:rsid w:val="00A47711"/>
    <w:rsid w:val="00A84568"/>
    <w:rsid w:val="00A93DD9"/>
    <w:rsid w:val="00A94317"/>
    <w:rsid w:val="00AA4FFC"/>
    <w:rsid w:val="00AE79BA"/>
    <w:rsid w:val="00B0429F"/>
    <w:rsid w:val="00B10297"/>
    <w:rsid w:val="00B17635"/>
    <w:rsid w:val="00B20ADE"/>
    <w:rsid w:val="00B276E8"/>
    <w:rsid w:val="00B4688F"/>
    <w:rsid w:val="00B64A88"/>
    <w:rsid w:val="00B71FDE"/>
    <w:rsid w:val="00BA660D"/>
    <w:rsid w:val="00BB1094"/>
    <w:rsid w:val="00BC0B2D"/>
    <w:rsid w:val="00BF45F2"/>
    <w:rsid w:val="00C207BB"/>
    <w:rsid w:val="00C365B7"/>
    <w:rsid w:val="00C3715F"/>
    <w:rsid w:val="00C5070C"/>
    <w:rsid w:val="00C620A6"/>
    <w:rsid w:val="00C6387D"/>
    <w:rsid w:val="00C725D4"/>
    <w:rsid w:val="00CA04C1"/>
    <w:rsid w:val="00CB1DA0"/>
    <w:rsid w:val="00CC260D"/>
    <w:rsid w:val="00CC5621"/>
    <w:rsid w:val="00CE0117"/>
    <w:rsid w:val="00CE280C"/>
    <w:rsid w:val="00D020E3"/>
    <w:rsid w:val="00D245BE"/>
    <w:rsid w:val="00D25D41"/>
    <w:rsid w:val="00D35B11"/>
    <w:rsid w:val="00D4066E"/>
    <w:rsid w:val="00D4328A"/>
    <w:rsid w:val="00D65935"/>
    <w:rsid w:val="00D66B82"/>
    <w:rsid w:val="00D717FC"/>
    <w:rsid w:val="00D855FA"/>
    <w:rsid w:val="00D93B9A"/>
    <w:rsid w:val="00DC7719"/>
    <w:rsid w:val="00DD1D64"/>
    <w:rsid w:val="00DD2098"/>
    <w:rsid w:val="00DE3ED1"/>
    <w:rsid w:val="00DF23E5"/>
    <w:rsid w:val="00E05BB5"/>
    <w:rsid w:val="00E20B69"/>
    <w:rsid w:val="00E24EE4"/>
    <w:rsid w:val="00E27397"/>
    <w:rsid w:val="00E27F09"/>
    <w:rsid w:val="00E4774C"/>
    <w:rsid w:val="00E71529"/>
    <w:rsid w:val="00E74E4B"/>
    <w:rsid w:val="00EA4CAE"/>
    <w:rsid w:val="00EB1B69"/>
    <w:rsid w:val="00ED59B5"/>
    <w:rsid w:val="00EF525A"/>
    <w:rsid w:val="00F025DF"/>
    <w:rsid w:val="00F04E82"/>
    <w:rsid w:val="00F10FF6"/>
    <w:rsid w:val="00F12CFF"/>
    <w:rsid w:val="00F21373"/>
    <w:rsid w:val="00F56B4C"/>
    <w:rsid w:val="00F634F7"/>
    <w:rsid w:val="00F8121C"/>
    <w:rsid w:val="00F941B2"/>
    <w:rsid w:val="00FA1813"/>
    <w:rsid w:val="00FA73EB"/>
    <w:rsid w:val="00FB2E4B"/>
    <w:rsid w:val="00FC142C"/>
    <w:rsid w:val="00FD383D"/>
    <w:rsid w:val="00FE0E5D"/>
    <w:rsid w:val="01831488"/>
    <w:rsid w:val="01C43689"/>
    <w:rsid w:val="02EE0686"/>
    <w:rsid w:val="033A029E"/>
    <w:rsid w:val="03465822"/>
    <w:rsid w:val="05893710"/>
    <w:rsid w:val="06565D7C"/>
    <w:rsid w:val="0A8435CD"/>
    <w:rsid w:val="0CDE1C03"/>
    <w:rsid w:val="0E391AB1"/>
    <w:rsid w:val="11CD22C8"/>
    <w:rsid w:val="13382755"/>
    <w:rsid w:val="165D1113"/>
    <w:rsid w:val="176C6BB0"/>
    <w:rsid w:val="1792544E"/>
    <w:rsid w:val="18E436BB"/>
    <w:rsid w:val="1B175D2B"/>
    <w:rsid w:val="1B7A20B5"/>
    <w:rsid w:val="1D673134"/>
    <w:rsid w:val="21EC7395"/>
    <w:rsid w:val="22332696"/>
    <w:rsid w:val="227707E3"/>
    <w:rsid w:val="236F133D"/>
    <w:rsid w:val="2A857277"/>
    <w:rsid w:val="2A8645D2"/>
    <w:rsid w:val="2B3E23B9"/>
    <w:rsid w:val="2DBF61D3"/>
    <w:rsid w:val="373659FB"/>
    <w:rsid w:val="3BA84C2D"/>
    <w:rsid w:val="3F490855"/>
    <w:rsid w:val="3F946936"/>
    <w:rsid w:val="40B27BA1"/>
    <w:rsid w:val="454E1E40"/>
    <w:rsid w:val="455933C5"/>
    <w:rsid w:val="4597548E"/>
    <w:rsid w:val="46E85915"/>
    <w:rsid w:val="478C635D"/>
    <w:rsid w:val="478E7065"/>
    <w:rsid w:val="4A8932E6"/>
    <w:rsid w:val="4B7977C5"/>
    <w:rsid w:val="4BDF0452"/>
    <w:rsid w:val="4F416935"/>
    <w:rsid w:val="4F890D7A"/>
    <w:rsid w:val="50164785"/>
    <w:rsid w:val="52B23907"/>
    <w:rsid w:val="54584EF8"/>
    <w:rsid w:val="55AF60FB"/>
    <w:rsid w:val="5A22755B"/>
    <w:rsid w:val="5F250FE1"/>
    <w:rsid w:val="62381C66"/>
    <w:rsid w:val="628964EC"/>
    <w:rsid w:val="63C246B8"/>
    <w:rsid w:val="648F4BDD"/>
    <w:rsid w:val="65C72E8A"/>
    <w:rsid w:val="664F558F"/>
    <w:rsid w:val="66EA1469"/>
    <w:rsid w:val="68CF5371"/>
    <w:rsid w:val="6C726189"/>
    <w:rsid w:val="6DCC134B"/>
    <w:rsid w:val="6E3F431F"/>
    <w:rsid w:val="6E642A9F"/>
    <w:rsid w:val="6FE0165C"/>
    <w:rsid w:val="6FFC2ADD"/>
    <w:rsid w:val="7183663E"/>
    <w:rsid w:val="72D43397"/>
    <w:rsid w:val="767B0330"/>
    <w:rsid w:val="776A1AAC"/>
    <w:rsid w:val="786556DB"/>
    <w:rsid w:val="78BC0240"/>
    <w:rsid w:val="793230AC"/>
    <w:rsid w:val="795D21E8"/>
    <w:rsid w:val="7ADE6A0B"/>
    <w:rsid w:val="7BBB689B"/>
    <w:rsid w:val="7D102E5D"/>
    <w:rsid w:val="7E8864B6"/>
    <w:rsid w:val="7F42684E"/>
    <w:rsid w:val="7FC33C13"/>
  </w:rsids>
  <w:docVars>
    <w:docVar w:name="commondata" w:val="eyJoZGlkIjoiYTUwZmRjNTQ4NzIyYTMxYWRjZmVhZjk5NjZiOGY1ZD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unhideWhenUsed="0" w:qFormat="1"/>
    <w:lsdException w:name="footnote text"/>
    <w:lsdException w:name="annotation text" w:qFormat="1"/>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qFormat="1"/>
    <w:lsdException w:name="line number"/>
    <w:lsdException w:name="page number" w:semiHidden="0" w:uiPriority="0" w:unhideWhenUsed="0" w:qFormat="1"/>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0" w:unhideWhenUsed="0" w:qFormat="1"/>
    <w:lsdException w:name="Closing"/>
    <w:lsdException w:name="Signature"/>
    <w:lsdException w:name="Default Paragraph Font" w:uiPriority="1" w:qFormat="1"/>
    <w:lsdException w:name="Body Text"/>
    <w:lsdException w:name="Body Text Indent" w:semiHidden="0" w:uiPriority="0" w:unhideWhenUsed="0" w:qFormat="1"/>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semiHidden="0" w:uiPriority="0" w:qFormat="1"/>
    <w:lsdException w:name="Body Text Indent 3"/>
    <w:lsdException w:name="Block Text"/>
    <w:lsdException w:name="Hyperlink" w:semiHidden="0"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semiHidden="0"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qFormat="1"/>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39" w:unhideWhenUsed="0" w:qFormat="1"/>
    <w:lsdException w:name="Table Theme"/>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2"/>
      <w:lang w:val="en-US" w:eastAsia="zh-CN" w:bidi="ar-SA"/>
    </w:rPr>
  </w:style>
  <w:style w:type="paragraph" w:styleId="Heading1">
    <w:name w:val="heading 1"/>
    <w:basedOn w:val="Normal"/>
    <w:next w:val="Normal"/>
    <w:autoRedefine/>
    <w:uiPriority w:val="9"/>
    <w:qFormat/>
    <w:pPr>
      <w:spacing w:beforeAutospacing="1" w:afterAutospacing="1"/>
      <w:jc w:val="left"/>
      <w:outlineLvl w:val="0"/>
    </w:pPr>
    <w:rPr>
      <w:rFonts w:ascii="宋体" w:eastAsia="宋体" w:hAnsi="宋体" w:cs="Times New Roman" w:hint="eastAsia"/>
      <w:b/>
      <w:bCs/>
      <w:kern w:val="44"/>
      <w:sz w:val="48"/>
      <w:szCs w:val="48"/>
    </w:rPr>
  </w:style>
  <w:style w:type="paragraph" w:styleId="Heading2">
    <w:name w:val="heading 2"/>
    <w:basedOn w:val="Normal"/>
    <w:next w:val="Normal"/>
    <w:link w:val="2"/>
    <w:autoRedefine/>
    <w:qFormat/>
    <w:pPr>
      <w:keepNext/>
      <w:keepLines/>
      <w:spacing w:beforeLines="100" w:afterLines="100"/>
      <w:outlineLvl w:val="1"/>
    </w:pPr>
    <w:rPr>
      <w:rFonts w:ascii="Times New Roman" w:eastAsia="黑体" w:hAnsi="Times New Roman" w:cs="Times New Roman"/>
      <w:b/>
      <w:bCs/>
      <w:sz w:val="24"/>
      <w:szCs w:val="24"/>
    </w:rPr>
  </w:style>
  <w:style w:type="paragraph" w:styleId="Heading3">
    <w:name w:val="heading 3"/>
    <w:basedOn w:val="Normal"/>
    <w:next w:val="Normal"/>
    <w:link w:val="3"/>
    <w:autoRedefine/>
    <w:qFormat/>
    <w:pPr>
      <w:keepNext/>
      <w:keepLines/>
      <w:spacing w:before="260" w:after="260"/>
      <w:outlineLvl w:val="2"/>
    </w:pPr>
    <w:rPr>
      <w:rFonts w:ascii="Times New Roman" w:eastAsia="黑体" w:hAnsi="Times New Roman" w:cs="Times New Roman"/>
      <w:b/>
      <w:bCs/>
      <w:sz w:val="24"/>
      <w:szCs w:val="24"/>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NormalIndent">
    <w:name w:val="Normal Indent"/>
    <w:basedOn w:val="Normal"/>
    <w:autoRedefine/>
    <w:uiPriority w:val="99"/>
    <w:semiHidden/>
    <w:qFormat/>
    <w:pPr>
      <w:adjustRightInd w:val="0"/>
      <w:spacing w:line="360" w:lineRule="atLeast"/>
      <w:ind w:firstLine="420"/>
    </w:pPr>
    <w:rPr>
      <w:rFonts w:ascii="Times New Roman" w:eastAsia="宋体" w:hAnsi="Times New Roman" w:cs="Times New Roman"/>
      <w:kern w:val="0"/>
      <w:szCs w:val="21"/>
    </w:rPr>
  </w:style>
  <w:style w:type="paragraph" w:styleId="CommentText">
    <w:name w:val="annotation text"/>
    <w:basedOn w:val="Normal"/>
    <w:link w:val="a3"/>
    <w:autoRedefine/>
    <w:uiPriority w:val="99"/>
    <w:semiHidden/>
    <w:unhideWhenUsed/>
    <w:qFormat/>
    <w:pPr>
      <w:jc w:val="left"/>
    </w:pPr>
  </w:style>
  <w:style w:type="paragraph" w:styleId="BodyTextIndent">
    <w:name w:val="Body Text Indent"/>
    <w:basedOn w:val="Normal"/>
    <w:link w:val="a"/>
    <w:autoRedefine/>
    <w:qFormat/>
    <w:pPr>
      <w:widowControl/>
      <w:autoSpaceDE w:val="0"/>
      <w:autoSpaceDN w:val="0"/>
      <w:adjustRightInd w:val="0"/>
      <w:spacing w:before="79"/>
      <w:ind w:left="493" w:firstLine="420" w:firstLineChars="200"/>
    </w:pPr>
    <w:rPr>
      <w:rFonts w:ascii="宋体" w:eastAsia="宋体" w:hAnsi="宋体" w:cs="Times New Roman"/>
      <w:kern w:val="0"/>
    </w:rPr>
  </w:style>
  <w:style w:type="paragraph" w:styleId="TOC3">
    <w:name w:val="toc 3"/>
    <w:basedOn w:val="Normal"/>
    <w:next w:val="Normal"/>
    <w:autoRedefine/>
    <w:uiPriority w:val="39"/>
    <w:unhideWhenUsed/>
    <w:qFormat/>
    <w:pPr>
      <w:ind w:left="840" w:leftChars="400"/>
    </w:pPr>
  </w:style>
  <w:style w:type="paragraph" w:styleId="BodyTextIndent2">
    <w:name w:val="Body Text Indent 2"/>
    <w:basedOn w:val="Normal"/>
    <w:link w:val="20"/>
    <w:autoRedefine/>
    <w:unhideWhenUsed/>
    <w:qFormat/>
    <w:pPr>
      <w:spacing w:after="120" w:line="480" w:lineRule="auto"/>
      <w:ind w:left="420" w:leftChars="200"/>
    </w:pPr>
  </w:style>
  <w:style w:type="paragraph" w:styleId="BalloonText">
    <w:name w:val="Balloon Text"/>
    <w:basedOn w:val="Normal"/>
    <w:link w:val="a5"/>
    <w:autoRedefine/>
    <w:uiPriority w:val="99"/>
    <w:semiHidden/>
    <w:unhideWhenUsed/>
    <w:qFormat/>
    <w:rPr>
      <w:sz w:val="18"/>
      <w:szCs w:val="18"/>
    </w:rPr>
  </w:style>
  <w:style w:type="paragraph" w:styleId="Footer">
    <w:name w:val="footer"/>
    <w:basedOn w:val="Normal"/>
    <w:link w:val="a1"/>
    <w:autoRedefine/>
    <w:uiPriority w:val="99"/>
    <w:unhideWhenUsed/>
    <w:qFormat/>
    <w:pPr>
      <w:tabs>
        <w:tab w:val="center" w:pos="4153"/>
        <w:tab w:val="right" w:pos="8306"/>
      </w:tabs>
      <w:snapToGrid w:val="0"/>
      <w:jc w:val="left"/>
    </w:pPr>
    <w:rPr>
      <w:rFonts w:ascii="Times New Roman" w:eastAsia="宋体" w:hAnsi="Times New Roman" w:cs="Times New Roman"/>
      <w:sz w:val="18"/>
      <w:szCs w:val="18"/>
    </w:rPr>
  </w:style>
  <w:style w:type="paragraph" w:styleId="Header">
    <w:name w:val="header"/>
    <w:basedOn w:val="Normal"/>
    <w:link w:val="a0"/>
    <w:autoRedefine/>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TOC1">
    <w:name w:val="toc 1"/>
    <w:basedOn w:val="Normal"/>
    <w:next w:val="Normal"/>
    <w:autoRedefine/>
    <w:uiPriority w:val="39"/>
    <w:unhideWhenUsed/>
    <w:qFormat/>
  </w:style>
  <w:style w:type="paragraph" w:styleId="TOC2">
    <w:name w:val="toc 2"/>
    <w:basedOn w:val="Normal"/>
    <w:next w:val="Normal"/>
    <w:autoRedefine/>
    <w:uiPriority w:val="39"/>
    <w:unhideWhenUsed/>
    <w:qFormat/>
    <w:pPr>
      <w:ind w:left="420" w:leftChars="200"/>
    </w:pPr>
  </w:style>
  <w:style w:type="paragraph" w:styleId="NormalWeb">
    <w:name w:val="Normal (Web)"/>
    <w:basedOn w:val="Normal"/>
    <w:autoRedefine/>
    <w:uiPriority w:val="99"/>
    <w:unhideWhenUsed/>
    <w:qFormat/>
    <w:pPr>
      <w:widowControl/>
      <w:spacing w:before="100" w:beforeAutospacing="1" w:after="100" w:afterAutospacing="1"/>
      <w:jc w:val="left"/>
    </w:pPr>
    <w:rPr>
      <w:rFonts w:ascii="宋体" w:eastAsia="宋体" w:hAnsi="宋体" w:cs="宋体"/>
      <w:kern w:val="0"/>
      <w:sz w:val="24"/>
      <w:szCs w:val="24"/>
    </w:rPr>
  </w:style>
  <w:style w:type="paragraph" w:styleId="Title">
    <w:name w:val="Title"/>
    <w:basedOn w:val="Normal"/>
    <w:link w:val="a2"/>
    <w:autoRedefine/>
    <w:qFormat/>
    <w:pPr>
      <w:spacing w:beforeLines="150" w:afterLines="200"/>
      <w:jc w:val="center"/>
      <w:outlineLvl w:val="0"/>
    </w:pPr>
    <w:rPr>
      <w:rFonts w:ascii="Calibri" w:eastAsia="黑体" w:hAnsi="Calibri" w:cs="Arial"/>
      <w:b/>
      <w:bCs/>
      <w:sz w:val="32"/>
      <w:szCs w:val="32"/>
    </w:rPr>
  </w:style>
  <w:style w:type="paragraph" w:styleId="CommentSubject">
    <w:name w:val="annotation subject"/>
    <w:basedOn w:val="CommentText"/>
    <w:next w:val="CommentText"/>
    <w:link w:val="a4"/>
    <w:autoRedefine/>
    <w:uiPriority w:val="99"/>
    <w:semiHidden/>
    <w:unhideWhenUsed/>
    <w:qFormat/>
    <w:rPr>
      <w:b/>
      <w:bCs/>
    </w:rPr>
  </w:style>
  <w:style w:type="table" w:styleId="TableGrid">
    <w:name w:val="Table Grid"/>
    <w:basedOn w:val="TableNormal"/>
    <w:autoRedefine/>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autoRedefine/>
    <w:qFormat/>
  </w:style>
  <w:style w:type="character" w:styleId="Emphasis">
    <w:name w:val="Emphasis"/>
    <w:basedOn w:val="DefaultParagraphFont"/>
    <w:autoRedefine/>
    <w:uiPriority w:val="20"/>
    <w:qFormat/>
    <w:rPr>
      <w:i/>
    </w:rPr>
  </w:style>
  <w:style w:type="character" w:styleId="Hyperlink">
    <w:name w:val="Hyperlink"/>
    <w:basedOn w:val="DefaultParagraphFont"/>
    <w:autoRedefine/>
    <w:uiPriority w:val="99"/>
    <w:unhideWhenUsed/>
    <w:qFormat/>
    <w:rPr>
      <w:color w:val="0000FF"/>
      <w:u w:val="single"/>
    </w:rPr>
  </w:style>
  <w:style w:type="character" w:styleId="CommentReference">
    <w:name w:val="annotation reference"/>
    <w:basedOn w:val="DefaultParagraphFont"/>
    <w:autoRedefine/>
    <w:uiPriority w:val="99"/>
    <w:semiHidden/>
    <w:unhideWhenUsed/>
    <w:qFormat/>
    <w:rPr>
      <w:sz w:val="21"/>
      <w:szCs w:val="21"/>
    </w:rPr>
  </w:style>
  <w:style w:type="paragraph" w:styleId="ListParagraph">
    <w:name w:val="List Paragraph"/>
    <w:basedOn w:val="Normal"/>
    <w:autoRedefine/>
    <w:uiPriority w:val="34"/>
    <w:qFormat/>
    <w:pPr>
      <w:ind w:firstLine="420" w:firstLineChars="200"/>
    </w:pPr>
  </w:style>
  <w:style w:type="character" w:customStyle="1" w:styleId="a">
    <w:name w:val="正文文本缩进 字符"/>
    <w:basedOn w:val="DefaultParagraphFont"/>
    <w:link w:val="BodyTextIndent"/>
    <w:autoRedefine/>
    <w:qFormat/>
    <w:rPr>
      <w:rFonts w:ascii="宋体" w:eastAsia="宋体" w:hAnsi="宋体" w:cs="Times New Roman"/>
      <w:sz w:val="21"/>
      <w:szCs w:val="22"/>
    </w:rPr>
  </w:style>
  <w:style w:type="character" w:customStyle="1" w:styleId="2">
    <w:name w:val="标题 2 字符"/>
    <w:basedOn w:val="DefaultParagraphFont"/>
    <w:link w:val="Heading2"/>
    <w:autoRedefine/>
    <w:qFormat/>
    <w:rPr>
      <w:rFonts w:ascii="Times New Roman" w:eastAsia="黑体" w:hAnsi="Times New Roman" w:cs="Times New Roman"/>
      <w:b/>
      <w:bCs/>
      <w:kern w:val="2"/>
      <w:sz w:val="24"/>
      <w:szCs w:val="24"/>
    </w:rPr>
  </w:style>
  <w:style w:type="character" w:customStyle="1" w:styleId="3">
    <w:name w:val="标题 3 字符"/>
    <w:basedOn w:val="DefaultParagraphFont"/>
    <w:link w:val="Heading3"/>
    <w:autoRedefine/>
    <w:qFormat/>
    <w:rPr>
      <w:rFonts w:ascii="Times New Roman" w:eastAsia="黑体" w:hAnsi="Times New Roman" w:cs="Times New Roman"/>
      <w:b/>
      <w:bCs/>
      <w:kern w:val="2"/>
      <w:sz w:val="24"/>
      <w:szCs w:val="24"/>
    </w:rPr>
  </w:style>
  <w:style w:type="character" w:customStyle="1" w:styleId="a0">
    <w:name w:val="页眉 字符"/>
    <w:basedOn w:val="DefaultParagraphFont"/>
    <w:link w:val="Header"/>
    <w:autoRedefine/>
    <w:uiPriority w:val="99"/>
    <w:qFormat/>
    <w:rPr>
      <w:rFonts w:ascii="Times New Roman" w:eastAsia="宋体" w:hAnsi="Times New Roman" w:cs="Times New Roman"/>
      <w:kern w:val="2"/>
      <w:sz w:val="18"/>
      <w:szCs w:val="18"/>
    </w:rPr>
  </w:style>
  <w:style w:type="character" w:customStyle="1" w:styleId="a1">
    <w:name w:val="页脚 字符"/>
    <w:basedOn w:val="DefaultParagraphFont"/>
    <w:link w:val="Footer"/>
    <w:autoRedefine/>
    <w:uiPriority w:val="99"/>
    <w:qFormat/>
    <w:rPr>
      <w:rFonts w:ascii="Times New Roman" w:eastAsia="宋体" w:hAnsi="Times New Roman" w:cs="Times New Roman"/>
      <w:kern w:val="2"/>
      <w:sz w:val="18"/>
      <w:szCs w:val="18"/>
    </w:rPr>
  </w:style>
  <w:style w:type="character" w:customStyle="1" w:styleId="a2">
    <w:name w:val="标题 字符"/>
    <w:basedOn w:val="DefaultParagraphFont"/>
    <w:link w:val="Title"/>
    <w:autoRedefine/>
    <w:qFormat/>
    <w:rPr>
      <w:rFonts w:ascii="Calibri" w:eastAsia="黑体" w:hAnsi="Calibri" w:cs="Arial"/>
      <w:b/>
      <w:bCs/>
      <w:kern w:val="2"/>
      <w:sz w:val="32"/>
      <w:szCs w:val="32"/>
    </w:rPr>
  </w:style>
  <w:style w:type="paragraph" w:styleId="NoSpacing">
    <w:name w:val="No Spacing"/>
    <w:autoRedefine/>
    <w:uiPriority w:val="1"/>
    <w:qFormat/>
    <w:pPr>
      <w:widowControl w:val="0"/>
      <w:jc w:val="both"/>
    </w:pPr>
    <w:rPr>
      <w:rFonts w:asciiTheme="minorHAnsi" w:eastAsiaTheme="minorEastAsia" w:hAnsiTheme="minorHAnsi" w:cstheme="minorBidi"/>
      <w:kern w:val="2"/>
      <w:sz w:val="21"/>
      <w:szCs w:val="22"/>
      <w:lang w:val="en-US" w:eastAsia="zh-CN" w:bidi="ar-SA"/>
    </w:rPr>
  </w:style>
  <w:style w:type="character" w:customStyle="1" w:styleId="20">
    <w:name w:val="正文文本缩进 2 字符"/>
    <w:basedOn w:val="DefaultParagraphFont"/>
    <w:link w:val="BodyTextIndent2"/>
    <w:autoRedefine/>
    <w:qFormat/>
    <w:rPr>
      <w:kern w:val="2"/>
      <w:sz w:val="21"/>
      <w:szCs w:val="22"/>
    </w:rPr>
  </w:style>
  <w:style w:type="paragraph" w:customStyle="1" w:styleId="WPSOffice1">
    <w:name w:val="WPSOffice手动目录 1"/>
    <w:autoRedefine/>
    <w:qFormat/>
    <w:rPr>
      <w:rFonts w:ascii="Times New Roman" w:eastAsia="宋体" w:hAnsi="Times New Roman" w:cs="Times New Roman"/>
      <w:lang w:val="en-US" w:eastAsia="zh-CN" w:bidi="ar-SA"/>
    </w:rPr>
  </w:style>
  <w:style w:type="paragraph" w:customStyle="1" w:styleId="WPSOffice2">
    <w:name w:val="WPSOffice手动目录 2"/>
    <w:autoRedefine/>
    <w:qFormat/>
    <w:pPr>
      <w:ind w:left="200" w:leftChars="200"/>
    </w:pPr>
    <w:rPr>
      <w:rFonts w:ascii="Times New Roman" w:eastAsia="宋体" w:hAnsi="Times New Roman" w:cs="Times New Roman"/>
      <w:lang w:val="en-US" w:eastAsia="zh-CN" w:bidi="ar-SA"/>
    </w:rPr>
  </w:style>
  <w:style w:type="character" w:customStyle="1" w:styleId="a3">
    <w:name w:val="批注文字 字符"/>
    <w:basedOn w:val="DefaultParagraphFont"/>
    <w:link w:val="CommentText"/>
    <w:autoRedefine/>
    <w:uiPriority w:val="99"/>
    <w:semiHidden/>
    <w:qFormat/>
    <w:rPr>
      <w:rFonts w:asciiTheme="minorHAnsi" w:eastAsiaTheme="minorEastAsia" w:hAnsiTheme="minorHAnsi" w:cstheme="minorBidi"/>
      <w:kern w:val="2"/>
      <w:sz w:val="21"/>
      <w:szCs w:val="22"/>
    </w:rPr>
  </w:style>
  <w:style w:type="character" w:customStyle="1" w:styleId="a4">
    <w:name w:val="批注主题 字符"/>
    <w:basedOn w:val="a3"/>
    <w:link w:val="CommentSubject"/>
    <w:autoRedefine/>
    <w:uiPriority w:val="99"/>
    <w:semiHidden/>
    <w:qFormat/>
    <w:rPr>
      <w:rFonts w:asciiTheme="minorHAnsi" w:eastAsiaTheme="minorEastAsia" w:hAnsiTheme="minorHAnsi" w:cstheme="minorBidi"/>
      <w:b/>
      <w:bCs/>
      <w:kern w:val="2"/>
      <w:sz w:val="21"/>
      <w:szCs w:val="22"/>
    </w:rPr>
  </w:style>
  <w:style w:type="character" w:customStyle="1" w:styleId="a5">
    <w:name w:val="批注框文本 字符"/>
    <w:basedOn w:val="DefaultParagraphFont"/>
    <w:link w:val="BalloonText"/>
    <w:autoRedefine/>
    <w:uiPriority w:val="99"/>
    <w:semiHidden/>
    <w:qFormat/>
    <w:rPr>
      <w:rFonts w:asciiTheme="minorHAnsi" w:eastAsiaTheme="minorEastAsia" w:hAnsiTheme="minorHAnsi" w:cstheme="minorBidi"/>
      <w:kern w:val="2"/>
      <w:sz w:val="18"/>
      <w:szCs w:val="18"/>
    </w:rPr>
  </w:style>
  <w:style w:type="character" w:customStyle="1" w:styleId="1">
    <w:name w:val="未处理的提及1"/>
    <w:basedOn w:val="DefaultParagraphFont"/>
    <w:autoRedefine/>
    <w:uiPriority w:val="99"/>
    <w:semiHidden/>
    <w:unhideWhenUsed/>
    <w:qFormat/>
    <w:rPr>
      <w:color w:val="605E5C"/>
      <w:shd w:val="clear" w:color="auto" w:fill="E1DFDD"/>
    </w:rPr>
  </w:style>
  <w:style w:type="table" w:customStyle="1" w:styleId="TableGrid0">
    <w:name w:val="Table Grid_0"/>
    <w:basedOn w:val="TableNormal"/>
    <w:autoRedefine/>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_1"/>
    <w:basedOn w:val="TableNormal"/>
    <w:autoRedefine/>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2.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header" Target="header4.xml" /><Relationship Id="rId15" Type="http://schemas.openxmlformats.org/officeDocument/2006/relationships/footer" Target="footer6.xml" /><Relationship Id="rId16" Type="http://schemas.openxmlformats.org/officeDocument/2006/relationships/header" Target="header5.xml" /><Relationship Id="rId17" Type="http://schemas.openxmlformats.org/officeDocument/2006/relationships/footer" Target="footer7.xml" /><Relationship Id="rId18" Type="http://schemas.openxmlformats.org/officeDocument/2006/relationships/hyperlink" Target="file:///C:/Users/XUHUAN~1/AppData/Local/Temp/BNZ.624d2c6086bc71db/PaperPass-%25EF%25BF%25BD%25EC%25BD%25A2%25EF%25BF%25BD%25EF%25BF%25BD-%25EF%25BF%25BD%25EF%25BF%25BD%25E2%25B1%25A8%25EF%25BF%25BD%25EF%25BF%25BD/htmls/sentence_detail.html" TargetMode="External" /><Relationship Id="rId19" Type="http://schemas.openxmlformats.org/officeDocument/2006/relationships/hyperlink" Target="https://d.book118.com/376030210154010100" TargetMode="External" /><Relationship Id="rId2" Type="http://schemas.openxmlformats.org/officeDocument/2006/relationships/webSettings" Target="webSettings.xml" /><Relationship Id="rId20" Type="http://schemas.openxmlformats.org/officeDocument/2006/relationships/header" Target="header6.xml" /><Relationship Id="rId21" Type="http://schemas.openxmlformats.org/officeDocument/2006/relationships/footer" Target="footer8.xml" /><Relationship Id="rId22" Type="http://schemas.openxmlformats.org/officeDocument/2006/relationships/theme" Target="theme/theme1.xml" /><Relationship Id="rId23" Type="http://schemas.openxmlformats.org/officeDocument/2006/relationships/numbering" Target="numbering.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1.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extobjs>
    <extobj name="ECB019B1-382A-4266-B25C-5B523AA43C14-1">
      <extobjdata type="ECB019B1-382A-4266-B25C-5B523AA43C14" data="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XFJMzYvL2NhaXRhTmJScnRBQUFBQUVsRlRrU3VRbUNDIiwKCSJUaGVtZSIgOiAiIiwKCSJUeXBlIiA6ICJmbG93IiwKCSJWZXJzaW9uIiA6ICI2NiIKfQo="/>
    </extobj>
    <extobj name="ECB019B1-382A-4266-B25C-5B523AA43C14-2">
      <extobjdata type="ECB019B1-382A-4266-B25C-5B523AA43C14" data="ewoJIkZpbGVJZCIgOiAiMTY3NDQ0ODE5MjU4IiwKCSJHcm91cElkIiA6ICI0NTM0NDU1OTEiLAoJIkltYWdlIiA6ICJpVkJPUncwS0dnb0FBQUFOU1VoRVVnQUFBdWNBQUFGV0NBWUFBQURLZVRPRkFBQUFDWEJJV1hNQUFBc1RBQUFMRXdFQW1wd1lBQUFnQUVsRVFWUjRuT3pkZVhoVTFmMC84UGU1czJVaGdZU0VMQ3dtYkFFRFNpWXUxUzVxYThHMWRXRlJVY1FkRUZGcmthcW9kYWxhcFZLL0xvREZTdGwrUUtGRlFVUVFvYTY0WkNZUWcrd2toQVFDU2NnKyt6Mi9QNUlaSjVOSk1va2hNNW04WDgvRGs3bm5udVV6NGM3Tkp5Zm4zZ3NR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"/>
    </extobj>
    <extobj name="ECB019B1-382A-4266-B25C-5B523AA43C14-3">
      <extobjdata type="ECB019B1-382A-4266-B25C-5B523AA43C14" data="ewoJIkZpbGVJZCIgOiAiMTY3OTg2NjQyNTM3IiwKCSJHcm91cElkIiA6ICI0NTM0NDU1OTEiLAoJIkltYWdlIiA6ICJpVkJPUncwS0dnb0FBQUFOU1VoRVVnQUFBbFFBQUFNMUNBWUFBQUMyUjI5aUFBQUFDWEJJV1hNQUFBc1RBQUFMRXdFQW1wd1lBQUFnQUVsRVFWUjRuT3pkZVh4VTFkM0g4ZTlOSmdtRXNPK0lJR0JkS2xzbWJFSUtVVVRMU3d5b1ZiRUtGdlN4b0ZXc0tBaFBvVHlLS0tWV3BXNFVGUVNzQ2lnaUNGb1JTUW1vbENTRUFLSnNBZGtEV2NpZVRPWThmOEJNTXlHQmhKdGtDUG04WHk5ZXpEM24zRHUvTzJRTzM5eDc1NDRF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ODBQOEhYRmdzWUN6YUZIa0FBQUFBU1VWT1JLNUNZSUk9IiwKCSJUaGVtZSIgOiAiIiwKCSJUeXBlIiA6ICJmbG93IiwKCSJWZXJzaW9uIiA6ICI0MCIKfQo="/>
    </extobj>
    <extobj name="C9F754DE-2CAD-44b6-B708-469DEB6407EB-4">
      <extobjdata type="C9F754DE-2CAD-44b6-B708-469DEB6407EB" data="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"/>
    </extobj>
  </extobj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8A5DF6C-9533-4529-98ED-05D905ED7615}">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6</Pages>
  <Words>5086</Words>
  <Characters>28996</Characters>
  <Application>Microsoft Office Word</Application>
  <DocSecurity>0</DocSecurity>
  <Lines>241</Lines>
  <Paragraphs>68</Paragraphs>
  <ScaleCrop>false</ScaleCrop>
  <Company/>
  <LinksUpToDate>false</LinksUpToDate>
  <CharactersWithSpaces>34014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 YI</dc:creator>
  <cp:lastModifiedBy>ABEEL</cp:lastModifiedBy>
  <cp:revision>31</cp:revision>
  <cp:lastPrinted>2022-02-25T07:16:00Z</cp:lastPrinted>
  <dcterms:created xsi:type="dcterms:W3CDTF">2022-02-25T07:23:00Z</dcterms:created>
  <dcterms:modified xsi:type="dcterms:W3CDTF">2024-03-11T04:06:27Z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9F7959E214904B758B1AFA12FB089302_13</vt:lpwstr>
  </property>
  <property fmtid="{D5CDD505-2E9C-101B-9397-08002B2CF9AE}" pid="3" name="KSOProductBuildVer">
    <vt:lpwstr>2052-12.1.0.16388</vt:lpwstr>
  </property>
</Properties>
</file>