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手工制作，相关室内娱乐服务项目规划设计方案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 w:history="1">
        <w:r>
          <w:rPr>
            <w:rFonts w:ascii="仿宋" w:eastAsia="仿宋" w:hAnsi="仿宋" w:cs="仿宋" w:hint="eastAsia"/>
            <w:lang w:eastAsia="zh-CN"/>
          </w:rPr>
          <w:t>前言</w:t>
        </w:r>
        <w:r>
          <w:tab/>
        </w:r>
        <w:r>
          <w:fldChar w:fldCharType="begin"/>
        </w:r>
        <w:r>
          <w:instrText xml:space="preserve"> PAGEREF _Toc3 \h </w:instrText>
        </w:r>
        <w:r>
          <w:fldChar w:fldCharType="separate"/>
        </w:r>
        <w:r>
          <w:t>3</w:t>
        </w:r>
        <w:r>
          <w:fldChar w:fldCharType="end"/>
        </w:r>
      </w:hyperlink>
    </w:p>
    <w:p>
      <w:pPr>
        <w:pStyle w:val="TOC1"/>
        <w:tabs>
          <w:tab w:val="right" w:leader="dot" w:pos="8306"/>
        </w:tabs>
      </w:pPr>
      <w:hyperlink w:anchor="_Toc7797" w:history="1">
        <w:r>
          <w:rPr>
            <w:rFonts w:ascii="仿宋" w:eastAsia="仿宋" w:hAnsi="仿宋" w:cs="仿宋" w:hint="eastAsia"/>
            <w:lang w:eastAsia="zh-CN"/>
          </w:rPr>
          <w:t>一、手工制作，相关室内娱乐服务项目文档管理</w:t>
        </w:r>
        <w:r>
          <w:tab/>
        </w:r>
        <w:r>
          <w:fldChar w:fldCharType="begin"/>
        </w:r>
        <w:r>
          <w:instrText xml:space="preserve"> PAGEREF _Toc7797 \h </w:instrText>
        </w:r>
        <w:r>
          <w:fldChar w:fldCharType="separate"/>
        </w:r>
        <w:r>
          <w:t>3</w:t>
        </w:r>
        <w:r>
          <w:fldChar w:fldCharType="end"/>
        </w:r>
      </w:hyperlink>
    </w:p>
    <w:p>
      <w:pPr>
        <w:pStyle w:val="TOC2"/>
        <w:tabs>
          <w:tab w:val="right" w:leader="dot" w:pos="8306"/>
        </w:tabs>
      </w:pPr>
      <w:hyperlink w:anchor="_Toc6491" w:history="1">
        <w:r>
          <w:rPr>
            <w:rFonts w:ascii="仿宋" w:eastAsia="仿宋" w:hAnsi="仿宋" w:cs="仿宋" w:hint="eastAsia"/>
            <w:lang w:eastAsia="zh-CN"/>
          </w:rPr>
          <w:t>(一)、文档编制与审查</w:t>
        </w:r>
        <w:r>
          <w:tab/>
        </w:r>
        <w:r>
          <w:fldChar w:fldCharType="begin"/>
        </w:r>
        <w:r>
          <w:instrText xml:space="preserve"> PAGEREF _Toc6491 \h </w:instrText>
        </w:r>
        <w:r>
          <w:fldChar w:fldCharType="separate"/>
        </w:r>
        <w:r>
          <w:t>3</w:t>
        </w:r>
        <w:r>
          <w:fldChar w:fldCharType="end"/>
        </w:r>
      </w:hyperlink>
    </w:p>
    <w:p>
      <w:pPr>
        <w:pStyle w:val="TOC2"/>
        <w:tabs>
          <w:tab w:val="right" w:leader="dot" w:pos="8306"/>
        </w:tabs>
      </w:pPr>
      <w:hyperlink w:anchor="_Toc2922" w:history="1">
        <w:r>
          <w:rPr>
            <w:rFonts w:ascii="仿宋" w:eastAsia="仿宋" w:hAnsi="仿宋" w:cs="仿宋" w:hint="eastAsia"/>
            <w:lang w:eastAsia="zh-CN"/>
          </w:rPr>
          <w:t>(二)、文档发布与分发</w:t>
        </w:r>
        <w:r>
          <w:tab/>
        </w:r>
        <w:r>
          <w:fldChar w:fldCharType="begin"/>
        </w:r>
        <w:r>
          <w:instrText xml:space="preserve"> PAGEREF _Toc2922 \h </w:instrText>
        </w:r>
        <w:r>
          <w:fldChar w:fldCharType="separate"/>
        </w:r>
        <w:r>
          <w:t>4</w:t>
        </w:r>
        <w:r>
          <w:fldChar w:fldCharType="end"/>
        </w:r>
      </w:hyperlink>
    </w:p>
    <w:p>
      <w:pPr>
        <w:pStyle w:val="TOC2"/>
        <w:tabs>
          <w:tab w:val="right" w:leader="dot" w:pos="8306"/>
        </w:tabs>
      </w:pPr>
      <w:hyperlink w:anchor="_Toc7339" w:history="1">
        <w:r>
          <w:rPr>
            <w:rFonts w:ascii="仿宋" w:eastAsia="仿宋" w:hAnsi="仿宋" w:cs="仿宋" w:hint="eastAsia"/>
            <w:lang w:eastAsia="zh-CN"/>
          </w:rPr>
          <w:t>(三)、文档存档与归档</w:t>
        </w:r>
        <w:r>
          <w:tab/>
        </w:r>
        <w:r>
          <w:fldChar w:fldCharType="begin"/>
        </w:r>
        <w:r>
          <w:instrText xml:space="preserve"> PAGEREF _Toc7339 \h </w:instrText>
        </w:r>
        <w:r>
          <w:fldChar w:fldCharType="separate"/>
        </w:r>
        <w:r>
          <w:t>5</w:t>
        </w:r>
        <w:r>
          <w:fldChar w:fldCharType="end"/>
        </w:r>
      </w:hyperlink>
    </w:p>
    <w:p>
      <w:pPr>
        <w:pStyle w:val="TOC1"/>
        <w:tabs>
          <w:tab w:val="right" w:leader="dot" w:pos="8306"/>
        </w:tabs>
      </w:pPr>
      <w:hyperlink w:anchor="_Toc17291" w:history="1">
        <w:r>
          <w:rPr>
            <w:rFonts w:ascii="仿宋" w:eastAsia="仿宋" w:hAnsi="仿宋" w:cs="仿宋" w:hint="eastAsia"/>
            <w:lang w:eastAsia="zh-CN"/>
          </w:rPr>
          <w:t>二、手工制作，相关室内娱乐服务项目绩效评估</w:t>
        </w:r>
        <w:r>
          <w:tab/>
        </w:r>
        <w:r>
          <w:fldChar w:fldCharType="begin"/>
        </w:r>
        <w:r>
          <w:instrText xml:space="preserve"> PAGEREF _Toc17291 \h </w:instrText>
        </w:r>
        <w:r>
          <w:fldChar w:fldCharType="separate"/>
        </w:r>
        <w:r>
          <w:t>7</w:t>
        </w:r>
        <w:r>
          <w:fldChar w:fldCharType="end"/>
        </w:r>
      </w:hyperlink>
    </w:p>
    <w:p>
      <w:pPr>
        <w:pStyle w:val="TOC2"/>
        <w:tabs>
          <w:tab w:val="right" w:leader="dot" w:pos="8306"/>
        </w:tabs>
      </w:pPr>
      <w:hyperlink w:anchor="_Toc19508" w:history="1">
        <w:r>
          <w:rPr>
            <w:rFonts w:ascii="仿宋" w:eastAsia="仿宋" w:hAnsi="仿宋" w:cs="仿宋" w:hint="eastAsia"/>
            <w:lang w:eastAsia="zh-CN"/>
          </w:rPr>
          <w:t>(一)、绩效评估指标</w:t>
        </w:r>
        <w:r>
          <w:tab/>
        </w:r>
        <w:r>
          <w:fldChar w:fldCharType="begin"/>
        </w:r>
        <w:r>
          <w:instrText xml:space="preserve"> PAGEREF _Toc19508 \h </w:instrText>
        </w:r>
        <w:r>
          <w:fldChar w:fldCharType="separate"/>
        </w:r>
        <w:r>
          <w:t>7</w:t>
        </w:r>
        <w:r>
          <w:fldChar w:fldCharType="end"/>
        </w:r>
      </w:hyperlink>
    </w:p>
    <w:p>
      <w:pPr>
        <w:pStyle w:val="TOC2"/>
        <w:tabs>
          <w:tab w:val="right" w:leader="dot" w:pos="8306"/>
        </w:tabs>
      </w:pPr>
      <w:hyperlink w:anchor="_Toc21191" w:history="1">
        <w:r>
          <w:rPr>
            <w:rFonts w:ascii="仿宋" w:eastAsia="仿宋" w:hAnsi="仿宋" w:cs="仿宋" w:hint="eastAsia"/>
            <w:lang w:eastAsia="zh-CN"/>
          </w:rPr>
          <w:t>(二)、绩效评估方法</w:t>
        </w:r>
        <w:r>
          <w:tab/>
        </w:r>
        <w:r>
          <w:fldChar w:fldCharType="begin"/>
        </w:r>
        <w:r>
          <w:instrText xml:space="preserve"> PAGEREF _Toc21191 \h </w:instrText>
        </w:r>
        <w:r>
          <w:fldChar w:fldCharType="separate"/>
        </w:r>
        <w:r>
          <w:t>8</w:t>
        </w:r>
        <w:r>
          <w:fldChar w:fldCharType="end"/>
        </w:r>
      </w:hyperlink>
    </w:p>
    <w:p>
      <w:pPr>
        <w:pStyle w:val="TOC2"/>
        <w:tabs>
          <w:tab w:val="right" w:leader="dot" w:pos="8306"/>
        </w:tabs>
      </w:pPr>
      <w:hyperlink w:anchor="_Toc21525" w:history="1">
        <w:r>
          <w:rPr>
            <w:rFonts w:ascii="仿宋" w:eastAsia="仿宋" w:hAnsi="仿宋" w:cs="仿宋" w:hint="eastAsia"/>
            <w:lang w:eastAsia="zh-CN"/>
          </w:rPr>
          <w:t>(三)、绩效评估周期</w:t>
        </w:r>
        <w:r>
          <w:tab/>
        </w:r>
        <w:r>
          <w:fldChar w:fldCharType="begin"/>
        </w:r>
        <w:r>
          <w:instrText xml:space="preserve"> PAGEREF _Toc21525 \h </w:instrText>
        </w:r>
        <w:r>
          <w:fldChar w:fldCharType="separate"/>
        </w:r>
        <w:r>
          <w:t>9</w:t>
        </w:r>
        <w:r>
          <w:fldChar w:fldCharType="end"/>
        </w:r>
      </w:hyperlink>
    </w:p>
    <w:p>
      <w:pPr>
        <w:pStyle w:val="TOC1"/>
        <w:tabs>
          <w:tab w:val="right" w:leader="dot" w:pos="8306"/>
        </w:tabs>
      </w:pPr>
      <w:hyperlink w:anchor="_Toc27912" w:history="1">
        <w:r>
          <w:rPr>
            <w:rFonts w:ascii="仿宋" w:eastAsia="仿宋" w:hAnsi="仿宋" w:cs="仿宋" w:hint="eastAsia"/>
            <w:lang w:eastAsia="zh-CN"/>
          </w:rPr>
          <w:t>三、手工制作，相关室内娱乐服务项目建设单位说明</w:t>
        </w:r>
        <w:r>
          <w:tab/>
        </w:r>
        <w:r>
          <w:fldChar w:fldCharType="begin"/>
        </w:r>
        <w:r>
          <w:instrText xml:space="preserve"> PAGEREF _Toc27912 \h </w:instrText>
        </w:r>
        <w:r>
          <w:fldChar w:fldCharType="separate"/>
        </w:r>
        <w:r>
          <w:t>10</w:t>
        </w:r>
        <w:r>
          <w:fldChar w:fldCharType="end"/>
        </w:r>
      </w:hyperlink>
    </w:p>
    <w:p>
      <w:pPr>
        <w:pStyle w:val="TOC2"/>
        <w:tabs>
          <w:tab w:val="right" w:leader="dot" w:pos="8306"/>
        </w:tabs>
      </w:pPr>
      <w:hyperlink w:anchor="_Toc30663" w:history="1">
        <w:r>
          <w:rPr>
            <w:rFonts w:ascii="仿宋" w:eastAsia="仿宋" w:hAnsi="仿宋" w:cs="仿宋" w:hint="eastAsia"/>
            <w:lang w:eastAsia="zh-CN"/>
          </w:rPr>
          <w:t>(一)、手工制作，相关室内娱乐服务项目承办单位基本情况</w:t>
        </w:r>
        <w:r>
          <w:tab/>
        </w:r>
        <w:r>
          <w:fldChar w:fldCharType="begin"/>
        </w:r>
        <w:r>
          <w:instrText xml:space="preserve"> PAGEREF _Toc30663 \h </w:instrText>
        </w:r>
        <w:r>
          <w:fldChar w:fldCharType="separate"/>
        </w:r>
        <w:r>
          <w:t>10</w:t>
        </w:r>
        <w:r>
          <w:fldChar w:fldCharType="end"/>
        </w:r>
      </w:hyperlink>
    </w:p>
    <w:p>
      <w:pPr>
        <w:pStyle w:val="TOC2"/>
        <w:tabs>
          <w:tab w:val="right" w:leader="dot" w:pos="8306"/>
        </w:tabs>
      </w:pPr>
      <w:hyperlink w:anchor="_Toc4657" w:history="1">
        <w:r>
          <w:rPr>
            <w:rFonts w:ascii="仿宋" w:eastAsia="仿宋" w:hAnsi="仿宋" w:cs="仿宋" w:hint="eastAsia"/>
            <w:lang w:eastAsia="zh-CN"/>
          </w:rPr>
          <w:t>(二)、公司经济效益分析</w:t>
        </w:r>
        <w:r>
          <w:tab/>
        </w:r>
        <w:r>
          <w:fldChar w:fldCharType="begin"/>
        </w:r>
        <w:r>
          <w:instrText xml:space="preserve"> PAGEREF _Toc4657 \h </w:instrText>
        </w:r>
        <w:r>
          <w:fldChar w:fldCharType="separate"/>
        </w:r>
        <w:r>
          <w:t>11</w:t>
        </w:r>
        <w:r>
          <w:fldChar w:fldCharType="end"/>
        </w:r>
      </w:hyperlink>
    </w:p>
    <w:p>
      <w:pPr>
        <w:pStyle w:val="TOC1"/>
        <w:tabs>
          <w:tab w:val="right" w:leader="dot" w:pos="8306"/>
        </w:tabs>
      </w:pPr>
      <w:hyperlink w:anchor="_Toc8365" w:history="1">
        <w:r>
          <w:rPr>
            <w:rFonts w:ascii="仿宋" w:eastAsia="仿宋" w:hAnsi="仿宋" w:cs="仿宋" w:hint="eastAsia"/>
            <w:lang w:eastAsia="zh-CN"/>
          </w:rPr>
          <w:t>四、手工制作，相关室内娱乐服务项目建设背景及必要性分析</w:t>
        </w:r>
        <w:r>
          <w:tab/>
        </w:r>
        <w:r>
          <w:fldChar w:fldCharType="begin"/>
        </w:r>
        <w:r>
          <w:instrText xml:space="preserve"> PAGEREF _Toc8365 \h </w:instrText>
        </w:r>
        <w:r>
          <w:fldChar w:fldCharType="separate"/>
        </w:r>
        <w:r>
          <w:t>12</w:t>
        </w:r>
        <w:r>
          <w:fldChar w:fldCharType="end"/>
        </w:r>
      </w:hyperlink>
    </w:p>
    <w:p>
      <w:pPr>
        <w:pStyle w:val="TOC2"/>
        <w:tabs>
          <w:tab w:val="right" w:leader="dot" w:pos="8306"/>
        </w:tabs>
      </w:pPr>
      <w:hyperlink w:anchor="_Toc29439" w:history="1">
        <w:r>
          <w:rPr>
            <w:rFonts w:ascii="仿宋" w:eastAsia="仿宋" w:hAnsi="仿宋" w:cs="仿宋" w:hint="eastAsia"/>
            <w:lang w:eastAsia="zh-CN"/>
          </w:rPr>
          <w:t>(一)、手工制作，相关室内娱乐服务项目背景分析</w:t>
        </w:r>
        <w:r>
          <w:tab/>
        </w:r>
        <w:r>
          <w:fldChar w:fldCharType="begin"/>
        </w:r>
        <w:r>
          <w:instrText xml:space="preserve"> PAGEREF _Toc29439 \h </w:instrText>
        </w:r>
        <w:r>
          <w:fldChar w:fldCharType="separate"/>
        </w:r>
        <w:r>
          <w:t>12</w:t>
        </w:r>
        <w:r>
          <w:fldChar w:fldCharType="end"/>
        </w:r>
      </w:hyperlink>
    </w:p>
    <w:p>
      <w:pPr>
        <w:pStyle w:val="TOC2"/>
        <w:tabs>
          <w:tab w:val="right" w:leader="dot" w:pos="8306"/>
        </w:tabs>
      </w:pPr>
      <w:hyperlink w:anchor="_Toc32234" w:history="1">
        <w:r>
          <w:rPr>
            <w:rFonts w:ascii="仿宋" w:eastAsia="仿宋" w:hAnsi="仿宋" w:cs="仿宋" w:hint="eastAsia"/>
            <w:lang w:eastAsia="zh-CN"/>
          </w:rPr>
          <w:t>(二)、手工制作，相关室内娱乐服务项目建设必要性分析</w:t>
        </w:r>
        <w:r>
          <w:tab/>
        </w:r>
        <w:r>
          <w:fldChar w:fldCharType="begin"/>
        </w:r>
        <w:r>
          <w:instrText xml:space="preserve"> PAGEREF _Toc32234 \h </w:instrText>
        </w:r>
        <w:r>
          <w:fldChar w:fldCharType="separate"/>
        </w:r>
        <w:r>
          <w:t>14</w:t>
        </w:r>
        <w:r>
          <w:fldChar w:fldCharType="end"/>
        </w:r>
      </w:hyperlink>
    </w:p>
    <w:p>
      <w:pPr>
        <w:pStyle w:val="TOC1"/>
        <w:tabs>
          <w:tab w:val="right" w:leader="dot" w:pos="8306"/>
        </w:tabs>
      </w:pPr>
      <w:hyperlink w:anchor="_Toc9718" w:history="1">
        <w:r>
          <w:rPr>
            <w:rFonts w:ascii="仿宋" w:eastAsia="仿宋" w:hAnsi="仿宋" w:cs="仿宋" w:hint="eastAsia"/>
            <w:lang w:eastAsia="zh-CN"/>
          </w:rPr>
          <w:t>五、产品规划分析</w:t>
        </w:r>
        <w:r>
          <w:tab/>
        </w:r>
        <w:r>
          <w:fldChar w:fldCharType="begin"/>
        </w:r>
        <w:r>
          <w:instrText xml:space="preserve"> PAGEREF _Toc9718 \h </w:instrText>
        </w:r>
        <w:r>
          <w:fldChar w:fldCharType="separate"/>
        </w:r>
        <w:r>
          <w:t>15</w:t>
        </w:r>
        <w:r>
          <w:fldChar w:fldCharType="end"/>
        </w:r>
      </w:hyperlink>
    </w:p>
    <w:p>
      <w:pPr>
        <w:pStyle w:val="TOC2"/>
        <w:tabs>
          <w:tab w:val="right" w:leader="dot" w:pos="8306"/>
        </w:tabs>
      </w:pPr>
      <w:hyperlink w:anchor="_Toc10266" w:history="1">
        <w:r>
          <w:rPr>
            <w:rFonts w:ascii="仿宋" w:eastAsia="仿宋" w:hAnsi="仿宋" w:cs="仿宋" w:hint="eastAsia"/>
            <w:lang w:eastAsia="zh-CN"/>
          </w:rPr>
          <w:t>(一)、产品规划</w:t>
        </w:r>
        <w:r>
          <w:tab/>
        </w:r>
        <w:r>
          <w:fldChar w:fldCharType="begin"/>
        </w:r>
        <w:r>
          <w:instrText xml:space="preserve"> PAGEREF _Toc10266 \h </w:instrText>
        </w:r>
        <w:r>
          <w:fldChar w:fldCharType="separate"/>
        </w:r>
        <w:r>
          <w:t>15</w:t>
        </w:r>
        <w:r>
          <w:fldChar w:fldCharType="end"/>
        </w:r>
      </w:hyperlink>
    </w:p>
    <w:p>
      <w:pPr>
        <w:pStyle w:val="TOC2"/>
        <w:tabs>
          <w:tab w:val="right" w:leader="dot" w:pos="8306"/>
        </w:tabs>
      </w:pPr>
      <w:hyperlink w:anchor="_Toc29896" w:history="1">
        <w:r>
          <w:rPr>
            <w:rFonts w:ascii="仿宋" w:eastAsia="仿宋" w:hAnsi="仿宋" w:cs="仿宋" w:hint="eastAsia"/>
            <w:lang w:eastAsia="zh-CN"/>
          </w:rPr>
          <w:t>(二)、建设规模</w:t>
        </w:r>
        <w:r>
          <w:tab/>
        </w:r>
        <w:r>
          <w:fldChar w:fldCharType="begin"/>
        </w:r>
        <w:r>
          <w:instrText xml:space="preserve"> PAGEREF _Toc29896 \h </w:instrText>
        </w:r>
        <w:r>
          <w:fldChar w:fldCharType="separate"/>
        </w:r>
        <w:r>
          <w:t>16</w:t>
        </w:r>
        <w:r>
          <w:fldChar w:fldCharType="end"/>
        </w:r>
      </w:hyperlink>
    </w:p>
    <w:p>
      <w:pPr>
        <w:pStyle w:val="TOC1"/>
        <w:tabs>
          <w:tab w:val="right" w:leader="dot" w:pos="8306"/>
        </w:tabs>
      </w:pPr>
      <w:hyperlink w:anchor="_Toc4002" w:history="1">
        <w:r>
          <w:rPr>
            <w:rFonts w:ascii="仿宋" w:eastAsia="仿宋" w:hAnsi="仿宋" w:cs="仿宋" w:hint="eastAsia"/>
            <w:lang w:eastAsia="zh-CN"/>
          </w:rPr>
          <w:t>六、手工制作，相关室内娱乐服务项目危机管理</w:t>
        </w:r>
        <w:r>
          <w:tab/>
        </w:r>
        <w:r>
          <w:fldChar w:fldCharType="begin"/>
        </w:r>
        <w:r>
          <w:instrText xml:space="preserve"> PAGEREF _Toc4002 \h </w:instrText>
        </w:r>
        <w:r>
          <w:fldChar w:fldCharType="separate"/>
        </w:r>
        <w:r>
          <w:t>17</w:t>
        </w:r>
        <w:r>
          <w:fldChar w:fldCharType="end"/>
        </w:r>
      </w:hyperlink>
    </w:p>
    <w:p>
      <w:pPr>
        <w:pStyle w:val="TOC2"/>
        <w:tabs>
          <w:tab w:val="right" w:leader="dot" w:pos="8306"/>
        </w:tabs>
      </w:pPr>
      <w:hyperlink w:anchor="_Toc3538" w:history="1">
        <w:r>
          <w:rPr>
            <w:rFonts w:ascii="仿宋" w:eastAsia="仿宋" w:hAnsi="仿宋" w:cs="仿宋" w:hint="eastAsia"/>
            <w:lang w:eastAsia="zh-CN"/>
          </w:rPr>
          <w:t>(一)、危机预警与识别</w:t>
        </w:r>
        <w:r>
          <w:tab/>
        </w:r>
        <w:r>
          <w:fldChar w:fldCharType="begin"/>
        </w:r>
        <w:r>
          <w:instrText xml:space="preserve"> PAGEREF _Toc3538 \h </w:instrText>
        </w:r>
        <w:r>
          <w:fldChar w:fldCharType="separate"/>
        </w:r>
        <w:r>
          <w:t>17</w:t>
        </w:r>
        <w:r>
          <w:fldChar w:fldCharType="end"/>
        </w:r>
      </w:hyperlink>
    </w:p>
    <w:p>
      <w:pPr>
        <w:pStyle w:val="TOC2"/>
        <w:tabs>
          <w:tab w:val="right" w:leader="dot" w:pos="8306"/>
        </w:tabs>
      </w:pPr>
      <w:hyperlink w:anchor="_Toc29365" w:history="1">
        <w:r>
          <w:rPr>
            <w:rFonts w:ascii="仿宋" w:eastAsia="仿宋" w:hAnsi="仿宋" w:cs="仿宋" w:hint="eastAsia"/>
            <w:lang w:eastAsia="zh-CN"/>
          </w:rPr>
          <w:t>(二)、危机应对与恢复</w:t>
        </w:r>
        <w:r>
          <w:tab/>
        </w:r>
        <w:r>
          <w:fldChar w:fldCharType="begin"/>
        </w:r>
        <w:r>
          <w:instrText xml:space="preserve"> PAGEREF _Toc29365 \h </w:instrText>
        </w:r>
        <w:r>
          <w:fldChar w:fldCharType="separate"/>
        </w:r>
        <w:r>
          <w:t>18</w:t>
        </w:r>
        <w:r>
          <w:fldChar w:fldCharType="end"/>
        </w:r>
      </w:hyperlink>
    </w:p>
    <w:p>
      <w:pPr>
        <w:pStyle w:val="TOC1"/>
        <w:tabs>
          <w:tab w:val="right" w:leader="dot" w:pos="8306"/>
        </w:tabs>
      </w:pPr>
      <w:hyperlink w:anchor="_Toc677" w:history="1">
        <w:r>
          <w:rPr>
            <w:rFonts w:ascii="仿宋" w:eastAsia="仿宋" w:hAnsi="仿宋" w:cs="仿宋" w:hint="eastAsia"/>
            <w:lang w:eastAsia="zh-CN"/>
          </w:rPr>
          <w:t>七、手工制作，相关室内娱乐服务项目财务管理</w:t>
        </w:r>
        <w:r>
          <w:tab/>
        </w:r>
        <w:r>
          <w:fldChar w:fldCharType="begin"/>
        </w:r>
        <w:r>
          <w:instrText xml:space="preserve"> PAGEREF _Toc677 \h </w:instrText>
        </w:r>
        <w:r>
          <w:fldChar w:fldCharType="separate"/>
        </w:r>
        <w:r>
          <w:t>20</w:t>
        </w:r>
        <w:r>
          <w:fldChar w:fldCharType="end"/>
        </w:r>
      </w:hyperlink>
    </w:p>
    <w:p>
      <w:pPr>
        <w:pStyle w:val="TOC2"/>
        <w:tabs>
          <w:tab w:val="right" w:leader="dot" w:pos="8306"/>
        </w:tabs>
      </w:pPr>
      <w:hyperlink w:anchor="_Toc16443" w:history="1">
        <w:r>
          <w:rPr>
            <w:rFonts w:ascii="仿宋" w:eastAsia="仿宋" w:hAnsi="仿宋" w:cs="仿宋" w:hint="eastAsia"/>
            <w:lang w:eastAsia="zh-CN"/>
          </w:rPr>
          <w:t>(一)、资金需求大</w:t>
        </w:r>
        <w:r>
          <w:tab/>
        </w:r>
        <w:r>
          <w:fldChar w:fldCharType="begin"/>
        </w:r>
        <w:r>
          <w:instrText xml:space="preserve"> PAGEREF _Toc16443 \h </w:instrText>
        </w:r>
        <w:r>
          <w:fldChar w:fldCharType="separate"/>
        </w:r>
        <w:r>
          <w:t>20</w:t>
        </w:r>
        <w:r>
          <w:fldChar w:fldCharType="end"/>
        </w:r>
      </w:hyperlink>
    </w:p>
    <w:p>
      <w:pPr>
        <w:pStyle w:val="TOC2"/>
        <w:tabs>
          <w:tab w:val="right" w:leader="dot" w:pos="8306"/>
        </w:tabs>
      </w:pPr>
      <w:hyperlink w:anchor="_Toc950" w:history="1">
        <w:r>
          <w:rPr>
            <w:rFonts w:ascii="仿宋" w:eastAsia="仿宋" w:hAnsi="仿宋" w:cs="仿宋" w:hint="eastAsia"/>
            <w:lang w:eastAsia="zh-CN"/>
          </w:rPr>
          <w:t>(二)、研发周期长</w:t>
        </w:r>
        <w:r>
          <w:tab/>
        </w:r>
        <w:r>
          <w:fldChar w:fldCharType="begin"/>
        </w:r>
        <w:r>
          <w:instrText xml:space="preserve"> PAGEREF _Toc950 \h </w:instrText>
        </w:r>
        <w:r>
          <w:fldChar w:fldCharType="separate"/>
        </w:r>
        <w:r>
          <w:t>21</w:t>
        </w:r>
        <w:r>
          <w:fldChar w:fldCharType="end"/>
        </w:r>
      </w:hyperlink>
    </w:p>
    <w:p>
      <w:pPr>
        <w:pStyle w:val="TOC2"/>
        <w:tabs>
          <w:tab w:val="right" w:leader="dot" w:pos="8306"/>
        </w:tabs>
      </w:pPr>
      <w:hyperlink w:anchor="_Toc14144" w:history="1">
        <w:r>
          <w:rPr>
            <w:rFonts w:ascii="仿宋" w:eastAsia="仿宋" w:hAnsi="仿宋" w:cs="仿宋" w:hint="eastAsia"/>
            <w:lang w:eastAsia="zh-CN"/>
          </w:rPr>
          <w:t>(三)、市场风险大</w:t>
        </w:r>
        <w:r>
          <w:tab/>
        </w:r>
        <w:r>
          <w:fldChar w:fldCharType="begin"/>
        </w:r>
        <w:r>
          <w:instrText xml:space="preserve"> PAGEREF _Toc14144 \h </w:instrText>
        </w:r>
        <w:r>
          <w:fldChar w:fldCharType="separate"/>
        </w:r>
        <w:r>
          <w:t>23</w:t>
        </w:r>
        <w:r>
          <w:fldChar w:fldCharType="end"/>
        </w:r>
      </w:hyperlink>
    </w:p>
    <w:p>
      <w:pPr>
        <w:pStyle w:val="TOC2"/>
        <w:tabs>
          <w:tab w:val="right" w:leader="dot" w:pos="8306"/>
        </w:tabs>
      </w:pPr>
      <w:hyperlink w:anchor="_Toc2725" w:history="1">
        <w:r>
          <w:rPr>
            <w:rFonts w:ascii="仿宋" w:eastAsia="仿宋" w:hAnsi="仿宋" w:cs="仿宋" w:hint="eastAsia"/>
            <w:lang w:eastAsia="zh-CN"/>
          </w:rPr>
          <w:t>(四)、利润率高</w:t>
        </w:r>
        <w:r>
          <w:tab/>
        </w:r>
        <w:r>
          <w:fldChar w:fldCharType="begin"/>
        </w:r>
        <w:r>
          <w:instrText xml:space="preserve"> PAGEREF _Toc2725 \h </w:instrText>
        </w:r>
        <w:r>
          <w:fldChar w:fldCharType="separate"/>
        </w:r>
        <w:r>
          <w:t>26</w:t>
        </w:r>
        <w:r>
          <w:fldChar w:fldCharType="end"/>
        </w:r>
      </w:hyperlink>
    </w:p>
    <w:p>
      <w:pPr>
        <w:pStyle w:val="TOC1"/>
        <w:tabs>
          <w:tab w:val="right" w:leader="dot" w:pos="8306"/>
        </w:tabs>
      </w:pPr>
      <w:hyperlink w:anchor="_Toc20120" w:history="1">
        <w:r>
          <w:rPr>
            <w:rFonts w:ascii="仿宋" w:eastAsia="仿宋" w:hAnsi="仿宋" w:cs="仿宋" w:hint="eastAsia"/>
            <w:lang w:eastAsia="zh-CN"/>
          </w:rPr>
          <w:t>八、手工制作，相关室内娱乐服务项目社会影响</w:t>
        </w:r>
        <w:r>
          <w:tab/>
        </w:r>
        <w:r>
          <w:fldChar w:fldCharType="begin"/>
        </w:r>
        <w:r>
          <w:instrText xml:space="preserve"> PAGEREF _Toc20120 \h </w:instrText>
        </w:r>
        <w:r>
          <w:fldChar w:fldCharType="separate"/>
        </w:r>
        <w:r>
          <w:t>28</w:t>
        </w:r>
        <w:r>
          <w:fldChar w:fldCharType="end"/>
        </w:r>
      </w:hyperlink>
    </w:p>
    <w:p>
      <w:pPr>
        <w:pStyle w:val="TOC2"/>
        <w:tabs>
          <w:tab w:val="right" w:leader="dot" w:pos="8306"/>
        </w:tabs>
      </w:pPr>
      <w:hyperlink w:anchor="_Toc28615" w:history="1">
        <w:r>
          <w:rPr>
            <w:rFonts w:ascii="仿宋" w:eastAsia="仿宋" w:hAnsi="仿宋" w:cs="仿宋" w:hint="eastAsia"/>
            <w:lang w:eastAsia="zh-CN"/>
          </w:rPr>
          <w:t>(一)、社会责任与义务</w:t>
        </w:r>
        <w:r>
          <w:tab/>
        </w:r>
        <w:r>
          <w:fldChar w:fldCharType="begin"/>
        </w:r>
        <w:r>
          <w:instrText xml:space="preserve"> PAGEREF _Toc28615 \h </w:instrText>
        </w:r>
        <w:r>
          <w:fldChar w:fldCharType="separate"/>
        </w:r>
        <w:r>
          <w:t>28</w:t>
        </w:r>
        <w:r>
          <w:fldChar w:fldCharType="end"/>
        </w:r>
      </w:hyperlink>
    </w:p>
    <w:p>
      <w:pPr>
        <w:pStyle w:val="TOC2"/>
        <w:tabs>
          <w:tab w:val="right" w:leader="dot" w:pos="8306"/>
        </w:tabs>
      </w:pPr>
      <w:hyperlink w:anchor="_Toc3797" w:history="1">
        <w:r>
          <w:rPr>
            <w:rFonts w:ascii="仿宋" w:eastAsia="仿宋" w:hAnsi="仿宋" w:cs="仿宋" w:hint="eastAsia"/>
            <w:lang w:eastAsia="zh-CN"/>
          </w:rPr>
          <w:t>(二)、社会参与与沟通</w:t>
        </w:r>
        <w:r>
          <w:tab/>
        </w:r>
        <w:r>
          <w:fldChar w:fldCharType="begin"/>
        </w:r>
        <w:r>
          <w:instrText xml:space="preserve"> PAGEREF _Toc3797 \h </w:instrText>
        </w:r>
        <w:r>
          <w:fldChar w:fldCharType="separate"/>
        </w:r>
        <w:r>
          <w:t>29</w:t>
        </w:r>
        <w:r>
          <w:fldChar w:fldCharType="end"/>
        </w:r>
      </w:hyperlink>
    </w:p>
    <w:p>
      <w:pPr>
        <w:pStyle w:val="TOC1"/>
        <w:tabs>
          <w:tab w:val="right" w:leader="dot" w:pos="8306"/>
        </w:tabs>
      </w:pPr>
      <w:hyperlink w:anchor="_Toc3273" w:history="1">
        <w:r>
          <w:rPr>
            <w:rFonts w:ascii="仿宋" w:eastAsia="仿宋" w:hAnsi="仿宋" w:cs="仿宋" w:hint="eastAsia"/>
            <w:lang w:eastAsia="zh-CN"/>
          </w:rPr>
          <w:t>九、手工制作，相关室内娱乐服务项目计划安排</w:t>
        </w:r>
        <w:r>
          <w:tab/>
        </w:r>
        <w:r>
          <w:fldChar w:fldCharType="begin"/>
        </w:r>
        <w:r>
          <w:instrText xml:space="preserve"> PAGEREF _Toc3273 \h </w:instrText>
        </w:r>
        <w:r>
          <w:fldChar w:fldCharType="separate"/>
        </w:r>
        <w:r>
          <w:t>30</w:t>
        </w:r>
        <w:r>
          <w:fldChar w:fldCharType="end"/>
        </w:r>
      </w:hyperlink>
    </w:p>
    <w:p>
      <w:pPr>
        <w:pStyle w:val="TOC2"/>
        <w:tabs>
          <w:tab w:val="right" w:leader="dot" w:pos="8306"/>
        </w:tabs>
      </w:pPr>
      <w:hyperlink w:anchor="_Toc6343" w:history="1">
        <w:r>
          <w:rPr>
            <w:rFonts w:ascii="仿宋" w:eastAsia="仿宋" w:hAnsi="仿宋" w:cs="仿宋" w:hint="eastAsia"/>
            <w:lang w:eastAsia="zh-CN"/>
          </w:rPr>
          <w:t>(一)、建设周期</w:t>
        </w:r>
        <w:r>
          <w:tab/>
        </w:r>
        <w:r>
          <w:fldChar w:fldCharType="begin"/>
        </w:r>
        <w:r>
          <w:instrText xml:space="preserve"> PAGEREF _Toc6343 \h </w:instrText>
        </w:r>
        <w:r>
          <w:fldChar w:fldCharType="separate"/>
        </w:r>
        <w:r>
          <w:t>30</w:t>
        </w:r>
        <w:r>
          <w:fldChar w:fldCharType="end"/>
        </w:r>
      </w:hyperlink>
    </w:p>
    <w:p>
      <w:pPr>
        <w:pStyle w:val="TOC2"/>
        <w:tabs>
          <w:tab w:val="right" w:leader="dot" w:pos="8306"/>
        </w:tabs>
      </w:pPr>
      <w:hyperlink w:anchor="_Toc23978" w:history="1">
        <w:r>
          <w:rPr>
            <w:rFonts w:ascii="仿宋" w:eastAsia="仿宋" w:hAnsi="仿宋" w:cs="仿宋" w:hint="eastAsia"/>
            <w:lang w:eastAsia="zh-CN"/>
          </w:rPr>
          <w:t>(二)、建设进度</w:t>
        </w:r>
        <w:r>
          <w:tab/>
        </w:r>
        <w:r>
          <w:fldChar w:fldCharType="begin"/>
        </w:r>
        <w:r>
          <w:instrText xml:space="preserve"> PAGEREF _Toc23978 \h </w:instrText>
        </w:r>
        <w:r>
          <w:fldChar w:fldCharType="separate"/>
        </w:r>
        <w:r>
          <w:t>31</w:t>
        </w:r>
        <w:r>
          <w:fldChar w:fldCharType="end"/>
        </w:r>
      </w:hyperlink>
    </w:p>
    <w:p>
      <w:pPr>
        <w:pStyle w:val="TOC2"/>
        <w:tabs>
          <w:tab w:val="right" w:leader="dot" w:pos="8306"/>
        </w:tabs>
      </w:pPr>
      <w:hyperlink w:anchor="_Toc9500" w:history="1">
        <w:r>
          <w:rPr>
            <w:rFonts w:ascii="仿宋" w:eastAsia="仿宋" w:hAnsi="仿宋" w:cs="仿宋" w:hint="eastAsia"/>
            <w:lang w:eastAsia="zh-CN"/>
          </w:rPr>
          <w:t>(三)、进度安排注意事项</w:t>
        </w:r>
        <w:r>
          <w:tab/>
        </w:r>
        <w:r>
          <w:fldChar w:fldCharType="begin"/>
        </w:r>
        <w:r>
          <w:instrText xml:space="preserve"> PAGEREF _Toc9500 \h </w:instrText>
        </w:r>
        <w:r>
          <w:fldChar w:fldCharType="separate"/>
        </w:r>
        <w:r>
          <w:t>32</w:t>
        </w:r>
        <w:r>
          <w:fldChar w:fldCharType="end"/>
        </w:r>
      </w:hyperlink>
    </w:p>
    <w:p>
      <w:pPr>
        <w:pStyle w:val="TOC2"/>
        <w:tabs>
          <w:tab w:val="right" w:leader="dot" w:pos="8306"/>
        </w:tabs>
      </w:pPr>
      <w:hyperlink w:anchor="_Toc23142" w:history="1">
        <w:r>
          <w:rPr>
            <w:rFonts w:ascii="仿宋" w:eastAsia="仿宋" w:hAnsi="仿宋" w:cs="仿宋" w:hint="eastAsia"/>
            <w:lang w:eastAsia="zh-CN"/>
          </w:rPr>
          <w:t>(四)、人力资源配置</w:t>
        </w:r>
        <w:r>
          <w:tab/>
        </w:r>
        <w:r>
          <w:fldChar w:fldCharType="begin"/>
        </w:r>
        <w:r>
          <w:instrText xml:space="preserve"> PAGEREF _Toc23142 \h </w:instrText>
        </w:r>
        <w:r>
          <w:fldChar w:fldCharType="separate"/>
        </w:r>
        <w:r>
          <w:t>33</w:t>
        </w:r>
        <w:r>
          <w:fldChar w:fldCharType="end"/>
        </w:r>
      </w:hyperlink>
    </w:p>
    <w:p>
      <w:pPr>
        <w:pStyle w:val="TOC1"/>
        <w:tabs>
          <w:tab w:val="right" w:leader="dot" w:pos="8306"/>
        </w:tabs>
      </w:pPr>
      <w:hyperlink w:anchor="_Toc28120" w:history="1">
        <w:r>
          <w:rPr>
            <w:rFonts w:ascii="仿宋" w:eastAsia="仿宋" w:hAnsi="仿宋" w:cs="仿宋" w:hint="eastAsia"/>
            <w:lang w:eastAsia="zh-CN"/>
          </w:rPr>
          <w:t>十、手工制作，相关室内娱乐服务项目人力资源管理</w:t>
        </w:r>
        <w:r>
          <w:tab/>
        </w:r>
        <w:r>
          <w:fldChar w:fldCharType="begin"/>
        </w:r>
        <w:r>
          <w:instrText xml:space="preserve"> PAGEREF _Toc28120 \h </w:instrText>
        </w:r>
        <w:r>
          <w:fldChar w:fldCharType="separate"/>
        </w:r>
        <w:r>
          <w:t>34</w:t>
        </w:r>
        <w:r>
          <w:fldChar w:fldCharType="end"/>
        </w:r>
      </w:hyperlink>
    </w:p>
    <w:p>
      <w:pPr>
        <w:pStyle w:val="TOC2"/>
        <w:tabs>
          <w:tab w:val="right" w:leader="dot" w:pos="8306"/>
        </w:tabs>
      </w:pPr>
      <w:hyperlink w:anchor="_Toc22271" w:history="1">
        <w:r>
          <w:rPr>
            <w:rFonts w:ascii="仿宋" w:eastAsia="仿宋" w:hAnsi="仿宋" w:cs="仿宋" w:hint="eastAsia"/>
            <w:lang w:eastAsia="zh-CN"/>
          </w:rPr>
          <w:t>(一)、建立健全的预算管理制度</w:t>
        </w:r>
        <w:r>
          <w:tab/>
        </w:r>
        <w:r>
          <w:fldChar w:fldCharType="begin"/>
        </w:r>
        <w:r>
          <w:instrText xml:space="preserve"> PAGEREF _Toc22271 \h </w:instrText>
        </w:r>
        <w:r>
          <w:fldChar w:fldCharType="separate"/>
        </w:r>
        <w:r>
          <w:t>34</w:t>
        </w:r>
        <w:r>
          <w:fldChar w:fldCharType="end"/>
        </w:r>
      </w:hyperlink>
    </w:p>
    <w:p>
      <w:pPr>
        <w:pStyle w:val="TOC2"/>
        <w:tabs>
          <w:tab w:val="right" w:leader="dot" w:pos="8306"/>
        </w:tabs>
      </w:pPr>
      <w:hyperlink w:anchor="_Toc14529" w:history="1">
        <w:r>
          <w:rPr>
            <w:rFonts w:ascii="仿宋" w:eastAsia="仿宋" w:hAnsi="仿宋" w:cs="仿宋" w:hint="eastAsia"/>
            <w:lang w:eastAsia="zh-CN"/>
          </w:rPr>
          <w:t>(二)、加强资金流动监控</w:t>
        </w:r>
        <w:r>
          <w:tab/>
        </w:r>
        <w:r>
          <w:fldChar w:fldCharType="begin"/>
        </w:r>
        <w:r>
          <w:instrText xml:space="preserve"> PAGEREF _Toc14529 \h </w:instrText>
        </w:r>
        <w:r>
          <w:fldChar w:fldCharType="separate"/>
        </w:r>
        <w:r>
          <w:t>36</w:t>
        </w:r>
        <w:r>
          <w:fldChar w:fldCharType="end"/>
        </w:r>
      </w:hyperlink>
    </w:p>
    <w:p>
      <w:pPr>
        <w:pStyle w:val="TOC2"/>
        <w:tabs>
          <w:tab w:val="right" w:leader="dot" w:pos="8306"/>
        </w:tabs>
      </w:pPr>
      <w:hyperlink w:anchor="_Toc25802" w:history="1">
        <w:r>
          <w:rPr>
            <w:rFonts w:ascii="仿宋" w:eastAsia="仿宋" w:hAnsi="仿宋" w:cs="仿宋" w:hint="eastAsia"/>
            <w:lang w:eastAsia="zh-CN"/>
          </w:rPr>
          <w:t>(三)、制定完善的风险控制机制</w:t>
        </w:r>
        <w:r>
          <w:tab/>
        </w:r>
        <w:r>
          <w:fldChar w:fldCharType="begin"/>
        </w:r>
        <w:r>
          <w:instrText xml:space="preserve"> PAGEREF _Toc25802 \h </w:instrText>
        </w:r>
        <w:r>
          <w:fldChar w:fldCharType="separate"/>
        </w:r>
        <w:r>
          <w:t>37</w:t>
        </w:r>
        <w:r>
          <w:fldChar w:fldCharType="end"/>
        </w:r>
      </w:hyperlink>
    </w:p>
    <w:p>
      <w:pPr>
        <w:pStyle w:val="TOC2"/>
        <w:tabs>
          <w:tab w:val="right" w:leader="dot" w:pos="8306"/>
        </w:tabs>
      </w:pPr>
      <w:hyperlink w:anchor="_Toc12784" w:history="1">
        <w:r>
          <w:rPr>
            <w:rFonts w:ascii="仿宋" w:eastAsia="仿宋" w:hAnsi="仿宋" w:cs="仿宋" w:hint="eastAsia"/>
            <w:lang w:eastAsia="zh-CN"/>
          </w:rPr>
          <w:t>(四)、优化成本管理</w:t>
        </w:r>
        <w:r>
          <w:tab/>
        </w:r>
        <w:r>
          <w:fldChar w:fldCharType="begin"/>
        </w:r>
        <w:r>
          <w:instrText xml:space="preserve"> PAGEREF _Toc12784 \h </w:instrText>
        </w:r>
        <w:r>
          <w:fldChar w:fldCharType="separate"/>
        </w:r>
        <w:r>
          <w:t>39</w:t>
        </w:r>
        <w:r>
          <w:fldChar w:fldCharType="end"/>
        </w:r>
      </w:hyperlink>
    </w:p>
    <w:p>
      <w:pPr>
        <w:pStyle w:val="TOC1"/>
        <w:tabs>
          <w:tab w:val="right" w:leader="dot" w:pos="8306"/>
        </w:tabs>
      </w:pPr>
      <w:hyperlink w:anchor="_Toc18219" w:history="1">
        <w:r>
          <w:rPr>
            <w:rFonts w:ascii="仿宋" w:eastAsia="仿宋" w:hAnsi="仿宋" w:cs="仿宋" w:hint="eastAsia"/>
            <w:lang w:eastAsia="zh-CN"/>
          </w:rPr>
          <w:t>十一、手工制作，相关室内娱乐服务项目技术管理</w:t>
        </w:r>
        <w:r>
          <w:tab/>
        </w:r>
        <w:r>
          <w:fldChar w:fldCharType="begin"/>
        </w:r>
        <w:r>
          <w:instrText xml:space="preserve"> PAGEREF _Toc18219 \h </w:instrText>
        </w:r>
        <w:r>
          <w:fldChar w:fldCharType="separate"/>
        </w:r>
        <w:r>
          <w:t>41</w:t>
        </w:r>
        <w:r>
          <w:fldChar w:fldCharType="end"/>
        </w:r>
      </w:hyperlink>
    </w:p>
    <w:p>
      <w:pPr>
        <w:pStyle w:val="TOC2"/>
        <w:tabs>
          <w:tab w:val="right" w:leader="dot" w:pos="8306"/>
        </w:tabs>
      </w:pPr>
      <w:hyperlink w:anchor="_Toc37" w:history="1">
        <w:r>
          <w:rPr>
            <w:rFonts w:ascii="仿宋" w:eastAsia="仿宋" w:hAnsi="仿宋" w:cs="仿宋" w:hint="eastAsia"/>
            <w:lang w:eastAsia="zh-CN"/>
          </w:rPr>
          <w:t>(一)、技术方案选用方向</w:t>
        </w:r>
        <w:r>
          <w:tab/>
        </w:r>
        <w:r>
          <w:fldChar w:fldCharType="begin"/>
        </w:r>
        <w:r>
          <w:instrText xml:space="preserve"> PAGEREF _Toc37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54" w:history="1">
        <w:r>
          <w:rPr>
            <w:rFonts w:ascii="仿宋" w:eastAsia="仿宋" w:hAnsi="仿宋" w:cs="仿宋" w:hint="eastAsia"/>
            <w:lang w:eastAsia="zh-CN"/>
          </w:rPr>
          <w:t>(二)、工艺技术方案选用原则</w:t>
        </w:r>
        <w:r>
          <w:tab/>
        </w:r>
        <w:r>
          <w:fldChar w:fldCharType="begin"/>
        </w:r>
        <w:r>
          <w:instrText xml:space="preserve"> PAGEREF _Toc24354 \h </w:instrText>
        </w:r>
        <w:r>
          <w:fldChar w:fldCharType="separate"/>
        </w:r>
        <w:r>
          <w:t>43</w:t>
        </w:r>
        <w:r>
          <w:fldChar w:fldCharType="end"/>
        </w:r>
      </w:hyperlink>
    </w:p>
    <w:p>
      <w:pPr>
        <w:pStyle w:val="TOC2"/>
        <w:tabs>
          <w:tab w:val="right" w:leader="dot" w:pos="8306"/>
        </w:tabs>
      </w:pPr>
      <w:hyperlink w:anchor="_Toc2201" w:history="1">
        <w:r>
          <w:rPr>
            <w:rFonts w:ascii="仿宋" w:eastAsia="仿宋" w:hAnsi="仿宋" w:cs="仿宋" w:hint="eastAsia"/>
            <w:lang w:eastAsia="zh-CN"/>
          </w:rPr>
          <w:t>(三)、工艺技术方案要求</w:t>
        </w:r>
        <w:r>
          <w:tab/>
        </w:r>
        <w:r>
          <w:fldChar w:fldCharType="begin"/>
        </w:r>
        <w:r>
          <w:instrText xml:space="preserve"> PAGEREF _Toc2201 \h </w:instrText>
        </w:r>
        <w:r>
          <w:fldChar w:fldCharType="separate"/>
        </w:r>
        <w:r>
          <w:t>45</w:t>
        </w:r>
        <w:r>
          <w:fldChar w:fldCharType="end"/>
        </w:r>
      </w:hyperlink>
    </w:p>
    <w:p>
      <w:pPr>
        <w:pStyle w:val="TOC1"/>
        <w:tabs>
          <w:tab w:val="right" w:leader="dot" w:pos="8306"/>
        </w:tabs>
      </w:pPr>
      <w:hyperlink w:anchor="_Toc19547" w:history="1">
        <w:r>
          <w:rPr>
            <w:rFonts w:ascii="仿宋" w:eastAsia="仿宋" w:hAnsi="仿宋" w:cs="仿宋" w:hint="eastAsia"/>
            <w:lang w:eastAsia="zh-CN"/>
          </w:rPr>
          <w:t>十二、生产安全保护</w:t>
        </w:r>
        <w:r>
          <w:tab/>
        </w:r>
        <w:r>
          <w:fldChar w:fldCharType="begin"/>
        </w:r>
        <w:r>
          <w:instrText xml:space="preserve"> PAGEREF _Toc19547 \h </w:instrText>
        </w:r>
        <w:r>
          <w:fldChar w:fldCharType="separate"/>
        </w:r>
        <w:r>
          <w:t>47</w:t>
        </w:r>
        <w:r>
          <w:fldChar w:fldCharType="end"/>
        </w:r>
      </w:hyperlink>
    </w:p>
    <w:p>
      <w:pPr>
        <w:pStyle w:val="TOC2"/>
        <w:tabs>
          <w:tab w:val="right" w:leader="dot" w:pos="8306"/>
        </w:tabs>
      </w:pPr>
      <w:hyperlink w:anchor="_Toc18004" w:history="1">
        <w:r>
          <w:rPr>
            <w:rFonts w:ascii="仿宋" w:eastAsia="仿宋" w:hAnsi="仿宋" w:cs="仿宋" w:hint="eastAsia"/>
            <w:lang w:eastAsia="zh-CN"/>
          </w:rPr>
          <w:t>(一)、消防安全</w:t>
        </w:r>
        <w:r>
          <w:tab/>
        </w:r>
        <w:r>
          <w:fldChar w:fldCharType="begin"/>
        </w:r>
        <w:r>
          <w:instrText xml:space="preserve"> PAGEREF _Toc18004 \h </w:instrText>
        </w:r>
        <w:r>
          <w:fldChar w:fldCharType="separate"/>
        </w:r>
        <w:r>
          <w:t>47</w:t>
        </w:r>
        <w:r>
          <w:fldChar w:fldCharType="end"/>
        </w:r>
      </w:hyperlink>
    </w:p>
    <w:p>
      <w:pPr>
        <w:pStyle w:val="TOC2"/>
        <w:tabs>
          <w:tab w:val="right" w:leader="dot" w:pos="8306"/>
        </w:tabs>
      </w:pPr>
      <w:hyperlink w:anchor="_Toc14236" w:history="1">
        <w:r>
          <w:rPr>
            <w:rFonts w:ascii="仿宋" w:eastAsia="仿宋" w:hAnsi="仿宋" w:cs="仿宋" w:hint="eastAsia"/>
            <w:lang w:eastAsia="zh-CN"/>
          </w:rPr>
          <w:t>(二)、防火防爆总图布置措施</w:t>
        </w:r>
        <w:r>
          <w:tab/>
        </w:r>
        <w:r>
          <w:fldChar w:fldCharType="begin"/>
        </w:r>
        <w:r>
          <w:instrText xml:space="preserve"> PAGEREF _Toc14236 \h </w:instrText>
        </w:r>
        <w:r>
          <w:fldChar w:fldCharType="separate"/>
        </w:r>
        <w:r>
          <w:t>49</w:t>
        </w:r>
        <w:r>
          <w:fldChar w:fldCharType="end"/>
        </w:r>
      </w:hyperlink>
    </w:p>
    <w:p>
      <w:pPr>
        <w:pStyle w:val="TOC2"/>
        <w:tabs>
          <w:tab w:val="right" w:leader="dot" w:pos="8306"/>
        </w:tabs>
      </w:pPr>
      <w:hyperlink w:anchor="_Toc31068" w:history="1">
        <w:r>
          <w:rPr>
            <w:rFonts w:ascii="仿宋" w:eastAsia="仿宋" w:hAnsi="仿宋" w:cs="仿宋" w:hint="eastAsia"/>
            <w:lang w:eastAsia="zh-CN"/>
          </w:rPr>
          <w:t>(三)、自然灾害防范措施</w:t>
        </w:r>
        <w:r>
          <w:tab/>
        </w:r>
        <w:r>
          <w:fldChar w:fldCharType="begin"/>
        </w:r>
        <w:r>
          <w:instrText xml:space="preserve"> PAGEREF _Toc31068 \h </w:instrText>
        </w:r>
        <w:r>
          <w:fldChar w:fldCharType="separate"/>
        </w:r>
        <w:r>
          <w:t>50</w:t>
        </w:r>
        <w:r>
          <w:fldChar w:fldCharType="end"/>
        </w:r>
      </w:hyperlink>
    </w:p>
    <w:p>
      <w:pPr>
        <w:pStyle w:val="TOC2"/>
        <w:tabs>
          <w:tab w:val="right" w:leader="dot" w:pos="8306"/>
        </w:tabs>
      </w:pPr>
      <w:hyperlink w:anchor="_Toc6598" w:history="1">
        <w:r>
          <w:rPr>
            <w:rFonts w:ascii="仿宋" w:eastAsia="仿宋" w:hAnsi="仿宋" w:cs="仿宋" w:hint="eastAsia"/>
            <w:lang w:eastAsia="zh-CN"/>
          </w:rPr>
          <w:t>(四)、安全色及安全标志使用要求</w:t>
        </w:r>
        <w:r>
          <w:tab/>
        </w:r>
        <w:r>
          <w:fldChar w:fldCharType="begin"/>
        </w:r>
        <w:r>
          <w:instrText xml:space="preserve"> PAGEREF _Toc6598 \h </w:instrText>
        </w:r>
        <w:r>
          <w:fldChar w:fldCharType="separate"/>
        </w:r>
        <w:r>
          <w:t>51</w:t>
        </w:r>
        <w:r>
          <w:fldChar w:fldCharType="end"/>
        </w:r>
      </w:hyperlink>
    </w:p>
    <w:p>
      <w:pPr>
        <w:pStyle w:val="TOC2"/>
        <w:tabs>
          <w:tab w:val="right" w:leader="dot" w:pos="8306"/>
        </w:tabs>
      </w:pPr>
      <w:hyperlink w:anchor="_Toc21560" w:history="1">
        <w:r>
          <w:rPr>
            <w:rFonts w:ascii="仿宋" w:eastAsia="仿宋" w:hAnsi="仿宋" w:cs="仿宋" w:hint="eastAsia"/>
            <w:lang w:eastAsia="zh-CN"/>
          </w:rPr>
          <w:t>(五)、防尘防毒措施</w:t>
        </w:r>
        <w:r>
          <w:tab/>
        </w:r>
        <w:r>
          <w:fldChar w:fldCharType="begin"/>
        </w:r>
        <w:r>
          <w:instrText xml:space="preserve"> PAGEREF _Toc21560 \h </w:instrText>
        </w:r>
        <w:r>
          <w:fldChar w:fldCharType="separate"/>
        </w:r>
        <w:r>
          <w:t>52</w:t>
        </w:r>
        <w:r>
          <w:fldChar w:fldCharType="end"/>
        </w:r>
      </w:hyperlink>
    </w:p>
    <w:p>
      <w:pPr>
        <w:pStyle w:val="TOC2"/>
        <w:tabs>
          <w:tab w:val="right" w:leader="dot" w:pos="8306"/>
        </w:tabs>
      </w:pPr>
      <w:hyperlink w:anchor="_Toc11208" w:history="1">
        <w:r>
          <w:rPr>
            <w:rFonts w:ascii="仿宋" w:eastAsia="仿宋" w:hAnsi="仿宋" w:cs="仿宋" w:hint="eastAsia"/>
            <w:lang w:eastAsia="zh-CN"/>
          </w:rPr>
          <w:t>(六)、防静电、触电防护及防雷措施</w:t>
        </w:r>
        <w:r>
          <w:tab/>
        </w:r>
        <w:r>
          <w:fldChar w:fldCharType="begin"/>
        </w:r>
        <w:r>
          <w:instrText xml:space="preserve"> PAGEREF _Toc11208 \h </w:instrText>
        </w:r>
        <w:r>
          <w:fldChar w:fldCharType="separate"/>
        </w:r>
        <w:r>
          <w:t>53</w:t>
        </w:r>
        <w:r>
          <w:fldChar w:fldCharType="end"/>
        </w:r>
      </w:hyperlink>
    </w:p>
    <w:p>
      <w:pPr>
        <w:pStyle w:val="TOC2"/>
        <w:tabs>
          <w:tab w:val="right" w:leader="dot" w:pos="8306"/>
        </w:tabs>
      </w:pPr>
      <w:hyperlink w:anchor="_Toc17042" w:history="1">
        <w:r>
          <w:rPr>
            <w:rFonts w:ascii="仿宋" w:eastAsia="仿宋" w:hAnsi="仿宋" w:cs="仿宋" w:hint="eastAsia"/>
            <w:lang w:eastAsia="zh-CN"/>
          </w:rPr>
          <w:t>(七)、机械设备安全保障措施</w:t>
        </w:r>
        <w:r>
          <w:tab/>
        </w:r>
        <w:r>
          <w:fldChar w:fldCharType="begin"/>
        </w:r>
        <w:r>
          <w:instrText xml:space="preserve"> PAGEREF _Toc17042 \h </w:instrText>
        </w:r>
        <w:r>
          <w:fldChar w:fldCharType="separate"/>
        </w:r>
        <w:r>
          <w:t>54</w:t>
        </w:r>
        <w:r>
          <w:fldChar w:fldCharType="end"/>
        </w:r>
      </w:hyperlink>
    </w:p>
    <w:p>
      <w:pPr>
        <w:pStyle w:val="TOC1"/>
        <w:tabs>
          <w:tab w:val="right" w:leader="dot" w:pos="8306"/>
        </w:tabs>
      </w:pPr>
      <w:hyperlink w:anchor="_Toc20274" w:history="1">
        <w:r>
          <w:rPr>
            <w:rFonts w:ascii="仿宋" w:eastAsia="仿宋" w:hAnsi="仿宋" w:cs="仿宋" w:hint="eastAsia"/>
            <w:lang w:eastAsia="zh-CN"/>
          </w:rPr>
          <w:t>十三、手工制作，相关室内娱乐服务项目治理与监督</w:t>
        </w:r>
        <w:r>
          <w:tab/>
        </w:r>
        <w:r>
          <w:fldChar w:fldCharType="begin"/>
        </w:r>
        <w:r>
          <w:instrText xml:space="preserve"> PAGEREF _Toc20274 \h </w:instrText>
        </w:r>
        <w:r>
          <w:fldChar w:fldCharType="separate"/>
        </w:r>
        <w:r>
          <w:t>56</w:t>
        </w:r>
        <w:r>
          <w:fldChar w:fldCharType="end"/>
        </w:r>
      </w:hyperlink>
    </w:p>
    <w:p>
      <w:pPr>
        <w:pStyle w:val="TOC2"/>
        <w:tabs>
          <w:tab w:val="right" w:leader="dot" w:pos="8306"/>
        </w:tabs>
      </w:pPr>
      <w:hyperlink w:anchor="_Toc31244" w:history="1">
        <w:r>
          <w:rPr>
            <w:rFonts w:ascii="仿宋" w:eastAsia="仿宋" w:hAnsi="仿宋" w:cs="仿宋" w:hint="eastAsia"/>
            <w:lang w:eastAsia="zh-CN"/>
          </w:rPr>
          <w:t>(一)、手工制作，相关室内娱乐服务项目治理结构</w:t>
        </w:r>
        <w:r>
          <w:tab/>
        </w:r>
        <w:r>
          <w:fldChar w:fldCharType="begin"/>
        </w:r>
        <w:r>
          <w:instrText xml:space="preserve"> PAGEREF _Toc31244 \h </w:instrText>
        </w:r>
        <w:r>
          <w:fldChar w:fldCharType="separate"/>
        </w:r>
        <w:r>
          <w:t>56</w:t>
        </w:r>
        <w:r>
          <w:fldChar w:fldCharType="end"/>
        </w:r>
      </w:hyperlink>
    </w:p>
    <w:p>
      <w:pPr>
        <w:pStyle w:val="TOC2"/>
        <w:tabs>
          <w:tab w:val="right" w:leader="dot" w:pos="8306"/>
        </w:tabs>
      </w:pPr>
      <w:hyperlink w:anchor="_Toc31812" w:history="1">
        <w:r>
          <w:rPr>
            <w:rFonts w:ascii="仿宋" w:eastAsia="仿宋" w:hAnsi="仿宋" w:cs="仿宋" w:hint="eastAsia"/>
            <w:lang w:eastAsia="zh-CN"/>
          </w:rPr>
          <w:t>(二)、监督与审计</w:t>
        </w:r>
        <w:r>
          <w:tab/>
        </w:r>
        <w:r>
          <w:fldChar w:fldCharType="begin"/>
        </w:r>
        <w:r>
          <w:instrText xml:space="preserve"> PAGEREF _Toc31812 \h </w:instrText>
        </w:r>
        <w:r>
          <w:fldChar w:fldCharType="separate"/>
        </w:r>
        <w:r>
          <w:t>58</w:t>
        </w:r>
        <w:r>
          <w:fldChar w:fldCharType="end"/>
        </w:r>
      </w:hyperlink>
    </w:p>
    <w:p>
      <w:pPr>
        <w:pStyle w:val="TOC1"/>
        <w:tabs>
          <w:tab w:val="right" w:leader="dot" w:pos="8306"/>
        </w:tabs>
      </w:pPr>
      <w:hyperlink w:anchor="_Toc20087" w:history="1">
        <w:r>
          <w:rPr>
            <w:rFonts w:ascii="仿宋" w:eastAsia="仿宋" w:hAnsi="仿宋" w:cs="仿宋" w:hint="eastAsia"/>
            <w:lang w:eastAsia="zh-CN"/>
          </w:rPr>
          <w:t>十四、质量管理体系</w:t>
        </w:r>
        <w:r>
          <w:tab/>
        </w:r>
        <w:r>
          <w:fldChar w:fldCharType="begin"/>
        </w:r>
        <w:r>
          <w:instrText xml:space="preserve"> PAGEREF _Toc20087 \h </w:instrText>
        </w:r>
        <w:r>
          <w:fldChar w:fldCharType="separate"/>
        </w:r>
        <w:r>
          <w:t>59</w:t>
        </w:r>
        <w:r>
          <w:fldChar w:fldCharType="end"/>
        </w:r>
      </w:hyperlink>
    </w:p>
    <w:p>
      <w:pPr>
        <w:pStyle w:val="TOC2"/>
        <w:tabs>
          <w:tab w:val="right" w:leader="dot" w:pos="8306"/>
        </w:tabs>
      </w:pPr>
      <w:hyperlink w:anchor="_Toc27065" w:history="1">
        <w:r>
          <w:rPr>
            <w:rFonts w:ascii="仿宋" w:eastAsia="仿宋" w:hAnsi="仿宋" w:cs="仿宋" w:hint="eastAsia"/>
            <w:lang w:eastAsia="zh-CN"/>
          </w:rPr>
          <w:t>(一)、质量目标与方针</w:t>
        </w:r>
        <w:r>
          <w:tab/>
        </w:r>
        <w:r>
          <w:fldChar w:fldCharType="begin"/>
        </w:r>
        <w:r>
          <w:instrText xml:space="preserve"> PAGEREF _Toc27065 \h </w:instrText>
        </w:r>
        <w:r>
          <w:fldChar w:fldCharType="separate"/>
        </w:r>
        <w:r>
          <w:t>59</w:t>
        </w:r>
        <w:r>
          <w:fldChar w:fldCharType="end"/>
        </w:r>
      </w:hyperlink>
    </w:p>
    <w:p>
      <w:pPr>
        <w:pStyle w:val="TOC2"/>
        <w:tabs>
          <w:tab w:val="right" w:leader="dot" w:pos="8306"/>
        </w:tabs>
      </w:pPr>
      <w:hyperlink w:anchor="_Toc19730" w:history="1">
        <w:r>
          <w:rPr>
            <w:rFonts w:ascii="仿宋" w:eastAsia="仿宋" w:hAnsi="仿宋" w:cs="仿宋" w:hint="eastAsia"/>
            <w:lang w:eastAsia="zh-CN"/>
          </w:rPr>
          <w:t>(二)、质量管理责任</w:t>
        </w:r>
        <w:r>
          <w:tab/>
        </w:r>
        <w:r>
          <w:fldChar w:fldCharType="begin"/>
        </w:r>
        <w:r>
          <w:instrText xml:space="preserve"> PAGEREF _Toc19730 \h </w:instrText>
        </w:r>
        <w:r>
          <w:fldChar w:fldCharType="separate"/>
        </w:r>
        <w:r>
          <w:t>60</w:t>
        </w:r>
        <w:r>
          <w:fldChar w:fldCharType="end"/>
        </w:r>
      </w:hyperlink>
    </w:p>
    <w:p>
      <w:pPr>
        <w:pStyle w:val="TOC2"/>
        <w:tabs>
          <w:tab w:val="right" w:leader="dot" w:pos="8306"/>
        </w:tabs>
      </w:pPr>
      <w:hyperlink w:anchor="_Toc920" w:history="1">
        <w:r>
          <w:rPr>
            <w:rFonts w:ascii="仿宋" w:eastAsia="仿宋" w:hAnsi="仿宋" w:cs="仿宋" w:hint="eastAsia"/>
            <w:lang w:eastAsia="zh-CN"/>
          </w:rPr>
          <w:t>(三)、质量管理体系文件</w:t>
        </w:r>
        <w:r>
          <w:tab/>
        </w:r>
        <w:r>
          <w:fldChar w:fldCharType="begin"/>
        </w:r>
        <w:r>
          <w:instrText xml:space="preserve"> PAGEREF _Toc920 \h </w:instrText>
        </w:r>
        <w:r>
          <w:fldChar w:fldCharType="separate"/>
        </w:r>
        <w:r>
          <w:t>62</w:t>
        </w:r>
        <w:r>
          <w:fldChar w:fldCharType="end"/>
        </w:r>
      </w:hyperlink>
    </w:p>
    <w:p>
      <w:pPr>
        <w:pStyle w:val="TOC2"/>
        <w:tabs>
          <w:tab w:val="right" w:leader="dot" w:pos="8306"/>
        </w:tabs>
      </w:pPr>
      <w:hyperlink w:anchor="_Toc32384" w:history="1">
        <w:r>
          <w:rPr>
            <w:rFonts w:ascii="仿宋" w:eastAsia="仿宋" w:hAnsi="仿宋" w:cs="仿宋" w:hint="eastAsia"/>
            <w:lang w:eastAsia="zh-CN"/>
          </w:rPr>
          <w:t>(四)、质量培训与教育</w:t>
        </w:r>
        <w:r>
          <w:tab/>
        </w:r>
        <w:r>
          <w:fldChar w:fldCharType="begin"/>
        </w:r>
        <w:r>
          <w:instrText xml:space="preserve"> PAGEREF _Toc32384 \h </w:instrText>
        </w:r>
        <w:r>
          <w:fldChar w:fldCharType="separate"/>
        </w:r>
        <w:r>
          <w:t>64</w:t>
        </w:r>
        <w:r>
          <w:fldChar w:fldCharType="end"/>
        </w:r>
      </w:hyperlink>
    </w:p>
    <w:p>
      <w:pPr>
        <w:pStyle w:val="TOC2"/>
        <w:tabs>
          <w:tab w:val="right" w:leader="dot" w:pos="8306"/>
        </w:tabs>
      </w:pPr>
      <w:hyperlink w:anchor="_Toc12749" w:history="1">
        <w:r>
          <w:rPr>
            <w:rFonts w:ascii="仿宋" w:eastAsia="仿宋" w:hAnsi="仿宋" w:cs="仿宋" w:hint="eastAsia"/>
            <w:lang w:eastAsia="zh-CN"/>
          </w:rPr>
          <w:t>(五)、质量审核与评价</w:t>
        </w:r>
        <w:r>
          <w:tab/>
        </w:r>
        <w:r>
          <w:fldChar w:fldCharType="begin"/>
        </w:r>
        <w:r>
          <w:instrText xml:space="preserve"> PAGEREF _Toc12749 \h </w:instrText>
        </w:r>
        <w:r>
          <w:fldChar w:fldCharType="separate"/>
        </w:r>
        <w:r>
          <w:t>65</w:t>
        </w:r>
        <w:r>
          <w:fldChar w:fldCharType="end"/>
        </w:r>
      </w:hyperlink>
    </w:p>
    <w:p>
      <w:pPr>
        <w:pStyle w:val="TOC2"/>
        <w:tabs>
          <w:tab w:val="right" w:leader="dot" w:pos="8306"/>
        </w:tabs>
      </w:pPr>
      <w:hyperlink w:anchor="_Toc28041" w:history="1">
        <w:r>
          <w:rPr>
            <w:rFonts w:ascii="仿宋" w:eastAsia="仿宋" w:hAnsi="仿宋" w:cs="仿宋" w:hint="eastAsia"/>
            <w:lang w:eastAsia="zh-CN"/>
          </w:rPr>
          <w:t>(六)、不符合与纠正措施</w:t>
        </w:r>
        <w:r>
          <w:tab/>
        </w:r>
        <w:r>
          <w:fldChar w:fldCharType="begin"/>
        </w:r>
        <w:r>
          <w:instrText xml:space="preserve"> PAGEREF _Toc28041 \h </w:instrText>
        </w:r>
        <w:r>
          <w:fldChar w:fldCharType="separate"/>
        </w:r>
        <w:r>
          <w:t>67</w:t>
        </w:r>
        <w:r>
          <w:fldChar w:fldCharType="end"/>
        </w:r>
      </w:hyperlink>
    </w:p>
    <w:p>
      <w:pPr>
        <w:pStyle w:val="TOC1"/>
        <w:tabs>
          <w:tab w:val="right" w:leader="dot" w:pos="8306"/>
        </w:tabs>
      </w:pPr>
      <w:hyperlink w:anchor="_Toc13407" w:history="1">
        <w:r>
          <w:rPr>
            <w:rFonts w:ascii="仿宋" w:eastAsia="仿宋" w:hAnsi="仿宋" w:cs="仿宋" w:hint="eastAsia"/>
            <w:lang w:eastAsia="zh-CN"/>
          </w:rPr>
          <w:t>十五、供应链管理</w:t>
        </w:r>
        <w:r>
          <w:tab/>
        </w:r>
        <w:r>
          <w:fldChar w:fldCharType="begin"/>
        </w:r>
        <w:r>
          <w:instrText xml:space="preserve"> PAGEREF _Toc13407 \h </w:instrText>
        </w:r>
        <w:r>
          <w:fldChar w:fldCharType="separate"/>
        </w:r>
        <w:r>
          <w:t>68</w:t>
        </w:r>
        <w:r>
          <w:fldChar w:fldCharType="end"/>
        </w:r>
      </w:hyperlink>
    </w:p>
    <w:p>
      <w:pPr>
        <w:pStyle w:val="TOC2"/>
        <w:tabs>
          <w:tab w:val="right" w:leader="dot" w:pos="8306"/>
        </w:tabs>
      </w:pPr>
      <w:hyperlink w:anchor="_Toc16623" w:history="1">
        <w:r>
          <w:rPr>
            <w:rFonts w:ascii="仿宋" w:eastAsia="仿宋" w:hAnsi="仿宋" w:cs="仿宋" w:hint="eastAsia"/>
            <w:lang w:eastAsia="zh-CN"/>
          </w:rPr>
          <w:t>(一)、供应链战略规划</w:t>
        </w:r>
        <w:r>
          <w:tab/>
        </w:r>
        <w:r>
          <w:fldChar w:fldCharType="begin"/>
        </w:r>
        <w:r>
          <w:instrText xml:space="preserve"> PAGEREF _Toc16623 \h </w:instrText>
        </w:r>
        <w:r>
          <w:fldChar w:fldCharType="separate"/>
        </w:r>
        <w:r>
          <w:t>68</w:t>
        </w:r>
        <w:r>
          <w:fldChar w:fldCharType="end"/>
        </w:r>
      </w:hyperlink>
    </w:p>
    <w:p>
      <w:pPr>
        <w:pStyle w:val="TOC2"/>
        <w:tabs>
          <w:tab w:val="right" w:leader="dot" w:pos="8306"/>
        </w:tabs>
      </w:pPr>
      <w:hyperlink w:anchor="_Toc19066" w:history="1">
        <w:r>
          <w:rPr>
            <w:rFonts w:ascii="仿宋" w:eastAsia="仿宋" w:hAnsi="仿宋" w:cs="仿宋" w:hint="eastAsia"/>
            <w:lang w:eastAsia="zh-CN"/>
          </w:rPr>
          <w:t>(二)、供应商选择与合作</w:t>
        </w:r>
        <w:r>
          <w:tab/>
        </w:r>
        <w:r>
          <w:fldChar w:fldCharType="begin"/>
        </w:r>
        <w:r>
          <w:instrText xml:space="preserve"> PAGEREF _Toc19066 \h </w:instrText>
        </w:r>
        <w:r>
          <w:fldChar w:fldCharType="separate"/>
        </w:r>
        <w:r>
          <w:t>69</w:t>
        </w:r>
        <w:r>
          <w:fldChar w:fldCharType="end"/>
        </w:r>
      </w:hyperlink>
    </w:p>
    <w:p>
      <w:pPr>
        <w:pStyle w:val="TOC2"/>
        <w:tabs>
          <w:tab w:val="right" w:leader="dot" w:pos="8306"/>
        </w:tabs>
      </w:pPr>
      <w:hyperlink w:anchor="_Toc26842" w:history="1">
        <w:r>
          <w:rPr>
            <w:rFonts w:ascii="仿宋" w:eastAsia="仿宋" w:hAnsi="仿宋" w:cs="仿宋" w:hint="eastAsia"/>
            <w:lang w:eastAsia="zh-CN"/>
          </w:rPr>
          <w:t>(三)、物流与库存管理</w:t>
        </w:r>
        <w:r>
          <w:tab/>
        </w:r>
        <w:r>
          <w:fldChar w:fldCharType="begin"/>
        </w:r>
        <w:r>
          <w:instrText xml:space="preserve"> PAGEREF _Toc26842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797"/>
      <w:r>
        <w:rPr>
          <w:rFonts w:ascii="仿宋" w:eastAsia="仿宋" w:hAnsi="仿宋" w:cs="仿宋" w:hint="eastAsia"/>
          <w:sz w:val="28"/>
          <w:lang w:eastAsia="zh-CN"/>
        </w:rPr>
        <w:t>一、手工制作，相关室内娱乐服务项目文档管理</w:t>
      </w:r>
      <w:bookmarkEnd w:id="2"/>
    </w:p>
    <w:p>
      <w:pPr>
        <w:pStyle w:val="Heading2"/>
        <w:rPr>
          <w:rFonts w:ascii="仿宋" w:eastAsia="仿宋" w:hAnsi="仿宋" w:cs="仿宋" w:hint="eastAsia"/>
          <w:lang w:eastAsia="zh-CN"/>
        </w:rPr>
      </w:pPr>
      <w:bookmarkStart w:id="3" w:name="_Toc649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手工制作，相关室内娱乐服务项目高度重视文档的质量和准确性，以支持手工制作，相关室内娱乐服务项目的各项活动和决策。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手工制作，相关室内娱乐服务项目文档的编制始于手工制作，相关室内娱乐服务项目计划的初期，我们制定了详细的文档编制计划，明确了每个文档的内容、格式和编写责任人。在手工制作，相关室内娱乐服务项目启动阶段，我们首先编制了手工制作，相关室内娱乐服务项目章程，明确定义了手工制作，相关室内娱乐服务项目的目标、范围、风险等关键要素。随后，手工制作，相关室内娱乐服务项目团队根据计划陆续编制了需求文档、设计文档、测试文档等各类文档，确保手工制作，相关室内娱乐服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手工制作，相关室内娱乐服务项目管理中的重要环节，旨在确保手工制作，相关室内娱乐服务项目文档符合质量标准和手工制作，相关室内娱乐服务项目需求。在手工制作，相关室内娱乐服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手工制作，相关室内娱乐服务项目相关利益方和专业领域的专家对文档进行独立审查。这有助于获取更全面、客观的反馈，确保手工制作，相关室内娱乐服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手工制作，相关室内娱乐服务项目在文档编制与审查方面建立了严格的管理机制，通过规范的流程和多维度的审查，确保手工制作，相关室内娱乐服务项目文档的质量、准确性和可靠性，为手工制作，相关室内娱乐服务项目的顺利推进提供了有力支持。</w:t>
      </w:r>
    </w:p>
    <w:p>
      <w:pPr>
        <w:pStyle w:val="Heading2"/>
        <w:ind w:firstLine="560" w:firstLineChars="200"/>
        <w:rPr>
          <w:rFonts w:ascii="仿宋" w:eastAsia="仿宋" w:hAnsi="仿宋" w:cs="仿宋" w:hint="eastAsia"/>
          <w:sz w:val="28"/>
          <w:lang w:eastAsia="zh-CN"/>
        </w:rPr>
      </w:pPr>
      <w:bookmarkStart w:id="4" w:name="_Toc292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在手工制作，相关室内娱乐服务项目中，我们致力于优化文档发布与分发过程，以确保信息的高效传递和团队间协作的顺畅进行。以下是我们采取的关键优化策略：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我们通过多渠道发布文档，包括电子邮件、手工制作，相关室内娱乐服务项目管理平台、内部网站等，以满足不同团队成员的偏好和需求。多渠道发布确保了信息的全面覆盖。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我们采用了精细的权限控制，确保只有授权人员可以访问敏感信息。这种安全措施保护了手工制作，相关室内娱乐服务项目文档的机密性，防止了未经授权的信息泄露。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733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手工制作，相关室内娱乐服务项目生命周期中一个至关重要的环节，直接关系到手工制作，相关室内娱乐服务项目信息的长期保存和历史记录的完整性。在手工制作，相关室内娱乐服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291"/>
      <w:r>
        <w:rPr>
          <w:rFonts w:ascii="仿宋" w:eastAsia="仿宋" w:hAnsi="仿宋" w:cs="仿宋" w:hint="eastAsia"/>
          <w:sz w:val="28"/>
          <w:lang w:eastAsia="zh-CN"/>
        </w:rPr>
        <w:t>二、手工制作，相关室内娱乐服务项目绩效评估</w:t>
      </w:r>
      <w:bookmarkEnd w:id="6"/>
    </w:p>
    <w:p>
      <w:pPr>
        <w:pStyle w:val="Heading2"/>
        <w:rPr>
          <w:rFonts w:ascii="仿宋" w:eastAsia="仿宋" w:hAnsi="仿宋" w:cs="仿宋" w:hint="eastAsia"/>
          <w:lang w:eastAsia="zh-CN"/>
        </w:rPr>
      </w:pPr>
      <w:bookmarkStart w:id="7" w:name="_Toc19508"/>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手工制作，相关室内娱乐服务项目中，我们设计了一套全面的绩效评估指标，以确保手工制作，相关室内娱乐服务项目的可控和成功交付。这些指标跨足手工制作，相关室内娱乐服务项目目标、成本、进度和质量等多个维度，为我们提供了全面洞察手工制作，相关室内娱乐服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手工制作，相关室内娱乐服务项目目标达成率是我们关注的首要指标。我们设定了明确的目标，并通过定期监测和评估，迅速发现并应对潜在的目标偏差。这为手工制作，相关室内娱乐服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成本绩效是另一个核心关注点。通过实际成本与预算成本的对比分析，我们深入了解成本差异的原因，及时调整资源分配，保持手工制作，相关室内娱乐服务项目在经济效益方面的合理水平。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手工制作，相关室内娱乐服务项目进度作为关键的绩效指标之一，得到了精心的关注。我们制定了详细的手工制作，相关室内娱乐服务项目进度计划，并设立了进度符合度指标，确保实际进度与计划进度保持一致。这使我们能够快速发现和解决潜在的进度问题，保持手工制作，相关室内娱乐服务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手工制作，相关室内娱乐服务项目绩效的不可或缺的一环。我们引入了一系列的质量标准和客户满意度指标，以确保手工制作，相关室内娱乐服务项目交付的成果在质量上达到或超越预期水平。通过持续监测这些指标，我们努力提升手工制作，相关室内娱乐服务项目整体质量水平，为手工制作，相关室内娱乐服务项目的成功交付提供有力保障。通过这些科学且全面的绩效评估，我们能够更好地引导手工制作，相关室内娱乐服务项目的持续改进，确保手工制作，相关室内娱乐服务项目目标的顺利达成。</w:t>
      </w:r>
    </w:p>
    <w:p>
      <w:pPr>
        <w:pStyle w:val="Heading2"/>
        <w:ind w:firstLine="560" w:firstLineChars="200"/>
        <w:rPr>
          <w:rFonts w:ascii="仿宋" w:eastAsia="仿宋" w:hAnsi="仿宋" w:cs="仿宋" w:hint="eastAsia"/>
          <w:sz w:val="28"/>
          <w:lang w:eastAsia="zh-CN"/>
        </w:rPr>
      </w:pPr>
      <w:bookmarkStart w:id="8" w:name="_Toc21191"/>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绩效评估是手工制作，相关室内娱乐服务项目中的关键环节，为确保手工制作，相关室内娱乐服务项目达到预期目标，我们采用了多层次、多维度的绩效评估方法。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手工制作，相关室内娱乐服务项目的战略目标对齐，确保每个决策和行动都与手工制作，相关室内娱乐服务项目整体目标保持一致。团队会定期召开战略对齐会议，审视当前工作与手工制作，相关室内娱乐服务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手工制作，相关室内娱乐服务项目进度、质量、成本和风险等方面。这些指标通过数据收集和分析，为手工制作，相关室内娱乐服务项目管理团队提供了客观的评估依据。例如，我们通过手工制作，相关室内娱乐服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手工制作，相关室内娱乐服务项目内部，还考虑了手工制作，相关室内娱乐服务项目对外部环境的影响。我们定期进行干系人满意度调查，以了解各利益相关方对手工制作，相关室内娱乐服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这种多层次、多角度的绩效评估方法，使得我们能够全面了解手工制作，相关室内娱乐服务项目的运行状态，及时做出调整，确保手工制作，相关室内娱乐服务项目在不断变化的环境中保持稳健前行。</w:t>
      </w:r>
    </w:p>
    <w:p>
      <w:pPr>
        <w:pStyle w:val="Heading2"/>
        <w:ind w:firstLine="560" w:firstLineChars="200"/>
        <w:rPr>
          <w:rFonts w:ascii="仿宋" w:eastAsia="仿宋" w:hAnsi="仿宋" w:cs="仿宋" w:hint="eastAsia"/>
          <w:sz w:val="28"/>
          <w:lang w:eastAsia="zh-CN"/>
        </w:rPr>
      </w:pPr>
      <w:bookmarkStart w:id="9" w:name="_Toc21525"/>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手工制作，相关室内娱乐服务项目的有效管理和不断优化，我们采用了精心设计的绩效评估周期。这个周期旨在实现灵活、实时和全面的评估，以适应手工制作，相关室内娱乐服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手工制作，相关室内娱乐服务项目的不同需求，分为短期、中期和长期。短期评估关注每个迭代或工作周期，以及时发现和解决当前任务中的问题。中期评估涵盖几个迭代，深入了解整体手工制作，相关室内娱乐服务项目的趋势和性能。长期评估则着眼于整个手工制作，相关室内娱乐服务项目阶段，确保手工制作，相关室内娱乐服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手工制作，相关室内娱乐服务项目管理工具和协作平台，团队成员能够随时更新和分享手工制作，相关室内娱乐服务项目数据。这种实时性的反馈机制使我们能够及时察觉潜在问题，快速调整，保持手工制作，相关室内娱乐服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手工制作，相关室内娱乐服务项目的决策制定密不可分。每个周期的手工制作，相关室内娱乐服务项目回顾会议成为集体总结经验、识别问题深层次原因并找到创新解决方案的平台。这种定期的反思与调整机制使手工制作，相关室内娱乐服务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7912"/>
      <w:r>
        <w:rPr>
          <w:rFonts w:ascii="仿宋" w:eastAsia="仿宋" w:hAnsi="仿宋" w:cs="仿宋" w:hint="eastAsia"/>
          <w:sz w:val="28"/>
          <w:lang w:eastAsia="zh-CN"/>
        </w:rPr>
        <w:t>三、手工制作，相关室内娱乐服务项目建设单位说明</w:t>
      </w:r>
      <w:bookmarkEnd w:id="10"/>
    </w:p>
    <w:p>
      <w:pPr>
        <w:pStyle w:val="Heading2"/>
        <w:rPr>
          <w:rFonts w:ascii="仿宋" w:eastAsia="仿宋" w:hAnsi="仿宋" w:cs="仿宋" w:hint="eastAsia"/>
          <w:lang w:eastAsia="zh-CN"/>
        </w:rPr>
      </w:pPr>
      <w:bookmarkStart w:id="11" w:name="_Toc30663"/>
      <w:r>
        <w:rPr>
          <w:rFonts w:ascii="仿宋" w:eastAsia="仿宋" w:hAnsi="仿宋" w:cs="仿宋" w:hint="eastAsia"/>
          <w:lang w:eastAsia="zh-CN"/>
        </w:rPr>
        <w:t>(一)、手工制作，相关室内娱乐服务项目承办单位基本情况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4657"/>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手工制作，相关室内娱乐服务项目承办单位的XXXX，我们着眼于实现可持续的经济效益。通过技术创新和解决方案的提供，公司预计在手工制作，相关室内娱乐服务项目执行期间将获得可观的收入增长。这一收入来源主要包括手工制作，相关室内娱乐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同时，我们注重成本控制和效率提升，以确保手工制作，相关室内娱乐服务项目的可持续盈利。透过精细的管理和资源优化，公司期望实现手工制作，相关室内娱乐服务项目利润最大化。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手工制作，相关室内娱乐服务项目实施进行全面的投资评估，包括手工制作，相关室内娱乐服务项目启动阶段的资金投入和后续运营成本。通过对手工制作，相关室内娱乐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手工制作，相关室内娱乐服务项目实施过程中具备足够的资金流动性，公司将进行详尽的现金流分析。这包括资金需求的合理预测、手工制作，相关室内娱乐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8365"/>
      <w:r>
        <w:rPr>
          <w:rFonts w:ascii="仿宋" w:eastAsia="仿宋" w:hAnsi="仿宋" w:cs="仿宋" w:hint="eastAsia"/>
          <w:sz w:val="28"/>
          <w:lang w:eastAsia="zh-CN"/>
        </w:rPr>
        <w:t>四、手工制作，相关室内娱乐服务项目建设背景及必要性分析</w:t>
      </w:r>
      <w:bookmarkEnd w:id="13"/>
    </w:p>
    <w:p>
      <w:pPr>
        <w:pStyle w:val="Heading2"/>
        <w:rPr>
          <w:rFonts w:ascii="仿宋" w:eastAsia="仿宋" w:hAnsi="仿宋" w:cs="仿宋" w:hint="eastAsia"/>
          <w:lang w:eastAsia="zh-CN"/>
        </w:rPr>
      </w:pPr>
      <w:bookmarkStart w:id="14" w:name="_Toc29439"/>
      <w:r>
        <w:rPr>
          <w:rFonts w:ascii="仿宋" w:eastAsia="仿宋" w:hAnsi="仿宋" w:cs="仿宋" w:hint="eastAsia"/>
          <w:lang w:eastAsia="zh-CN"/>
        </w:rPr>
        <w:t>(一)、手工制作，相关室内娱乐服务项目背景分析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手工制作，相关室内娱乐服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手工制作，相关室内娱乐服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手工制作，相关室内娱乐服务项目在这个潮流中的定位。同时，我们将关注行业内涌现的新兴机遇，以便手工制作，相关室内娱乐服务项目更好地融入行业发展的潮流中。</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手工制作，相关室内娱乐服务项目提供了强大的发展动力。我们将聚焦于行业内最新的技术发展趋势，包括但不限于人工智能、大数据分析、物联网等领域。通过深度的技术研究，我们将确保手工制作，相关室内娱乐服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手工制作，相关室内娱乐服务项目发展的源泉。我们将投入更多的精力对市场需求进行深入剖析，超越表面的需求，深入挖掘潜在的市场痛点和机遇。通过对市场需求的细致了解，手工制作，相关室内娱乐服务项目将更有针对性地设计解决方案，满足市场的多样化需求，从而更好地促进手工制作，相关室内娱乐服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手工制作，相关室内娱乐服务项目战略至关重要。我们将对竞争态势进行更为深入的分析，包括但不限于市场份额、产品特点、客户满意度等多个维度。通过深度的竞争分析，手工制作，相关室内娱乐服务项目将能够更准确地把握市场脉搏，制定具有竞争力的手工制作，相关室内娱乐服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手工制作，相关室内娱乐服务项目的发展具有直接的影响。我们将进行更为全面的法规和政策分析，了解行业发展中的潜在法律风险和合规挑战。通过充分了解和遵守相关法规，手工制作，相关室内娱乐服务项目将确保在法律框架内合法合规运营，为手工制作，相关室内娱乐服务项目的稳健发展提供有力支持。</w:t>
      </w:r>
    </w:p>
    <w:p>
      <w:pPr>
        <w:pStyle w:val="Heading2"/>
        <w:ind w:firstLine="560" w:firstLineChars="200"/>
        <w:rPr>
          <w:rFonts w:ascii="仿宋" w:eastAsia="仿宋" w:hAnsi="仿宋" w:cs="仿宋" w:hint="eastAsia"/>
          <w:sz w:val="28"/>
          <w:lang w:eastAsia="zh-CN"/>
        </w:rPr>
      </w:pPr>
      <w:bookmarkStart w:id="15" w:name="_Toc32234"/>
      <w:r>
        <w:rPr>
          <w:rFonts w:ascii="仿宋" w:eastAsia="仿宋" w:hAnsi="仿宋" w:cs="仿宋" w:hint="eastAsia"/>
          <w:sz w:val="28"/>
          <w:lang w:eastAsia="zh-CN"/>
        </w:rPr>
        <w:t>(二)、手工制作，相关室内娱乐服务项目建设必要性分析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手工制作，相关室内娱乐服务项目建设的迫切性源于对行业发展趋势的深刻洞察。我们正处于一个行业变革的时代，科技创新、数字化转型成为企业发展的关键动力。手工制作，相关室内娱乐服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手工制作，相关室内娱乐服务项目建设不仅仅是为了跟上潮流，更是为了通过技术创新推动企业的持续发展。通过引入先进的技术和解决方案，手工制作，相关室内娱乐服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手工制作，相关室内娱乐服务项目的建设成为必然选择，通过提高产品质量、拓展服务领域，从而在竞争中获得更多的机会。手工制作，相关室内娱乐服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手工制作，相关室内娱乐服务项目建设的必要性体现在对客户需求更精准的满足。通过手工制作，相关室内娱乐服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手工制作，相关室内娱乐服务项目建设的背后是对企业持续创新的追求。只有通过不断创新，企业才能在竞争中立于不败之地。手工制作，相关室内娱乐服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9718"/>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10266"/>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手工制作，相关室内娱乐服务项目的主要产品是XXXX，预计年产值为XXX万元。这一产品在市场中占据着重要的地位，其广泛的应用范围使得该手工制作，相关室内娱乐服务项目的市场前景非常广阔。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手工制作，相关室内娱乐服务项目的xxx产品作为重要的原材料之一，将在多个领域发挥关键作用。其在建筑、交通、能源等方面的广泛应用将为整个产业链提供强大的支持，形成产业协同效应。手工制作，相关室内娱乐服务项目的年产值XXX万XXX万XXX万万元不仅反映了其在市场上的巨大潜力，更预示着它对国民经济的积极贡献。这种关联度高、涉及面广的产业关系，使得该手工制作，相关室内娱乐服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29896"/>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https://d.book118.com/376055003000010043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手工制作，相关室内娱乐服务项目规划设计方案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C42572"/>
    <w:rsid w:val="21C425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6055003000010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2024-01-30T17:00:00Z</dcterms:created>
  <dcterms:modified xsi:type="dcterms:W3CDTF">2024-01-30T17:00:45Z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2D91934EBD0B4C7FBAB0E915DF3B5898_11</vt:lpwstr>
  </property>
  <property fmtid="{D5CDD505-2E9C-101B-9397-08002B2CF9AE}" pid="3" name="KSOProductBuildVer">
    <vt:lpwstr>2052-12.1.0.16250</vt:lpwstr>
  </property>
</Properties>
</file>